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 - Harsh Ganesh Jaisingpure</w:t>
        <w:br w:type="textWrapping"/>
        <w:t xml:space="preserve">Roll No - 382059</w:t>
        <w:br w:type="textWrapping"/>
        <w:t xml:space="preserve">PRN - 22311725</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assignment explores prompt engineering techniques using Hugging Face Transformers. The FLAN-T5 model is used for text generation tasks such as sentiment classification, reasoning, and decision-making. The assignment demonstrates how different prompting strategies influence the quality and structure of outputs generated by a language model.</w:t>
      </w:r>
    </w:p>
    <w:p w:rsidR="00000000" w:rsidDel="00000000" w:rsidP="00000000" w:rsidRDefault="00000000" w:rsidRPr="00000000" w14:paraId="00000004">
      <w:pPr>
        <w:pStyle w:val="Heading1"/>
        <w:rPr/>
      </w:pPr>
      <w:r w:rsidDel="00000000" w:rsidR="00000000" w:rsidRPr="00000000">
        <w:rPr>
          <w:rtl w:val="0"/>
        </w:rPr>
        <w:t xml:space="preserve">Objective</w:t>
      </w:r>
    </w:p>
    <w:p w:rsidR="00000000" w:rsidDel="00000000" w:rsidP="00000000" w:rsidRDefault="00000000" w:rsidRPr="00000000" w14:paraId="00000005">
      <w:pPr>
        <w:rPr/>
      </w:pPr>
      <w:r w:rsidDel="00000000" w:rsidR="00000000" w:rsidRPr="00000000">
        <w:rPr>
          <w:rtl w:val="0"/>
        </w:rPr>
        <w:t xml:space="preserve">The objective of this assignment is to understand various prompting techniques including zero-shot, few-shot, chain-of-thought (CoT), and tree-of-thought (ToT). It aims to evaluate how providing context or structured instructions improves model performance.</w:t>
      </w:r>
    </w:p>
    <w:p w:rsidR="00000000" w:rsidDel="00000000" w:rsidP="00000000" w:rsidRDefault="00000000" w:rsidRPr="00000000" w14:paraId="00000006">
      <w:pPr>
        <w:pStyle w:val="Heading1"/>
        <w:rPr/>
      </w:pPr>
      <w:r w:rsidDel="00000000" w:rsidR="00000000" w:rsidRPr="00000000">
        <w:rPr>
          <w:rtl w:val="0"/>
        </w:rPr>
        <w:t xml:space="preserve">Tools and Technologies</w:t>
      </w:r>
    </w:p>
    <w:p w:rsidR="00000000" w:rsidDel="00000000" w:rsidP="00000000" w:rsidRDefault="00000000" w:rsidRPr="00000000" w14:paraId="00000007">
      <w:pPr>
        <w:rPr/>
      </w:pPr>
      <w:r w:rsidDel="00000000" w:rsidR="00000000" w:rsidRPr="00000000">
        <w:rPr>
          <w:rtl w:val="0"/>
        </w:rPr>
        <w:t xml:space="preserve">- Transformers (Hugging Face): Used for loading and running the FLAN-T5 model.</w:t>
        <w:br w:type="textWrapping"/>
        <w:t xml:space="preserve">- PyTorch: Backend framework for model execution.</w:t>
        <w:br w:type="textWrapping"/>
        <w:t xml:space="preserve">- SentencePiece: Tokenization support.</w:t>
        <w:br w:type="textWrapping"/>
        <w:t xml:space="preserve">- Python: Programming language used.</w:t>
        <w:br w:type="textWrapping"/>
        <w:t xml:space="preserve">- Jupyter Notebook: Development environment.</w:t>
      </w:r>
    </w:p>
    <w:p w:rsidR="00000000" w:rsidDel="00000000" w:rsidP="00000000" w:rsidRDefault="00000000" w:rsidRPr="00000000" w14:paraId="00000008">
      <w:pPr>
        <w:pStyle w:val="Heading1"/>
        <w:rPr/>
      </w:pPr>
      <w:r w:rsidDel="00000000" w:rsidR="00000000" w:rsidRPr="00000000">
        <w:rPr>
          <w:rtl w:val="0"/>
        </w:rPr>
        <w:t xml:space="preserve">Methodology</w:t>
      </w:r>
    </w:p>
    <w:p w:rsidR="00000000" w:rsidDel="00000000" w:rsidP="00000000" w:rsidRDefault="00000000" w:rsidRPr="00000000" w14:paraId="00000009">
      <w:pPr>
        <w:rPr/>
      </w:pPr>
      <w:r w:rsidDel="00000000" w:rsidR="00000000" w:rsidRPr="00000000">
        <w:rPr>
          <w:rtl w:val="0"/>
        </w:rPr>
        <w:t xml:space="preserve">The assignment begins by installing required libraries and initializing a text-generation pipeline using the FLAN-T5 model. A helper function is created to send prompts to the model and retrieve responses. Different prompting techniques are then applied to evaluate model behavior under varying levels of guidance.</w:t>
      </w:r>
    </w:p>
    <w:p w:rsidR="00000000" w:rsidDel="00000000" w:rsidP="00000000" w:rsidRDefault="00000000" w:rsidRPr="00000000" w14:paraId="0000000A">
      <w:pPr>
        <w:pStyle w:val="Heading1"/>
        <w:rPr/>
      </w:pPr>
      <w:r w:rsidDel="00000000" w:rsidR="00000000" w:rsidRPr="00000000">
        <w:rPr>
          <w:rtl w:val="0"/>
        </w:rPr>
        <w:t xml:space="preserve">Implementation</w:t>
      </w:r>
    </w:p>
    <w:p w:rsidR="00000000" w:rsidDel="00000000" w:rsidP="00000000" w:rsidRDefault="00000000" w:rsidRPr="00000000" w14:paraId="0000000B">
      <w:pPr>
        <w:rPr/>
      </w:pPr>
      <w:r w:rsidDel="00000000" w:rsidR="00000000" w:rsidRPr="00000000">
        <w:rPr>
          <w:rtl w:val="0"/>
        </w:rPr>
        <w:t xml:space="preserve">Several prompting strategies are implemented:</w:t>
        <w:br w:type="textWrapping"/>
        <w:br w:type="textWrapping"/>
        <w:t xml:space="preserve">1. Zero-Shot Prompting: The model is asked to classify sentiment without examples.</w:t>
        <w:br w:type="textWrapping"/>
        <w:t xml:space="preserve">2. Few-Shot Prompting: Examples are provided to improve accuracy.</w:t>
        <w:br w:type="textWrapping"/>
        <w:t xml:space="preserve">3. Interview Approach: The model generates personalized career-related questions and suggestions.</w:t>
        <w:br w:type="textWrapping"/>
        <w:t xml:space="preserve">4. Chain-of-Thought (CoT): The model solves a problem step-by-step to improve reasoning clarity.</w:t>
        <w:br w:type="textWrapping"/>
        <w:t xml:space="preserve">5. Tree-of-Thought (ToT): The model evaluates multiple strategies and selects the best solution.</w:t>
      </w:r>
    </w:p>
    <w:p w:rsidR="00000000" w:rsidDel="00000000" w:rsidP="00000000" w:rsidRDefault="00000000" w:rsidRPr="00000000" w14:paraId="0000000C">
      <w:pPr>
        <w:pStyle w:val="Heading1"/>
        <w:rPr/>
      </w:pPr>
      <w:r w:rsidDel="00000000" w:rsidR="00000000" w:rsidRPr="00000000">
        <w:rPr>
          <w:rtl w:val="0"/>
        </w:rPr>
        <w:t xml:space="preserve">Results and Discussion</w:t>
      </w:r>
    </w:p>
    <w:p w:rsidR="00000000" w:rsidDel="00000000" w:rsidP="00000000" w:rsidRDefault="00000000" w:rsidRPr="00000000" w14:paraId="0000000D">
      <w:pPr>
        <w:rPr/>
      </w:pPr>
      <w:r w:rsidDel="00000000" w:rsidR="00000000" w:rsidRPr="00000000">
        <w:rPr>
          <w:rtl w:val="0"/>
        </w:rPr>
        <w:t xml:space="preserve">The results show that zero-shot prompting is fast but less accurate due to lack of context. Few-shot prompting significantly improves performance by guiding the model with examples. The interview approach produces personalized and structured outputs. Chain-of-thought prompting enhances reasoning by breaking down problems into steps. Tree-of-thought prompting is most effective for complex decision-making as it explores multiple solutions before selecting the best one.</w:t>
      </w:r>
    </w:p>
    <w:p w:rsidR="00000000" w:rsidDel="00000000" w:rsidP="00000000" w:rsidRDefault="00000000" w:rsidRPr="00000000" w14:paraId="0000000E">
      <w:pPr>
        <w:pStyle w:val="Heading1"/>
        <w:rPr/>
      </w:pPr>
      <w:r w:rsidDel="00000000" w:rsidR="00000000" w:rsidRPr="00000000">
        <w:rPr>
          <w:rtl w:val="0"/>
        </w:rPr>
        <w:t xml:space="preserve">Conclusion</w:t>
      </w:r>
    </w:p>
    <w:p w:rsidR="00000000" w:rsidDel="00000000" w:rsidP="00000000" w:rsidRDefault="00000000" w:rsidRPr="00000000" w14:paraId="0000000F">
      <w:pPr>
        <w:widowControl w:val="1"/>
        <w:spacing w:after="200" w:before="0" w:line="276" w:lineRule="auto"/>
        <w:rPr/>
      </w:pPr>
      <w:r w:rsidDel="00000000" w:rsidR="00000000" w:rsidRPr="00000000">
        <w:rPr>
          <w:rtl w:val="0"/>
        </w:rPr>
        <w:t xml:space="preserve">In conclusion, the assignment highlights the importance of prompt design in working with language models. Providing examples and structured reasoning improves the quality of responses. Advanced techniques like CoT and ToT enable better problem-solving and decision-making, making them valuable for real-world AI applications.</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