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 (Web)"/>
        <w:spacing w:line="240" w:lineRule="auto"/>
        <w:ind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Bangalore is known as the Silicon Valley of India for its thriving startup ecosystem, its </w:t>
      </w:r>
      <w:r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  <w:t xml:space="preserve">massive software engineering talent pool,</w:t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 and the presence of tech giants like Google and Amazon, which have established R&amp;D centres in the city.</w:t>
      </w:r>
    </w:p>
    <w:p>
      <w:pPr>
        <w:pBdr/>
        <w:pStyle w:val="Normal (Web)"/>
        <w:spacing w:line="240" w:lineRule="auto"/>
        <w:ind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The combination of these factors has created an atmosphere of innovation driven by ambitious engineers and entrepreneurs. It’s </w:t>
      </w:r>
      <w:r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  <w:t xml:space="preserve">unlike any other metro area in India</w:t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… or the entire continent. Some even consider Bangalore the </w:t>
      </w:r>
      <w:r>
        <w:rPr/>
        <w:fldChar w:fldCharType="begin"/>
      </w:r>
      <w:r>
        <w:rPr/>
        <w:instrText xml:space="preserve">HYPERLINK "https://thescalers.com/bangalore/"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Silicon Valley of Asia</w:t>
      </w:r>
      <w:r>
        <w:rPr/>
        <w:fldChar w:fldCharType="end"/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instrText xml:space="preserve">, ahead of cities like Shenzhen, China.</w:instrText>
      </w:r>
    </w:p>
    <w:p>
      <w:pPr>
        <w:pBdr/>
        <w:pStyle w:val="Normal (Web)"/>
        <w:spacing w:line="240" w:lineRule="auto"/>
        <w:ind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Here are some hard stats and numbers that explain why Bangalore has earned such a nickname:</w:t>
      </w:r>
    </w:p>
    <w:p>
      <w:pPr>
        <w:pBdr/>
        <w:pStyle w:val="Normal (Web)"/>
        <w:numPr>
          <w:ilvl w:val="0"/>
          <w:numId w:val="1"/>
        </w:numPr>
        <w:spacing w:line="240" w:lineRule="auto"/>
        <w:ind w:left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A historical leader in IT services, Bangalore is home to </w:t>
      </w:r>
      <w:r>
        <w:rPr/>
        <w:fldChar w:fldCharType="begin"/>
      </w:r>
      <w:r>
        <w:rPr/>
        <w:instrText xml:space="preserve">HYPERLINK "https://www.unboxingblr.com/initiatives/data-report"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6 of the top 20 IT companies in India</w:t>
      </w:r>
      <w:r>
        <w:rPr/>
        <w:fldChar w:fldCharType="end"/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instrText xml:space="preserve">.</w:instrText>
      </w:r>
    </w:p>
    <w:p>
      <w:pPr>
        <w:pBdr/>
        <w:pStyle w:val="Normal (Web)"/>
        <w:numPr>
          <w:ilvl w:val="0"/>
          <w:numId w:val="1"/>
        </w:numPr>
        <w:spacing w:line="240" w:lineRule="auto"/>
        <w:ind w:left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It has </w:t>
      </w:r>
      <w:r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  <w:t xml:space="preserve">over 2 million software developers</w:t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 and produces around 90,000 engineering graduates every year.</w:t>
      </w:r>
    </w:p>
    <w:p>
      <w:pPr>
        <w:pBdr/>
        <w:pStyle w:val="Normal (Web)"/>
        <w:numPr>
          <w:ilvl w:val="0"/>
          <w:numId w:val="1"/>
        </w:numPr>
        <w:spacing w:line="240" w:lineRule="auto"/>
        <w:ind w:left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More than </w:t>
      </w:r>
      <w:r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  <w:t xml:space="preserve">400 global companies,</w:t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 including Apple, Meta, and Microsoft, have set up R&amp;D centres here.</w:t>
      </w:r>
    </w:p>
    <w:p>
      <w:pPr>
        <w:pBdr/>
        <w:pStyle w:val="Normal (Web)"/>
        <w:numPr>
          <w:ilvl w:val="0"/>
          <w:numId w:val="1"/>
        </w:numPr>
        <w:spacing w:line="240" w:lineRule="auto"/>
        <w:ind w:left="0" w:right="0"/>
        <w:jc w:val="left"/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Ranked </w:t>
      </w:r>
      <w:r>
        <w:rPr/>
        <w:fldChar w:fldCharType="begin"/>
      </w:r>
      <w:r>
        <w:rPr/>
        <w:instrText xml:space="preserve">HYPERLINK "https://www.startupblink.com/startupecosystemreport"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10th best city in the </w:t>
      </w:r>
      <w:r>
        <w:rPr/>
        <w:fldChar w:fldCharType="end"/>
      </w:r>
      <w:r>
        <w:rPr/>
        <w:fldChar w:fldCharType="begin"/>
      </w:r>
      <w:r>
        <w:rPr/>
        <w:instrText xml:space="preserve">HYPERLINK "https://www.startupblink.com/startupecosystemreport"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world</w:t>
      </w:r>
      <w:r>
        <w:rPr/>
        <w:fldChar w:fldCharType="end"/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instrText xml:space="preserve"> in the Global Startup Ecosystem Index 2025, Bangalore continues to attract innovation and investment.</w:instrText>
      </w:r>
    </w:p>
    <w:p>
      <w:pPr>
        <w:pBdr/>
        <w:pStyle w:val="Normal (Web)"/>
        <w:numPr>
          <w:ilvl w:val="0"/>
          <w:numId w:val="1"/>
        </w:numPr>
        <w:spacing w:before="0" w:beforeAutospacing="false" w:after="0" w:afterAutospacing="false" w:line="240" w:lineRule="auto"/>
        <w:ind w:left="0" w:right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Southern states account for nearly 60% of India’s total IT exports, </w:t>
      </w:r>
      <w:r>
        <w:rPr/>
        <w:fldChar w:fldCharType="begin"/>
      </w:r>
      <w:r>
        <w:rPr/>
        <w:instrText xml:space="preserve">HYPERLINK "https://thesouthfirst.com/karnataka/bengaluru-is-the-undisputed-silicon-valley-of-india-what-led-to-its-status/"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with Bangalore alone contributing $64 billion</w:t>
      </w:r>
      <w:r>
        <w:rPr/>
        <w:fldChar w:fldCharType="end"/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instrText xml:space="preserve">.</w:instrText>
      </w:r>
    </w:p>
    <w:p>
      <w:pPr>
        <w:pBdr/>
        <w:pStyle w:val="Normal"/>
        <w:spacing/>
        <w:ind/>
        <w:rPr/>
      </w:pPr>
    </w:p>
    <w:p>
      <w:pPr>
        <w:pBdr/>
        <w:pStyle w:val="Normal (Web)"/>
        <w:spacing w:line="240" w:lineRule="auto"/>
        <w:ind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In 1984, India introduced </w:t>
      </w:r>
      <w:r>
        <w:rPr/>
        <w:fldChar w:fldCharType="begin"/>
      </w:r>
      <w:r>
        <w:rPr/>
        <w:instrText xml:space="preserve">HYPERLINK "https://stpi.in/en/stpi-chennai-emergence-software-policy"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new computer and software policies</w:t>
      </w:r>
      <w:r>
        <w:rPr/>
        <w:fldChar w:fldCharType="end"/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instrText xml:space="preserve"> that liberalised imports and exports. That single shift opened the floodgates. Tech firms like Wipro and Infosys began hiring software engineers and exporting services.</w:instrText>
      </w:r>
    </w:p>
    <w:p>
      <w:pPr>
        <w:pBdr/>
        <w:pStyle w:val="Normal (Web)"/>
        <w:spacing w:line="240" w:lineRule="auto"/>
        <w:ind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Then came the global players.</w:t>
      </w:r>
    </w:p>
    <w:p>
      <w:pPr>
        <w:pBdr/>
        <w:pStyle w:val="Normal (Web)"/>
        <w:spacing w:line="240" w:lineRule="auto"/>
        <w:ind w:left="0" w:right="0"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In 1985, Texas Instruments Inc. became the</w:t>
      </w:r>
      <w:r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  <w:t xml:space="preserve"> first </w:t>
      </w:r>
      <w:r>
        <w:rPr/>
        <w:fldChar w:fldCharType="begin"/>
      </w:r>
      <w:r>
        <w:rPr/>
        <w:instrText xml:space="preserve">HYPERLINK "https://thescalers.com/5-multinational-companies-that-rd-in-bangalore/"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multinational company</w:t>
      </w:r>
      <w:r>
        <w:rPr/>
        <w:fldChar w:fldCharType="end"/>
      </w:r>
      <w:r>
        <w:rPr>
          <w:rFonts w:ascii="proxima-nova" w:eastAsia="proxima-nova" w:hAnsi="proxima-nova" w:cs="proxima-nova"/>
          <w:b/>
          <w:bCs/>
          <w:i w:val="0"/>
          <w:iCs w:val="0"/>
          <w:caps w:val="0"/>
          <w:color w:val="000000"/>
          <w:spacing w:val="0"/>
        </w:rPr>
        <w:instrText xml:space="preserve"> to set up a development center in Bangalore</w:instrText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. Throughout the 1990s, more organisations followed. They were drawn by three things: a deep talent pool, lower costs, and a growing tech ecosystem.</w:t>
      </w:r>
    </w:p>
    <w:p>
      <w:pPr>
        <w:pBdr/>
        <w:pStyle w:val="Normal (Web)"/>
        <w:spacing w:line="240" w:lineRule="auto"/>
        <w:ind w:firstLine="0"/>
        <w:jc w:val="left"/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</w:pP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t xml:space="preserve">The Indian government supported the growing software industry by setting up </w:t>
      </w:r>
      <w:r>
        <w:rPr/>
        <w:fldChar w:fldCharType="begin"/>
      </w:r>
      <w:r>
        <w:rPr/>
        <w:instrText xml:space="preserve">HYPERLINK "https://bengaluru.stpi.in/en#nolink" \t "_blank"</w:instrText>
      </w:r>
      <w:r>
        <w:rPr/>
        <w:fldChar w:fldCharType="separate"/>
      </w:r>
      <w:r>
        <w:rPr>
          <w:rStyle w:val="Hyperlink"/>
          <w:rFonts w:ascii="proxima-nova" w:eastAsia="proxima-nova" w:hAnsi="proxima-nova" w:cs="proxima-nova"/>
          <w:b w:val="0"/>
          <w:i w:val="0"/>
          <w:iCs w:val="0"/>
          <w:caps w:val="0"/>
          <w:strike w:val="0"/>
          <w:dstrike w:val="0"/>
          <w:color w:val="000000"/>
          <w:spacing w:val="0"/>
          <w:u w:val="single"/>
        </w:rPr>
        <w:t xml:space="preserve">Software Technology Parks of India (STPI)</w:t>
      </w:r>
      <w:r>
        <w:rPr/>
        <w:fldChar w:fldCharType="end"/>
      </w:r>
      <w:r>
        <w:rPr>
          <w:rFonts w:ascii="proxima-nova" w:eastAsia="proxima-nova" w:hAnsi="proxima-nova" w:cs="proxima-nova"/>
          <w:b w:val="0"/>
          <w:i w:val="0"/>
          <w:iCs w:val="0"/>
          <w:caps w:val="0"/>
          <w:color w:val="000000"/>
          <w:spacing w:val="0"/>
        </w:rPr>
        <w:instrText xml:space="preserve"> in the early ’90s. Its Bangalore centre, the first in the country, gave tech companies tax breaks and the infrastructure to scale and export software globally.</w:instrText>
      </w:r>
    </w:p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4723D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character" w:styleId="Hyperlink">
    <w:name w:val="Hyperlink"/>
    <w:basedOn w:val="Default Paragraph Font"/>
    <w:rPr>
      <w:color w:val="0000FF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