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/*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Experiment No.</w:t>
        <w:tab/>
        <w:t xml:space="preserve">:</w:t>
        <w:tab/>
        <w:t xml:space="preserve">09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Statement</w:t>
        <w:tab/>
        <w:tab/>
        <w:t xml:space="preserve">:</w:t>
        <w:tab/>
        <w:t xml:space="preserve">Lit an LED with brightness equal to 0%, 25%, 50%, 75%, 100% via serial monitor window.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Date of Exp.</w:t>
        <w:tab/>
        <w:t xml:space="preserve">:</w:t>
        <w:tab/>
        <w:t xml:space="preserve">xx/xx/xxxx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Author</w:t>
        <w:tab/>
        <w:tab/>
        <w:t xml:space="preserve">:</w:t>
        <w:tab/>
        <w:t xml:space="preserve">Harsh Katakwar(A-21)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 Snippet</w:t>
      </w:r>
    </w:p>
    <w:p>
      <w:pPr>
        <w:spacing w:before="240" w:after="0" w:line="240"/>
        <w:ind w:right="0" w:left="0" w:firstLine="0"/>
        <w:jc w:val="both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int led=3;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pinMode(led,OUTPUT);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Serial.begin(9600);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if(Serial.available()&gt;0){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char key = Serial.read();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if(key=='A')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analogWrite(3,0);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else if(key=='B')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analogWrite(3,63);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else if(key=='C')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analogWrite(3,127);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else if(key=='D')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analogWrite(3,190);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else if(key=='E')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analogWrite(3,255);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8422" w:dyaOrig="5284">
          <v:rect xmlns:o="urn:schemas-microsoft-com:office:office" xmlns:v="urn:schemas-microsoft-com:vml" id="rectole0000000000" style="width:421.100000pt;height:26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6296">
          <v:rect xmlns:o="urn:schemas-microsoft-com:office:office" xmlns:v="urn:schemas-microsoft-com:vml" id="rectole0000000001" style="width:421.100000pt;height:31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