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2E7D32"/>
          <w:sz w:val="19"/>
        </w:rPr>
        <w:t>AGRITRACE AUSTRALIA • SITE MAP SPECIFICATION</w:t>
      </w:r>
    </w:p>
    <w:p>
      <w:pPr>
        <w:spacing w:before="0" w:after="120"/>
      </w:pPr>
      <w:r>
        <w:rPr>
          <w:rFonts w:ascii="Calibri" w:hAnsi="Calibri"/>
          <w:b/>
          <w:color w:val="1B4D20"/>
          <w:sz w:val="48"/>
        </w:rPr>
        <w:t>Interactive Site Map &amp; Navigation Architecture</w:t>
      </w:r>
    </w:p>
    <w:p>
      <w:pPr>
        <w:spacing w:before="0" w:after="320"/>
      </w:pPr>
      <w:r>
        <w:rPr>
          <w:rFonts w:ascii="Calibri" w:hAnsi="Calibri"/>
          <w:color w:val="1E293B"/>
          <w:sz w:val="24"/>
        </w:rPr>
        <w:t>A structural directory, hierarchical flow diagrams, and user journey taxonomy for the AgriTrace platform.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PLATFORM</w:t>
              <w:br/>
            </w:r>
            <w:r>
              <w:rPr>
                <w:b/>
                <w:color w:val="1E293B"/>
                <w:sz w:val="19"/>
              </w:rPr>
              <w:t>AgriTrace v2.4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JURISDICTION</w:t>
              <w:br/>
            </w:r>
            <w:r>
              <w:rPr>
                <w:b/>
                <w:color w:val="1E293B"/>
                <w:sz w:val="19"/>
              </w:rPr>
              <w:t>Australia (AUD $)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DATE</w:t>
              <w:br/>
            </w:r>
            <w:r>
              <w:rPr>
                <w:b/>
                <w:color w:val="1E293B"/>
                <w:sz w:val="19"/>
              </w:rPr>
              <w:t>October 2026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STATUS</w:t>
              <w:br/>
            </w:r>
            <w:r>
              <w:rPr>
                <w:b/>
                <w:color w:val="1E293B"/>
                <w:sz w:val="19"/>
              </w:rPr>
              <w:t>Production Verified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1. Executive Overview &amp; Sitemap Definition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 site map is a structured list, directory, or visual diagram showing the pages on a website and how they are organized, interlinked, and connected. In modern enterprise systems, sitemaps serve two distinct purposes: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Visual / Navigational Sitemap: Used by software architects, product managers, and end users to understand information architecture, hierarchy, role access boundaries, and workflow trajectories.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Machine-Readable XML Sitemap: Used by web search crawlers (Google, Bing) to discover public indexable URLs, canonical structures, update frequencies, and crawling priorities.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For AgriTrace Australia, the site map encompasses 18 distinct pages spanning five authenticated stakeholder domains (Farmers, Wholesalers, Drivers, Consumers, Administrators) plus public landing portals, deployment documentation, and developer utility suites.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1E293B"/>
                <w:sz w:val="19"/>
              </w:rPr>
              <w:t>■ ROLE GUARDING GUARANTEE</w:t>
              <w:br/>
            </w:r>
            <w:r>
              <w:rPr>
                <w:rFonts w:ascii="Calibri" w:hAnsi="Calibri"/>
                <w:color w:val="1E293B"/>
                <w:sz w:val="19"/>
              </w:rPr>
              <w:t>All internal portal routes enforce client-side role authorization guards. If an unauthorized role attempts direct URL access, the authentication router in js/auth.js intercepts the request and safely reroutes the user to their designated dashboard.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2. Visual Hierarchy &amp; Page Connection Diagram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Below is the complete visual tree illustrating how every page connects to the entry landing page, the authentication hub, and the respective stakeholder sub-domains: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80"/>
            </w:pPr>
            <w:r>
              <w:rPr>
                <w:rFonts w:ascii="Consolas" w:hAnsi="Consolas"/>
                <w:b/>
                <w:color w:val="38BDF8"/>
                <w:sz w:val="17"/>
              </w:rPr>
              <w:t>ARCHITECTURE FLOW DIAGRAM: Global Hierarchical Sitemap Tree</w:t>
              <w:br/>
            </w:r>
            <w:r>
              <w:rPr>
                <w:rFonts w:ascii="Consolas" w:hAnsi="Consolas"/>
                <w:color w:val="F1F5F9"/>
                <w:sz w:val="16"/>
              </w:rPr>
              <w:t xml:space="preserve">                     ┌────────────────────────────────────────┐</w:t>
              <w:br/>
              <w:t xml:space="preserve">                     │         INDEX.HTML (Home / Landing)     │</w:t>
              <w:br/>
              <w:t xml:space="preserve">                     └───────────────────┬────────────────────┘</w:t>
              <w:br/>
              <w:t xml:space="preserve">                                         │</w:t>
              <w:br/>
              <w:t xml:space="preserve">               ┌─────────────────────────┼─────────────────────────┐</w:t>
              <w:br/>
              <w:t xml:space="preserve">               ▼                         ▼                         ▼</w:t>
              <w:br/>
              <w:t xml:space="preserve">    ┌──────────────────────┐  ┌──────────────────────┐  ┌──────────────────────┐</w:t>
              <w:br/>
              <w:t xml:space="preserve">    │     LOGIN.HTML       │  │    REGISTER.HTML     │  │     SITEMAP.HTML     │</w:t>
              <w:br/>
              <w:t xml:space="preserve">    │  (1-Click Demo Bar)  │  │ (Role Sign-Up Gate)  │  │  (Interactive Tree)  │</w:t>
              <w:br/>
              <w:t xml:space="preserve">    └──────────┬───────────┘  └──────────────────────┘  └──────────────────────┘</w:t>
              <w:br/>
              <w:t xml:space="preserve">               │</w:t>
              <w:br/>
              <w:t xml:space="preserve">   ────────────┴─────────────────────────────────────────────────────────────</w:t>
              <w:br/>
              <w:t xml:space="preserve">   ROLE-BASED REDIRECTION ENGINE (js/auth.js)</w:t>
              <w:br/>
              <w:t xml:space="preserve">   ─────────────────────────────────────────────────────────────────────────</w:t>
              <w:br/>
              <w:t xml:space="preserve">        │                │                 │                │             │</w:t>
              <w:br/>
              <w:t xml:space="preserve">        ▼                ▼                 ▼                ▼             ▼</w:t>
              <w:br/>
              <w:t xml:space="preserve">  ┌───────────┐    ┌───────────┐    ┌───────────┐    ┌───────────┐  ┌───────────┐</w:t>
              <w:br/>
              <w:t xml:space="preserve">  │  FARMER   │    │WHOLESALER │    │  DRIVER   │    │ CUSTOMER  │  │   ADMIN   │</w:t>
              <w:br/>
              <w:t xml:space="preserve">  │  PORTAL   │    │  PORTAL   │    │  PORTAL   │    │  PORTAL   │  │  PORTAL   │</w:t>
              <w:br/>
              <w:t xml:space="preserve">  └─────┬─────┘    └─────┬─────┘    └─────┬─────┘    └─────┬─────┘  └─────┬─────┘</w:t>
              <w:br/>
              <w:t xml:space="preserve">        │                │                │                │              │</w:t>
              <w:br/>
              <w:t xml:space="preserve">        ├─dashboard      ├─dashboard      ├─dashboard      ├─dashboard    ├─dashboard</w:t>
              <w:br/>
              <w:t xml:space="preserve">        ├─products       └─orders         └─deliveries     ├─products     ├─approvals</w:t>
              <w:br/>
              <w:t xml:space="preserve">        └─orders           (locked until                    ├─cart         ├─users</w:t>
              <w:br/>
              <w:t xml:space="preserve">                           accredited!)                    ├─orders       ├─products</w:t>
              <w:br/>
              <w:t xml:space="preserve">                                                           └─feedback     ├─orders</w:t>
              <w:br/>
              <w:t xml:space="preserve">                                                                          └─evaluation</w:t>
            </w:r>
          </w:p>
        </w:tc>
      </w:tr>
    </w:tbl>
    <w:p>
      <w:pPr>
        <w:spacing w:after="120"/>
      </w:pP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rowser_site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AgriTrace Interactive Site Map UI (sitemap.html) with Real-Time Search Filtering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3. Exhaustive Platform Page Catalog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Every page in the AgriTrace system is categorized below with its role permission requirement, key functional modules, input parameters, and generated output: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Page Path</w:t>
            </w:r>
          </w:p>
        </w:tc>
        <w:tc>
          <w:tcPr>
            <w:tcW w:type="dxa" w:w="1584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Stakeholder Role</w:t>
            </w:r>
          </w:p>
        </w:tc>
        <w:tc>
          <w:tcPr>
            <w:tcW w:type="dxa" w:w="3888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Primary Capabilities</w:t>
            </w:r>
          </w:p>
        </w:tc>
        <w:tc>
          <w:tcPr>
            <w:tcW w:type="dxa" w:w="2016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Security Guard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index.html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All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Fair-trade mission, feature showcase, portal entry points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Access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login.html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All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Email/Password login, 1-Click Australian Demo toolbar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 State Guard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register.html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All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 onboarding (Farmer, Wholesaler, Driver, Customer)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Access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sitemap.html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All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Visual searchable directory of all 18 platform modules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Access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farmer/dashboard.html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Active harvest counts, pending orders counter, AUD revenue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farmer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farmer/products.html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Produce batch registration, stock limits, AUD pricing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farmer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farmer/orders.html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Inbound order confirmation, dispatch preparation trigger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farmer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wholesaler/dashboard.html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Quality inspection metrics, accreditation status banner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wholesaler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wholesaler/orders.html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Inbound stock verification, batch quality certification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wholesaler (Approved)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driver/dashboard.html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Driver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Active dispatches, route handover schedule, status alerts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driver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driver/deliveries.html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Driver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Transit checkpoints: Picked Up -&gt; In Transit -&gt; Delivered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driver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customer/dashboard.html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Recent order history, spending in AUD, review alerts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customer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customer/products.html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Catalog exploration, farm origin transparency, add-to-cart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customer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customer/cart.html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Item quantities, atomic stock deduction, checkout in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customer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customer/orders.html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7-stage live timeline tracker for transparent custody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customer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customer/feedback.html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5-star rating submission and public farmer feedback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customer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admin/dashboard.html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Administrator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Global platform telemetry, order counts, AUD turnover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admin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admin/approvals.html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Administrator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 accreditation hub (Approve / Revoke controls)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admin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admin/users.html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Administrator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User registry, role elevation, wholesaler status badges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admin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admin/products.html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Administrator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Global catalog audit, price &amp; batch inspection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admin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admin/orders.html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Administrator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Complete order ledger audit across all Australian nodes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admin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admin/evaluation.html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Administrator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Commercial feasibility, CAPEX/OPEX model in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admin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user-manual.html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Docs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Step-by-step operational handbook for all 5 roles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Access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installation-manual.html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Docs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Technical setup, Firebase configuration, seed instructions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Access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evaluation-report.html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Docs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Full commercial ROI model ($75,400 CAPEX, $1,790 OPEX)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Access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seed.html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Developer / Admin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One-click Australian database populator (farms, AUD items)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Dev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test_runner.html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Developer / QA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Automated in-browser test runner verifying 22 assertions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Dev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4. Cross-Portal User Journey Workflows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power of AgriTrace lies in the synchronized handover of custody between portals. Below is the step-by-step navigation pathway tracing an order from listing to dinner table: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80"/>
            </w:pPr>
            <w:r>
              <w:rPr>
                <w:rFonts w:ascii="Consolas" w:hAnsi="Consolas"/>
                <w:b/>
                <w:color w:val="38BDF8"/>
                <w:sz w:val="17"/>
              </w:rPr>
              <w:t>ARCHITECTURE FLOW DIAGRAM: End-to-End Custody Transition Sequence</w:t>
              <w:br/>
            </w:r>
            <w:r>
              <w:rPr>
                <w:rFonts w:ascii="Consolas" w:hAnsi="Consolas"/>
                <w:color w:val="F1F5F9"/>
                <w:sz w:val="16"/>
              </w:rPr>
              <w:t xml:space="preserve"> 1. LIST HARVEST       [farmer/products.html]  --&gt; Farmer creates batch ($6.50 AUD)</w:t>
              <w:br/>
              <w:t xml:space="preserve"> 2. DISCOVER PRODUCE   [customer/products.html]--&gt; Customer browses regional catalog</w:t>
              <w:br/>
              <w:t xml:space="preserve"> 3. CART &amp; CHECKOUT    [customer/cart.html]    --&gt; Atomic inventory decrement in Firestore</w:t>
              <w:br/>
              <w:t xml:space="preserve"> 4. FARM PREPARATION   [farmer/orders.html]    --&gt; Farmer confirms harvest readiness</w:t>
              <w:br/>
              <w:t xml:space="preserve"> 5. QUALITY AUDIT      [wholesaler/orders.html]--&gt; Accredited Wholesaler certifies grade</w:t>
              <w:br/>
              <w:t xml:space="preserve"> 6. TRANSIT HANDOVER   [driver/deliveries.html]--&gt; Driver updates transit checkpoints</w:t>
              <w:br/>
              <w:t xml:space="preserve"> 7. ORDER FULFILLMENT  [customer/orders.html]  --&gt; Real-time 7-stage tracker lights up</w:t>
              <w:br/>
              <w:t xml:space="preserve"> 8. FAIR-TRADE REVIEW  [customer/feedback.html]--&gt; Customer submits 5-star farmer rating</w:t>
              <w:br/>
              <w:t xml:space="preserve"> 9. AUDIT OVERSIGHT    [admin/orders.html]     --&gt; Administrator archives transaction</w:t>
            </w:r>
          </w:p>
        </w:tc>
      </w:tr>
    </w:tbl>
    <w:p>
      <w:pPr>
        <w:spacing w:after="120"/>
      </w:pP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861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rowser_landing_page_se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AgriTrace Landing Page (index.html) Establishing Platform Brand &amp; Access Pathways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5. Search Engine Indexing Architecture (XML Sitemap &amp; Robots.txt)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In addition to the human-navigable sitemap.html, the platform incorporates strict search engine crawler directives to ensure optimal indexation and privacy compliance: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Crawler Governance: </w:t>
      </w:r>
      <w:r>
        <w:rPr>
          <w:rFonts w:ascii="Calibri" w:hAnsi="Calibri"/>
          <w:color w:val="1E293B"/>
          <w:sz w:val="20"/>
        </w:rPr>
        <w:t>robots.txt: Instructs compliant web crawlers (Googlebot, Bingbot) to index public storefront and documentation pages while explicitly disallowing crawling of private administrative dashboards (/admin/, /farmer/, /wholesaler/, /driver/).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Schema Compliance: </w:t>
      </w:r>
      <w:r>
        <w:rPr>
          <w:rFonts w:ascii="Calibri" w:hAnsi="Calibri"/>
          <w:color w:val="1E293B"/>
          <w:sz w:val="20"/>
        </w:rPr>
        <w:t>sitemap.xml: High-performance XML schema conforming to the sitemaps.org 0.9 protocol, listing canonical URLs, change frequencies (daily for store, weekly for manuals), and priority scores (1.0 for index.html, 0.8 for documentation).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Domain Hygiene: </w:t>
      </w:r>
      <w:r>
        <w:rPr>
          <w:rFonts w:ascii="Calibri" w:hAnsi="Calibri"/>
          <w:color w:val="1E293B"/>
          <w:sz w:val="20"/>
        </w:rPr>
        <w:t>Zero Third-Party Dependency: All sitemap directives refer strictly to standardized paths without referencing staging domains or dead links.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0930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rowser_seo_elements_insp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DevTools Meta Tag and Search Crawler Directive Inspection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748B"/>
        <w:sz w:val="17"/>
      </w:rPr>
      <w:t>Supply Chain Transparency for Small Farms • System Architecture &amp; Site Map • Confidential / Evaluator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AgriTrace Australia | System Architecture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