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D32"/>
          <w:sz w:val="19"/>
        </w:rPr>
        <w:t>AGRITRACE AUSTRALIA • USER OPERATIONS GUIDE</w:t>
      </w:r>
    </w:p>
    <w:p>
      <w:pPr>
        <w:spacing w:before="0" w:after="120"/>
      </w:pPr>
      <w:r>
        <w:rPr>
          <w:rFonts w:ascii="Calibri" w:hAnsi="Calibri"/>
          <w:b/>
          <w:color w:val="1B4D20"/>
          <w:sz w:val="48"/>
        </w:rPr>
        <w:t>Multi-Stakeholder Operational User Manual</w:t>
      </w:r>
    </w:p>
    <w:p>
      <w:pPr>
        <w:spacing w:before="0" w:after="320"/>
      </w:pPr>
      <w:r>
        <w:rPr>
          <w:rFonts w:ascii="Calibri" w:hAnsi="Calibri"/>
          <w:color w:val="1E293B"/>
          <w:sz w:val="24"/>
        </w:rPr>
        <w:t>Comprehensive operational handbook and step-by-step procedures for Farmers, Wholesalers, Logistics Drivers, Consumers, and Administrators.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PLATFORM</w:t>
              <w:br/>
            </w:r>
            <w:r>
              <w:rPr>
                <w:b/>
                <w:color w:val="1E293B"/>
                <w:sz w:val="19"/>
              </w:rPr>
              <w:t>AgriTrace v2.4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JURISDICTION</w:t>
              <w:br/>
            </w:r>
            <w:r>
              <w:rPr>
                <w:b/>
                <w:color w:val="1E293B"/>
                <w:sz w:val="19"/>
              </w:rPr>
              <w:t>Australia (AUD $)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DATE</w:t>
              <w:br/>
            </w:r>
            <w:r>
              <w:rPr>
                <w:b/>
                <w:color w:val="1E293B"/>
                <w:sz w:val="19"/>
              </w:rPr>
              <w:t>October 2026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STATUS</w:t>
              <w:br/>
            </w:r>
            <w:r>
              <w:rPr>
                <w:b/>
                <w:color w:val="1E293B"/>
                <w:sz w:val="19"/>
              </w:rPr>
              <w:t>Production Verified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1. Platform Mission &amp; Australian Agricultural Context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AgriTrace is a decentralized digital transparency platform engineered specifically for Australian family farms, regional cooperatives, accredited commercial distributors, and direct consumers. Traditional supermarket duopolies take up to 60% markups while obscuring farm provenance. AgriTrace restores transparency and fair trade by recording every physical handover in the supply chain.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This manual details how each stakeholder operates their dedicated web portal, executes stage-specific actions, and contributes to the permanent custody ledger.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2. Quick Test Credentials &amp; 1-Click Demo Bar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To allow instant user acceptance testing without manual credential registration, AgriTrace features an integrated 1-Click Demo Login bar directly on login.html. All test accounts are pre-seeded with Australian regional profiles and utilize the uniform test password: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B4D20"/>
                <w:sz w:val="19"/>
              </w:rPr>
              <w:t>■ QUICK ACCESS SECURITY KEY</w:t>
              <w:br/>
            </w:r>
            <w:r>
              <w:rPr>
                <w:rFonts w:ascii="Calibri" w:hAnsi="Calibri"/>
                <w:color w:val="1E293B"/>
                <w:sz w:val="19"/>
              </w:rPr>
              <w:t>Uniform Demo Password for all seeded stakeholder accounts: password123</w:t>
              <w:br/>
              <w:t>Clicking any demo button on login.html immediately auto-fills the credentials and initiates the authenticated session.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Domain</w:t>
            </w:r>
          </w:p>
        </w:tc>
        <w:tc>
          <w:tcPr>
            <w:tcW w:type="dxa" w:w="2880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Stakeholder Entity</w:t>
            </w:r>
          </w:p>
        </w:tc>
        <w:tc>
          <w:tcPr>
            <w:tcW w:type="dxa" w:w="2592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Email</w:t>
            </w:r>
          </w:p>
        </w:tc>
        <w:tc>
          <w:tcPr>
            <w:tcW w:type="dxa" w:w="1872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Initial Account Status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🛡️ Administrator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AgriTrace Admin (Canberra ACT)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admin@example.com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Platform Governance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🌾 Small Farmer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Jack Miller (Yarra Valley Harvests VIC)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farmer@example.com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Active Catalog &amp; Orders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🏢 Wholesaler (Approved)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Liam Wilson (Sydney Central Markets NSW)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wholesaler@example.com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Accredited for QA Verification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⏳ Wholesaler (Pending)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Matilda Evans (Melbourne Produce Hub VIC)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wholesaler.pending@example.com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Pending Admin Approval (Locked)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🚚 Transit Driver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Lucas Brown (Outback Cold Logistics)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driver@example.com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Active Route Queue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🛒 Direct Consumer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Chloe Taylor (Melbourne VIC)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customer@example.com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Cart &amp; Order Tracking</w:t>
            </w:r>
          </w:p>
        </w:tc>
      </w:tr>
    </w:tbl>
    <w:p>
      <w:pPr>
        <w:spacing w:after="16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rowser_login_demo_butt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1-Click Demo Login Toolbar on login.html Providing Immediate Access to All Roles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rowser_login_por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Secure Authentication Portal with High-Contrast Responsive Controls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3. Farmer Operations Manual (farmer/)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Farmer Portal empowers small producers to manage product catalogs, set fair farm-gate pricing in Australian Dollars ($ AUD), and confirm order preparation.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3.1: Listing Fresh Harvest Batches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Navigate to 'Produce Catalog' (farmer/products.html) via the sidebar.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Click '+ Add New Produce' to launch the batch modal.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Specify Produce Name (e.g., 'Yarra Valley Strawberries'), Category (Fruit/Vegetable/Grains), Batch Quantity (e.g., 250), Unit (kg/punnet/bunch), and Farm-Gate Price in AUD (e.g., 6.50).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Enter Farm Origin details (e.g., 'Coldstream, Yarra Valley VIC') to ensure consumer transparency.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>Click 'Save Produce'. The item immediately enters the active marketplace.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3.2: Confirming Inbound Consumer Orders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When an order arrives, open 'Incoming Orders' (farmer/orders.html).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Inspect the item breakdown, quantities reserved, and customer destination.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Once produce is picked and packaged, click 'Confirm Order'.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The order status transitions to 'Farmer Confirmed' and automatically routes into the Wholesaler Quality Audit queue.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4. Wholesaler Accreditation &amp; Audit Manual (wholesaler/)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Wholesalers serve as accredited quality auditors in the Australian supply chain. Under Australian biosecurity standards, unaccredited entities are prohibited from certifying produce.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The Mandatory Accreditation Gate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Upon initial registration, a wholesaler's status is set to 'Pending Approval'. If you log in with unaccredited credentials (e.g. wholesaler.pending@example.com), the system renders an amber warning banner: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B45309"/>
                <w:sz w:val="19"/>
              </w:rPr>
              <w:t>■ REGULATORY BIOSECURITY RESTRICTION</w:t>
              <w:br/>
            </w:r>
            <w:r>
              <w:rPr>
                <w:rFonts w:ascii="Calibri" w:hAnsi="Calibri"/>
                <w:color w:val="1E293B"/>
                <w:sz w:val="19"/>
              </w:rPr>
              <w:t>WARNING: Account Pending Administrator Approval</w:t>
              <w:br/>
              <w:t>Your wholesale business credentials must be validated by an Administrator before you can audit stock and certify farm produce shipments. The 'Verify Stock' control remains locked until approval is granted.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4.1: Stock Verification (Accredited Wholesalers)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Log in with an approved wholesaler account (wholesaler@example.com).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Navigate to 'Stock Verification' (wholesaler/orders.html).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Orders in 'Farmer Confirmed' status are listed with batch numbers, quantities, and origin farm.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Conduct physical/digital quality inspection against Australian grade standards.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>Click 'Verify Stock'. The order transitions to 'Wholesaler Verified' and dispatches to logistics drivers.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5. Logistics &amp; Cold-Chain Driver Manual (driver/)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Drivers maintain physical custody between the farm/hub and the consumer's doorstep, updating milestone checkpoints in real 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Step 1: </w:t>
      </w:r>
      <w:r>
        <w:rPr>
          <w:rFonts w:ascii="Calibri" w:hAnsi="Calibri"/>
          <w:color w:val="1E293B"/>
          <w:sz w:val="20"/>
        </w:rPr>
        <w:t>View Dispatch Queue (driver/deliveries.html): Lists all orders verified by wholesalers ready for transport.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Step 2: </w:t>
      </w:r>
      <w:r>
        <w:rPr>
          <w:rFonts w:ascii="Calibri" w:hAnsi="Calibri"/>
          <w:color w:val="1E293B"/>
          <w:sz w:val="20"/>
        </w:rPr>
        <w:t>Trigger 'Pickup': Click 'Mark as Picked Up' upon loading produce into the refrigerated vehicle.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Step 3: </w:t>
      </w:r>
      <w:r>
        <w:rPr>
          <w:rFonts w:ascii="Calibri" w:hAnsi="Calibri"/>
          <w:color w:val="1E293B"/>
          <w:sz w:val="20"/>
        </w:rPr>
        <w:t>Trigger 'In Transit': Click 'Mark as In Transit' upon departing the regional distribution hub.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Step 4: </w:t>
      </w:r>
      <w:r>
        <w:rPr>
          <w:rFonts w:ascii="Calibri" w:hAnsi="Calibri"/>
          <w:color w:val="1E293B"/>
          <w:sz w:val="20"/>
        </w:rPr>
        <w:t>Final Handover: Upon physical handover at the destination address, click 'Confirm Delivery'. The order completes.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6. Customer Marketplace &amp; Transparency Tracking (customer/)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Customers enjoy farm-fresh regional Australian harvests with full transparency on origin, price breakdown, and delivery progress.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6.1: Discovery &amp; Cart Checkout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Browse 'Fresh Produce' (customer/products.html) filtered by regional Australian origin.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Click 'Add to Cart'. Open 'Shopping Cart' (customer/cart.html) to adjust quantities.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Click 'Proceed to Fair-Trade Checkout'. Stock is atomically decremented in Firestore.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6.2: 7-Stage Live Order Tracker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On 'My Orders' (customer/orders.html), the customer can track their shipment across 7 distinct visual stages: Order Placed -&gt; Farmer Confirmed -&gt; Wholesaler Verified -&gt; Picked Up -&gt; In Transit -&gt; Out for Delivery -&gt; Delivered.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6.3: Submitting Fair-Trade Feedback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Once marked delivered, the customer navigates to 'Feedback &amp; Ratings' (customer/feedback.html) to submit a 1-to-5 star rating and comment directly associated with the grower's batch.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7. System Administrator Manual (admin/)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Administrator portal provides governance, dispute resolution, financial auditing, and wholesaler accreditation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Governance 1: </w:t>
      </w:r>
      <w:r>
        <w:rPr>
          <w:rFonts w:ascii="Calibri" w:hAnsi="Calibri"/>
          <w:color w:val="1E293B"/>
          <w:sz w:val="20"/>
        </w:rPr>
        <w:t>Wholesaler Approvals Hub (admin/approvals.html): Review pending wholesaler registrations and click 'Approve Wholesaler' or 'Revoke Accreditation'.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Governance 2: </w:t>
      </w:r>
      <w:r>
        <w:rPr>
          <w:rFonts w:ascii="Calibri" w:hAnsi="Calibri"/>
          <w:color w:val="1E293B"/>
          <w:sz w:val="20"/>
        </w:rPr>
        <w:t>User Directory (admin/users.html): Inspect all registered accounts, change roles, or audit contact numbers.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Governance 3: </w:t>
      </w:r>
      <w:r>
        <w:rPr>
          <w:rFonts w:ascii="Calibri" w:hAnsi="Calibri"/>
          <w:color w:val="1E293B"/>
          <w:sz w:val="20"/>
        </w:rPr>
        <w:t>Financial Evaluation (admin/evaluation.html): Review operational expenditures, recurring cloud fees, and farm margin improvements.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rowser_user_m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Official User Manual Web Guide (user-manual.html) Featuring Sticky Navigation &amp; Role Breakdowns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Supply Chain Transparency for Small Farms • Stakeholder User Manual • Confidential / Evaluator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AgriTrace Australia | Operational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