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jc w:val="center"/>
      </w:pPr>
      <w:r>
        <w:rPr>
          <w:b/>
          <w:bCs/>
          <w:color w:val="7C3AED"/>
          <w:sz w:val="76"/>
          <w:szCs w:val="76"/>
        </w:rPr>
        <w:t xml:space="preserve">StudyTest AI</w:t>
      </w:r>
    </w:p>
    <w:p>
      <w:pPr>
        <w:spacing w:after="300"/>
        <w:jc w:val="center"/>
      </w:pPr>
      <w:r>
        <w:rPr>
          <w:b/>
          <w:bCs/>
          <w:color w:val="1F2937"/>
          <w:sz w:val="30"/>
          <w:szCs w:val="30"/>
        </w:rPr>
        <w:t xml:space="preserve">COMPREHENSIVE TECHNICAL DESIGN DOCUMENT</w:t>
      </w:r>
    </w:p>
    <w:p>
      <w:pPr>
        <w:spacing w:after="1200"/>
        <w:jc w:val="center"/>
      </w:pPr>
      <w:r>
        <w:rPr>
          <w:i/>
          <w:iCs/>
          <w:color w:val="4B5563"/>
          <w:sz w:val="22"/>
          <w:szCs w:val="22"/>
        </w:rPr>
        <w:t xml:space="preserve">An Intelligent Learning Operating System, Algorithmic Spaced Repetition Platform, and Real-Time Interactive Presentation Engine</w:t>
      </w:r>
    </w:p>
    <w:p>
      <w:pPr>
        <w:spacing w:after="600" w:before="2400"/>
        <w:jc w:val="left"/>
      </w:pPr>
      <w:r>
        <w:rPr>
          <w:b/>
          <w:bCs/>
          <w:sz w:val="24"/>
          <w:szCs w:val="24"/>
        </w:rPr>
        <w:t xml:space="preserve">Document Version: </w:t>
      </w:r>
      <w:r>
        <w:rPr>
          <w:sz w:val="24"/>
          <w:szCs w:val="24"/>
        </w:rPr>
        <w:t xml:space="preserve">2.0.0 (Production Architecture Specification)
</w:t>
      </w:r>
      <w:r>
        <w:rPr>
          <w:b/>
          <w:bCs/>
          <w:sz w:val="24"/>
          <w:szCs w:val="24"/>
        </w:rPr>
        <w:t xml:space="preserve">Author / Engineering Team: </w:t>
      </w:r>
      <w:r>
        <w:rPr>
          <w:sz w:val="24"/>
          <w:szCs w:val="24"/>
        </w:rPr>
        <w:t xml:space="preserve">StudyTest AI Core Architecture &amp; Systems Engineering
</w:t>
      </w:r>
      <w:r>
        <w:rPr>
          <w:b/>
          <w:bCs/>
          <w:sz w:val="24"/>
          <w:szCs w:val="24"/>
        </w:rPr>
        <w:t xml:space="preserve">Target Environment: </w:t>
      </w:r>
      <w:r>
        <w:rPr>
          <w:sz w:val="24"/>
          <w:szCs w:val="24"/>
        </w:rPr>
        <w:t xml:space="preserve">Production Serverless (Vercel Edge/Node) + PostgreSQL (Neon)
</w:t>
      </w:r>
      <w:r>
        <w:rPr>
          <w:b/>
          <w:bCs/>
          <w:sz w:val="24"/>
          <w:szCs w:val="24"/>
        </w:rPr>
        <w:t xml:space="preserve">Live Application: </w:t>
      </w:r>
      <w:r>
        <w:rPr>
          <w:sz w:val="24"/>
          <w:szCs w:val="24"/>
        </w:rPr>
        <w:t xml:space="preserve">https://studytest-ai-nu.vercel.app
</w:t>
      </w:r>
      <w:r>
        <w:rPr>
          <w:b/>
          <w:bCs/>
          <w:sz w:val="24"/>
          <w:szCs w:val="24"/>
        </w:rPr>
        <w:t xml:space="preserve">Last Updated: </w:t>
      </w:r>
      <w:r>
        <w:rPr>
          <w:sz w:val="24"/>
          <w:szCs w:val="24"/>
        </w:rPr>
        <w:t xml:space="preserve">September 11, 2026
</w:t>
      </w:r>
    </w:p>
    <w:p>
      <w:pPr>
        <w:pStyle w:val="Heading1"/>
        <w:spacing w:after="300" w:before="800"/>
      </w:pPr>
      <w:r>
        <w:t xml:space="preserve">Table of Contents</w:t>
      </w:r>
    </w:p>
    <w:p>
      <w:pPr>
        <w:spacing w:after="300"/>
      </w:pPr>
      <w:r>
        <w:rPr>
          <w:b/>
          <w:bCs/>
          <w:sz w:val="22"/>
          <w:szCs w:val="22"/>
        </w:rPr>
        <w:t xml:space="preserve">1. Executive Summary .......................................................................................
</w:t>
      </w:r>
      <w:r>
        <w:rPr>
          <w:b/>
          <w:bCs/>
          <w:sz w:val="22"/>
          <w:szCs w:val="22"/>
        </w:rPr>
        <w:t xml:space="preserve">2. Background &amp; Problem Statement ........................................................................
</w:t>
      </w:r>
      <w:r>
        <w:rPr>
          <w:b/>
          <w:bCs/>
          <w:sz w:val="22"/>
          <w:szCs w:val="22"/>
        </w:rPr>
        <w:t xml:space="preserve">3. Goals &amp; Objectives ........................................................................................
</w:t>
      </w:r>
      <w:r>
        <w:rPr>
          <w:b/>
          <w:bCs/>
          <w:sz w:val="22"/>
          <w:szCs w:val="22"/>
        </w:rPr>
        <w:t xml:space="preserve">4. Non-Goals &amp; Scope Boundaries ............................................................................
</w:t>
      </w:r>
      <w:r>
        <w:rPr>
          <w:b/>
          <w:bCs/>
          <w:sz w:val="22"/>
          <w:szCs w:val="22"/>
        </w:rPr>
        <w:t xml:space="preserve">5. User Stories &amp; Personas .................................................................................
</w:t>
      </w:r>
      <w:r>
        <w:rPr>
          <w:b/>
          <w:bCs/>
          <w:sz w:val="22"/>
          <w:szCs w:val="22"/>
        </w:rPr>
        <w:t xml:space="preserve">6. Functional Requirements ..................................................................................
</w:t>
      </w:r>
      <w:r>
        <w:rPr>
          <w:b/>
          <w:bCs/>
          <w:sz w:val="22"/>
          <w:szCs w:val="22"/>
        </w:rPr>
        <w:t xml:space="preserve">7. Non-Functional Requirements ..............................................................................
</w:t>
      </w:r>
      <w:r>
        <w:rPr>
          <w:b/>
          <w:bCs/>
          <w:sz w:val="22"/>
          <w:szCs w:val="22"/>
        </w:rPr>
        <w:t xml:space="preserve">8. High-Level Architecture (Figure 1) .....................................................................
</w:t>
      </w:r>
      <w:r>
        <w:rPr>
          <w:b/>
          <w:bCs/>
          <w:sz w:val="22"/>
          <w:szCs w:val="22"/>
        </w:rPr>
        <w:t xml:space="preserve">9. Technology Stack &amp; Frameworks ............................................................................
</w:t>
      </w:r>
      <w:r>
        <w:rPr>
          <w:b/>
          <w:bCs/>
          <w:sz w:val="22"/>
          <w:szCs w:val="22"/>
        </w:rPr>
        <w:t xml:space="preserve">10. Core System Components .................................................................................
</w:t>
      </w:r>
      <w:r>
        <w:rPr>
          <w:b/>
          <w:bCs/>
          <w:sz w:val="22"/>
          <w:szCs w:val="22"/>
        </w:rPr>
        <w:t xml:space="preserve">11. Frontend Architecture &amp; Design Primitives .............................................................
</w:t>
      </w:r>
      <w:r>
        <w:rPr>
          <w:b/>
          <w:bCs/>
          <w:sz w:val="22"/>
          <w:szCs w:val="22"/>
        </w:rPr>
        <w:t xml:space="preserve">12. Backend Architecture &amp; RPC Server Actions ..............................................................
</w:t>
      </w:r>
      <w:r>
        <w:rPr>
          <w:b/>
          <w:bCs/>
          <w:sz w:val="22"/>
          <w:szCs w:val="22"/>
        </w:rPr>
        <w:t xml:space="preserve">13. Database Schema &amp; Data Models (Figure 2) ...............................................................
</w:t>
      </w:r>
      <w:r>
        <w:rPr>
          <w:b/>
          <w:bCs/>
          <w:sz w:val="22"/>
          <w:szCs w:val="22"/>
        </w:rPr>
        <w:t xml:space="preserve">14. AI Document Pipeline &amp; Defensive Ingestion Engine (Figure 3) ............................................
</w:t>
      </w:r>
      <w:r>
        <w:rPr>
          <w:b/>
          <w:bCs/>
          <w:sz w:val="22"/>
          <w:szCs w:val="22"/>
        </w:rPr>
        <w:t xml:space="preserve">15. Spaced Repetition Engine: SuperMemo-2 (SM-2) Mechanics (Figure 4) .......................................
</w:t>
      </w:r>
      <w:r>
        <w:rPr>
          <w:b/>
          <w:bCs/>
          <w:sz w:val="22"/>
          <w:szCs w:val="22"/>
        </w:rPr>
        <w:t xml:space="preserve">16. Interactive Presentation &amp; Real-time Live Session Engine (Figure 5) .....................................
</w:t>
      </w:r>
      <w:r>
        <w:rPr>
          <w:b/>
          <w:bCs/>
          <w:sz w:val="22"/>
          <w:szCs w:val="22"/>
        </w:rPr>
        <w:t xml:space="preserve">17. API Contracts &amp; Action Signatures ........................................................................
</w:t>
      </w:r>
      <w:r>
        <w:rPr>
          <w:b/>
          <w:bCs/>
          <w:sz w:val="22"/>
          <w:szCs w:val="22"/>
        </w:rPr>
        <w:t xml:space="preserve">18. Error Handling, Retries &amp; Transaction Rollbacks .........................................................
</w:t>
      </w:r>
      <w:r>
        <w:rPr>
          <w:b/>
          <w:bCs/>
          <w:sz w:val="22"/>
          <w:szCs w:val="22"/>
        </w:rPr>
        <w:t xml:space="preserve">19. Security, Authentication &amp; Isolation ....................................................................
</w:t>
      </w:r>
      <w:r>
        <w:rPr>
          <w:b/>
          <w:bCs/>
          <w:sz w:val="22"/>
          <w:szCs w:val="22"/>
        </w:rPr>
        <w:t xml:space="preserve">20. Performance, Latency &amp; Connection Pooling ...............................................................
</w:t>
      </w:r>
      <w:r>
        <w:rPr>
          <w:b/>
          <w:bCs/>
          <w:sz w:val="22"/>
          <w:szCs w:val="22"/>
        </w:rPr>
        <w:t xml:space="preserve">21. Observability, Telemetry &amp; Logging ......................................................................
</w:t>
      </w:r>
      <w:r>
        <w:rPr>
          <w:b/>
          <w:bCs/>
          <w:sz w:val="22"/>
          <w:szCs w:val="22"/>
        </w:rPr>
        <w:t xml:space="preserve">22. Automated Testing Matrix &amp; Quality Assurance ............................................................
</w:t>
      </w:r>
      <w:r>
        <w:rPr>
          <w:b/>
          <w:bCs/>
          <w:sz w:val="22"/>
          <w:szCs w:val="22"/>
        </w:rPr>
        <w:t xml:space="preserve">23. Production Scaling Roadmap .............................................................................
</w:t>
      </w:r>
      <w:r>
        <w:rPr>
          <w:b/>
          <w:bCs/>
          <w:sz w:val="22"/>
          <w:szCs w:val="22"/>
        </w:rPr>
        <w:t xml:space="preserve">24. Trade-Offs &amp; Key Design Decisions .......................................................................
</w:t>
      </w:r>
      <w:r>
        <w:rPr>
          <w:b/>
          <w:bCs/>
          <w:sz w:val="22"/>
          <w:szCs w:val="22"/>
        </w:rPr>
        <w:t xml:space="preserve">25. Appendix .................................................................................................
</w:t>
      </w:r>
    </w:p>
    <w:p>
      <w:pPr>
        <w:pStyle w:val="Heading1"/>
        <w:spacing w:after="200" w:before="600"/>
      </w:pPr>
      <w:r>
        <w:t xml:space="preserve">1. Executive Summary</w:t>
      </w:r>
    </w:p>
    <w:p>
      <w:pPr>
        <w:spacing w:after="200"/>
      </w:pPr>
      <w:r>
        <w:rPr>
          <w:sz w:val="24"/>
          <w:szCs w:val="24"/>
        </w:rPr>
        <w:t xml:space="preserve">StudyTest AI is a high-performance educational operating system engineered to eliminate the 'passive consumption trap' in modern learning. Traditional learning environments flood students with static PDFs, lengthy textbook chapters, and fragmented notes that fail to cultivate long-term memory retention. StudyTest AI solves this by transforming unstructured academic inputs into dynamic, diagnostic, and active recall learning loops.</w:t>
      </w:r>
    </w:p>
    <w:p>
      <w:pPr>
        <w:spacing w:after="200"/>
      </w:pPr>
      <w:r>
        <w:rPr>
          <w:sz w:val="24"/>
          <w:szCs w:val="24"/>
        </w:rPr>
        <w:t xml:space="preserve">The platform integrates four foundational pillars: (1) An AI-driven diagnostic evaluation cockpit that flags knowledge deficiencies with conceptual heatmaps and triggers targeted remediation; (2) An algorithmic spaced repetition flashcard engine powered by SuperMemo-2 (SM-2); (3) A browser-native dual-voice podcast synthesis player (Alex &amp; Taylor) delivering zero-latency multi-speaker debates; and (4) An interactive live slide presenter engine facilitating real-time classroom polls, MCQ tournaments, tag cloud visualizers, and audience Q&amp;A boards.</w:t>
      </w:r>
    </w:p>
    <w:p>
      <w:pPr>
        <w:pStyle w:val="Heading1"/>
        <w:spacing w:after="200" w:before="600"/>
      </w:pPr>
      <w:r>
        <w:t xml:space="preserve">2. Background &amp; Problem Statement</w:t>
      </w:r>
    </w:p>
    <w:p>
      <w:pPr>
        <w:spacing w:after="200"/>
      </w:pPr>
      <w:r>
        <w:rPr>
          <w:sz w:val="24"/>
          <w:szCs w:val="24"/>
        </w:rPr>
        <w:t xml:space="preserve">Digital education tools currently suffer from two primary architectural flaws:</w:t>
      </w:r>
    </w:p>
    <w:p>
      <w:pPr>
        <w:spacing w:after="150"/>
        <w:ind w:left="720"/>
      </w:pPr>
      <w:r>
        <w:rPr>
          <w:b/>
          <w:bCs/>
          <w:sz w:val="24"/>
          <w:szCs w:val="24"/>
        </w:rPr>
        <w:t xml:space="preserve">1. The Passive Rereading Trap: </w:t>
      </w:r>
      <w:r>
        <w:rPr>
          <w:sz w:val="24"/>
          <w:szCs w:val="24"/>
        </w:rPr>
        <w:t xml:space="preserve">Students spend hours rereading highlighted text, which creates an illusion of competence while yielding near-zero long-term retention compared to active recall testing.</w:t>
      </w:r>
    </w:p>
    <w:p>
      <w:pPr>
        <w:spacing w:after="150"/>
        <w:ind w:left="720"/>
      </w:pPr>
      <w:r>
        <w:rPr>
          <w:b/>
          <w:bCs/>
          <w:sz w:val="24"/>
          <w:szCs w:val="24"/>
        </w:rPr>
        <w:t xml:space="preserve">2. Disconnected Classroom Tooling: </w:t>
      </w:r>
      <w:r>
        <w:rPr>
          <w:sz w:val="24"/>
          <w:szCs w:val="24"/>
        </w:rPr>
        <w:t xml:space="preserve">Classroom presentation and polling tools (e.g., Mentimeter, Kahoot) operate in complete isolation from students' individual study outlines, requiring teachers to manually duplicate questions and preventing students from continuing post-lecture review on their weak topics.</w:t>
      </w:r>
    </w:p>
    <w:p>
      <w:pPr>
        <w:spacing w:after="200"/>
      </w:pPr>
      <w:r>
        <w:rPr>
          <w:sz w:val="24"/>
          <w:szCs w:val="24"/>
        </w:rPr>
        <w:t xml:space="preserve">StudyTest AI unifies document ingestion, concept graph extraction, personalized spaced repetition, and real-time live presentation into a single cohesive data model.</w:t>
      </w:r>
    </w:p>
    <w:p>
      <w:pPr>
        <w:pStyle w:val="Heading1"/>
        <w:spacing w:after="200" w:before="600"/>
      </w:pPr>
      <w:r>
        <w:t xml:space="preserve">3. Goals &amp; Objectives</w:t>
      </w:r>
    </w:p>
    <w:p>
      <w:pPr>
        <w:spacing w:after="150"/>
        <w:ind w:left="720"/>
      </w:pPr>
      <w:r>
        <w:rPr>
          <w:b/>
          <w:bCs/>
          <w:sz w:val="24"/>
          <w:szCs w:val="24"/>
        </w:rPr>
        <w:t xml:space="preserve">• Automated Synthesis: </w:t>
      </w:r>
      <w:r>
        <w:rPr>
          <w:sz w:val="24"/>
          <w:szCs w:val="24"/>
        </w:rPr>
        <w:t xml:space="preserve">Convert any PDF or topic query into structured quiz banks, flashcard decks, and Mermaid mind-maps in under 10 seconds.</w:t>
      </w:r>
    </w:p>
    <w:p>
      <w:pPr>
        <w:spacing w:after="150"/>
        <w:ind w:left="720"/>
      </w:pPr>
      <w:r>
        <w:rPr>
          <w:b/>
          <w:bCs/>
          <w:sz w:val="24"/>
          <w:szCs w:val="24"/>
        </w:rPr>
        <w:t xml:space="preserve">• Diagnostic Precision: </w:t>
      </w:r>
      <w:r>
        <w:rPr>
          <w:sz w:val="24"/>
          <w:szCs w:val="24"/>
        </w:rPr>
        <w:t xml:space="preserve">Map every student mistake to specific topic taxonomies, displaying conceptual heatmaps and offering 1-click remedial flashcard generation.</w:t>
      </w:r>
    </w:p>
    <w:p>
      <w:pPr>
        <w:spacing w:after="150"/>
        <w:ind w:left="720"/>
      </w:pPr>
      <w:r>
        <w:rPr>
          <w:b/>
          <w:bCs/>
          <w:sz w:val="24"/>
          <w:szCs w:val="24"/>
        </w:rPr>
        <w:t xml:space="preserve">• Spaced Repetition Rigor: </w:t>
      </w:r>
      <w:r>
        <w:rPr>
          <w:sz w:val="24"/>
          <w:szCs w:val="24"/>
        </w:rPr>
        <w:t xml:space="preserve">Implement standard SM-2 mathematical intervals with lower bound clamping (EF &gt;= 1.3) to prevent interval collapse.</w:t>
      </w:r>
    </w:p>
    <w:p>
      <w:pPr>
        <w:spacing w:after="150"/>
        <w:ind w:left="720"/>
      </w:pPr>
      <w:r>
        <w:rPr>
          <w:b/>
          <w:bCs/>
          <w:sz w:val="24"/>
          <w:szCs w:val="24"/>
        </w:rPr>
        <w:t xml:space="preserve">• Zero-Cost Audio Synthesis: </w:t>
      </w:r>
      <w:r>
        <w:rPr>
          <w:sz w:val="24"/>
          <w:szCs w:val="24"/>
        </w:rPr>
        <w:t xml:space="preserve">Synthesize multi-speaker podcast debates entirely on the client device using Web Speech APIs, eliminating cloud TTS per-character API costs.</w:t>
      </w:r>
    </w:p>
    <w:p>
      <w:pPr>
        <w:spacing w:after="200"/>
        <w:ind w:left="720"/>
      </w:pPr>
      <w:r>
        <w:rPr>
          <w:b/>
          <w:bCs/>
          <w:sz w:val="24"/>
          <w:szCs w:val="24"/>
        </w:rPr>
        <w:t xml:space="preserve">• Serverless Multiplayer: </w:t>
      </w:r>
      <w:r>
        <w:rPr>
          <w:sz w:val="24"/>
          <w:szCs w:val="24"/>
        </w:rPr>
        <w:t xml:space="preserve">Provide low-latency live presentation synchronization (sub-1.5s) over serverless PostgreSQL infrastructure without requiring dedicated long-running stateful servers.</w:t>
      </w:r>
    </w:p>
    <w:p>
      <w:pPr>
        <w:pStyle w:val="Heading1"/>
        <w:spacing w:after="200" w:before="600"/>
      </w:pPr>
      <w:r>
        <w:t xml:space="preserve">4. Non-Goals &amp; Scope Boundaries</w:t>
      </w:r>
    </w:p>
    <w:p>
      <w:pPr>
        <w:spacing w:after="200"/>
      </w:pPr>
      <w:r>
        <w:rPr>
          <w:sz w:val="24"/>
          <w:szCs w:val="24"/>
        </w:rPr>
        <w:t xml:space="preserve">To maintain architectural simplicity and rapid execution, the following are explicitly out of scope for the current release: (1) Hosting custom streaming video infrastructure; (2) Permanent raw binary file warehousing (extracted text is stored, while binary blobs are discarded after parsing); (3) Replacing full-scale Learning Management Systems (LMS) like Canvas/Blackboard.</w:t>
      </w:r>
    </w:p>
    <w:p>
      <w:pPr>
        <w:pStyle w:val="Heading1"/>
        <w:spacing w:after="200" w:before="600"/>
      </w:pPr>
      <w:r>
        <w:t xml:space="preserve">5. User Stories &amp; Personas</w:t>
      </w:r>
    </w:p>
    <w:p>
      <w:pPr>
        <w:spacing w:after="150"/>
        <w:ind w:left="720"/>
      </w:pPr>
      <w:r>
        <w:rPr>
          <w:b/>
          <w:bCs/>
          <w:sz w:val="24"/>
          <w:szCs w:val="24"/>
        </w:rPr>
        <w:t xml:space="preserve">• Student (Self-Study): </w:t>
      </w:r>
      <w:r>
        <w:rPr>
          <w:sz w:val="24"/>
          <w:szCs w:val="24"/>
        </w:rPr>
        <w:t xml:space="preserve">As a student preparing for exams, I want to upload my lecture slides, take adaptive quizzes with AI semantic feedback, and review flashcards on optimal SM-2 intervals so that I retain concepts effortlessly.</w:t>
      </w:r>
    </w:p>
    <w:p>
      <w:pPr>
        <w:spacing w:after="150"/>
        <w:ind w:left="720"/>
      </w:pPr>
      <w:r>
        <w:rPr>
          <w:b/>
          <w:bCs/>
          <w:sz w:val="24"/>
          <w:szCs w:val="24"/>
        </w:rPr>
        <w:t xml:space="preserve">• Student (Weakness Remediation): </w:t>
      </w:r>
      <w:r>
        <w:rPr>
          <w:sz w:val="24"/>
          <w:szCs w:val="24"/>
        </w:rPr>
        <w:t xml:space="preserve">As a student with low scores in specific chapters, I want the Diagnostic Cockpit to highlight my weak concepts (&lt;70% accuracy) and generate a remedial deck in 1 click.</w:t>
      </w:r>
    </w:p>
    <w:p>
      <w:pPr>
        <w:spacing w:after="150"/>
        <w:ind w:left="720"/>
      </w:pPr>
      <w:r>
        <w:rPr>
          <w:b/>
          <w:bCs/>
          <w:sz w:val="24"/>
          <w:szCs w:val="24"/>
        </w:rPr>
        <w:t xml:space="preserve">• Presenter / Educator: </w:t>
      </w:r>
      <w:r>
        <w:rPr>
          <w:sz w:val="24"/>
          <w:szCs w:val="24"/>
        </w:rPr>
        <w:t xml:space="preserve">As an instructor, I want to create customized slide decks with interactive polls, timed MCQs, and word clouds so that I can gauge classroom understanding in real-time.</w:t>
      </w:r>
    </w:p>
    <w:p>
      <w:pPr>
        <w:spacing w:after="200"/>
        <w:ind w:left="720"/>
      </w:pPr>
      <w:r>
        <w:rPr>
          <w:b/>
          <w:bCs/>
          <w:sz w:val="24"/>
          <w:szCs w:val="24"/>
        </w:rPr>
        <w:t xml:space="preserve">• Participant (Classroom Attendee): </w:t>
      </w:r>
      <w:r>
        <w:rPr>
          <w:sz w:val="24"/>
          <w:szCs w:val="24"/>
        </w:rPr>
        <w:t xml:space="preserve">As a lecture participant, I want to enter a 6-character room code on my phone, submit live responses, and view aggregate results instantly on the presenter screen.</w:t>
      </w:r>
    </w:p>
    <w:p>
      <w:pPr>
        <w:pStyle w:val="Heading1"/>
        <w:spacing w:after="200" w:before="600"/>
      </w:pPr>
      <w:r>
        <w:t xml:space="preserve">6. Functional Requirements</w:t>
      </w:r>
    </w:p>
    <w:p>
      <w:pPr>
        <w:spacing w:after="150"/>
      </w:pPr>
      <w:r>
        <w:rPr>
          <w:b/>
          <w:bCs/>
          <w:sz w:val="24"/>
          <w:szCs w:val="24"/>
        </w:rPr>
        <w:t xml:space="preserve">FR-1: Document Processing &amp; Topic Synthesizer: </w:t>
      </w:r>
      <w:r>
        <w:rPr>
          <w:sz w:val="24"/>
          <w:szCs w:val="24"/>
        </w:rPr>
        <w:t xml:space="preserve">Support PDF parsing and pure text extraction. Also support ad-hoc topic inputs where the AI bootstraps a full study document from scratch.</w:t>
      </w:r>
    </w:p>
    <w:p>
      <w:pPr>
        <w:spacing w:after="150"/>
      </w:pPr>
      <w:r>
        <w:rPr>
          <w:b/>
          <w:bCs/>
          <w:sz w:val="24"/>
          <w:szCs w:val="24"/>
        </w:rPr>
        <w:t xml:space="preserve">FR-2: Configurable Practice Quizzes: </w:t>
      </w:r>
      <w:r>
        <w:rPr>
          <w:sz w:val="24"/>
          <w:szCs w:val="24"/>
        </w:rPr>
        <w:t xml:space="preserve">Support Multiple Choice (MCQ), True/False, Short Answer (with semantic AI evaluation), and Fill-in-the-Blank modes, filtered by cognitive style (Theory, Practical, Mixed).</w:t>
      </w:r>
    </w:p>
    <w:p>
      <w:pPr>
        <w:spacing w:after="150"/>
      </w:pPr>
      <w:r>
        <w:rPr>
          <w:b/>
          <w:bCs/>
          <w:sz w:val="24"/>
          <w:szCs w:val="24"/>
        </w:rPr>
        <w:t xml:space="preserve">FR-3: Diagnostic Heatmap &amp; 'Slay Weaknesses': </w:t>
      </w:r>
      <w:r>
        <w:rPr>
          <w:sz w:val="24"/>
          <w:szCs w:val="24"/>
        </w:rPr>
        <w:t xml:space="preserve">Group all historical attempt mistakes by topic, calculate aggregate percentage accuracy, and expose a 1-click remediation action.</w:t>
      </w:r>
    </w:p>
    <w:p>
      <w:pPr>
        <w:spacing w:after="150"/>
      </w:pPr>
      <w:r>
        <w:rPr>
          <w:b/>
          <w:bCs/>
          <w:sz w:val="24"/>
          <w:szCs w:val="24"/>
        </w:rPr>
        <w:t xml:space="preserve">FR-4: SM-2 Spaced Repetition Engine: </w:t>
      </w:r>
      <w:r>
        <w:rPr>
          <w:sz w:val="24"/>
          <w:szCs w:val="24"/>
        </w:rPr>
        <w:t xml:space="preserve">Grade flashcards on a 0–5 quality scale and compute next review dates using SuperMemo-2 mathematical formulas.</w:t>
      </w:r>
    </w:p>
    <w:p>
      <w:pPr>
        <w:spacing w:after="150"/>
      </w:pPr>
      <w:r>
        <w:rPr>
          <w:b/>
          <w:bCs/>
          <w:sz w:val="24"/>
          <w:szCs w:val="24"/>
        </w:rPr>
        <w:t xml:space="preserve">FR-5: AI Dual-Voice Podcast Engine: </w:t>
      </w:r>
      <w:r>
        <w:rPr>
          <w:sz w:val="24"/>
          <w:szCs w:val="24"/>
        </w:rPr>
        <w:t xml:space="preserve">Generate structured co-host scripts with speaker tags ([Alex]: / [Taylor]:) and render them via dynamic browser speech synthesis queues with visualizer animation.</w:t>
      </w:r>
    </w:p>
    <w:p>
      <w:pPr>
        <w:spacing w:after="200"/>
      </w:pPr>
      <w:r>
        <w:rPr>
          <w:b/>
          <w:bCs/>
          <w:sz w:val="24"/>
          <w:szCs w:val="24"/>
        </w:rPr>
        <w:t xml:space="preserve">FR-6: Interactive Slide Session Customizer: </w:t>
      </w:r>
      <w:r>
        <w:rPr>
          <w:sz w:val="24"/>
          <w:szCs w:val="24"/>
        </w:rPr>
        <w:t xml:space="preserve">Create and order slides (Content, MCQ, Poll, Word Cloud, Q&amp;A), broadcast active slide index, and aggregate student participant submissions in real-time.</w:t>
      </w:r>
    </w:p>
    <w:p>
      <w:pPr>
        <w:pStyle w:val="Heading1"/>
        <w:spacing w:after="200" w:before="600"/>
      </w:pPr>
      <w:r>
        <w:t xml:space="preserve">7. Non-Functional Requirements</w:t>
      </w:r>
    </w:p>
    <w:p>
      <w:pPr>
        <w:spacing w:after="150"/>
      </w:pPr>
      <w:r>
        <w:rPr>
          <w:b/>
          <w:bCs/>
          <w:sz w:val="24"/>
          <w:szCs w:val="24"/>
        </w:rPr>
        <w:t xml:space="preserve">NFR-1: Latency &amp; Synchronization: </w:t>
      </w:r>
      <w:r>
        <w:rPr>
          <w:sz w:val="24"/>
          <w:szCs w:val="24"/>
        </w:rPr>
        <w:t xml:space="preserve">Live presentation polling cycle must not exceed 1500ms; quiz evaluation responses must return within 800ms.</w:t>
      </w:r>
    </w:p>
    <w:p>
      <w:pPr>
        <w:spacing w:after="150"/>
      </w:pPr>
      <w:r>
        <w:rPr>
          <w:b/>
          <w:bCs/>
          <w:sz w:val="24"/>
          <w:szCs w:val="24"/>
        </w:rPr>
        <w:t xml:space="preserve">NFR-2: Type Safety: </w:t>
      </w:r>
      <w:r>
        <w:rPr>
          <w:sz w:val="24"/>
          <w:szCs w:val="24"/>
        </w:rPr>
        <w:t xml:space="preserve">100% strict TypeScript codebase with shared types between frontend components, server actions, and Prisma ORM models.</w:t>
      </w:r>
    </w:p>
    <w:p>
      <w:pPr>
        <w:spacing w:after="150"/>
      </w:pPr>
      <w:r>
        <w:rPr>
          <w:b/>
          <w:bCs/>
          <w:sz w:val="24"/>
          <w:szCs w:val="24"/>
        </w:rPr>
        <w:t xml:space="preserve">NFR-3: Security &amp; Privacy: </w:t>
      </w:r>
      <w:r>
        <w:rPr>
          <w:sz w:val="24"/>
          <w:szCs w:val="24"/>
        </w:rPr>
        <w:t xml:space="preserve">User credentials protected by Auth.js encrypted session cookies; API keys isolated; Local Ollama requests strictly validated to prevent SSRF vulnerabilities.</w:t>
      </w:r>
    </w:p>
    <w:p>
      <w:pPr>
        <w:spacing w:after="200"/>
      </w:pPr>
      <w:r>
        <w:rPr>
          <w:b/>
          <w:bCs/>
          <w:sz w:val="24"/>
          <w:szCs w:val="24"/>
        </w:rPr>
        <w:t xml:space="preserve">NFR-4: Accessibility &amp; Theming: </w:t>
      </w:r>
      <w:r>
        <w:rPr>
          <w:sz w:val="24"/>
          <w:szCs w:val="24"/>
        </w:rPr>
        <w:t xml:space="preserve">Theme-adaptive design system conforming to WCAG AA color contrast standards across light and dark modes.</w:t>
      </w:r>
    </w:p>
    <w:p>
      <w:pPr>
        <w:pStyle w:val="Heading1"/>
        <w:spacing w:after="200" w:before="600"/>
      </w:pPr>
      <w:r>
        <w:t xml:space="preserve">8. High-Level Architecture</w:t>
      </w:r>
    </w:p>
    <w:p>
      <w:pPr>
        <w:spacing w:after="200"/>
      </w:pPr>
      <w:r>
        <w:rPr>
          <w:sz w:val="24"/>
          <w:szCs w:val="24"/>
        </w:rPr>
        <w:t xml:space="preserve">The platform leverages Next.js 16 (App Router) as a unified full-stack architecture. Frontend client components communicate directly with backend domain services via Server Actions ('use server'). The domain service layer manages business workflows, executes Prisma ORM transactions against serverless PostgreSQL, and delegates prompt chains to the abstracted AI gateway.</w:t>
      </w:r>
    </w:p>
    <w:p>
      <w:pPr>
        <w:spacing w:after="200" w:before="30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953000"/>
                    </a:xfrm>
                    <a:prstGeom prst="rect">
                      <a:avLst/>
                    </a:prstGeom>
                  </pic:spPr>
                </pic:pic>
              </a:graphicData>
            </a:graphic>
          </wp:inline>
        </w:drawing>
      </w:r>
    </w:p>
    <w:p>
      <w:pPr>
        <w:spacing w:after="400"/>
        <w:jc w:val="center"/>
      </w:pPr>
      <w:r>
        <w:rPr>
          <w:b/>
          <w:bCs/>
          <w:i/>
          <w:iCs/>
          <w:color w:val="4B5563"/>
          <w:sz w:val="20"/>
          <w:szCs w:val="20"/>
        </w:rPr>
        <w:t xml:space="preserve">Figure 1: StudyTest AI - High-Level System Architecture &amp; Component Interactions</w:t>
      </w:r>
    </w:p>
    <w:p>
      <w:pPr>
        <w:pStyle w:val="Heading1"/>
        <w:spacing w:after="200" w:before="600"/>
      </w:pPr>
      <w:r>
        <w:t xml:space="preserve">9. Technology Stack &amp; Frameworks</w:t>
      </w:r>
    </w:p>
    <w:p>
      <w:pPr>
        <w:spacing w:after="200"/>
      </w:pPr>
      <w:r>
        <w:rPr>
          <w:b/>
          <w:bCs/>
          <w:sz w:val="24"/>
          <w:szCs w:val="24"/>
        </w:rPr>
        <w:t xml:space="preserve">• Frontend Framework: </w:t>
      </w:r>
      <w:r>
        <w:rPr>
          <w:sz w:val="24"/>
          <w:szCs w:val="24"/>
        </w:rPr>
        <w:t xml:space="preserve">Next.js 16 (App Router, Turbopack, React 19)
</w:t>
      </w:r>
      <w:r>
        <w:rPr>
          <w:b/>
          <w:bCs/>
          <w:sz w:val="24"/>
          <w:szCs w:val="24"/>
        </w:rPr>
        <w:t xml:space="preserve">• Styling &amp; Design System: </w:t>
      </w:r>
      <w:r>
        <w:rPr>
          <w:sz w:val="24"/>
          <w:szCs w:val="24"/>
        </w:rPr>
        <w:t xml:space="preserve">Tailwind CSS v4 with adaptive CSS variables, Lucide React icons
</w:t>
      </w:r>
      <w:r>
        <w:rPr>
          <w:b/>
          <w:bCs/>
          <w:sz w:val="24"/>
          <w:szCs w:val="24"/>
        </w:rPr>
        <w:t xml:space="preserve">• State Management: </w:t>
      </w:r>
      <w:r>
        <w:rPr>
          <w:sz w:val="24"/>
          <w:szCs w:val="24"/>
        </w:rPr>
        <w:t xml:space="preserve">Zustand (client-side quiz and audio playback states), React Query
</w:t>
      </w:r>
      <w:r>
        <w:rPr>
          <w:b/>
          <w:bCs/>
          <w:sz w:val="24"/>
          <w:szCs w:val="24"/>
        </w:rPr>
        <w:t xml:space="preserve">• Backend &amp; RPC: </w:t>
      </w:r>
      <w:r>
        <w:rPr>
          <w:sz w:val="24"/>
          <w:szCs w:val="24"/>
        </w:rPr>
        <w:t xml:space="preserve">Next.js Server Actions ('use server') with atomic transaction boundaries
</w:t>
      </w:r>
      <w:r>
        <w:rPr>
          <w:b/>
          <w:bCs/>
          <w:sz w:val="24"/>
          <w:szCs w:val="24"/>
        </w:rPr>
        <w:t xml:space="preserve">• Database: </w:t>
      </w:r>
      <w:r>
        <w:rPr>
          <w:sz w:val="24"/>
          <w:szCs w:val="24"/>
        </w:rPr>
        <w:t xml:space="preserve">PostgreSQL on Neon Serverless with connection pooling
</w:t>
      </w:r>
      <w:r>
        <w:rPr>
          <w:b/>
          <w:bCs/>
          <w:sz w:val="24"/>
          <w:szCs w:val="24"/>
        </w:rPr>
        <w:t xml:space="preserve">• ORM Layer: </w:t>
      </w:r>
      <w:r>
        <w:rPr>
          <w:sz w:val="24"/>
          <w:szCs w:val="24"/>
        </w:rPr>
        <w:t xml:space="preserve">Prisma Client v7 with generated TypeScript bindings
</w:t>
      </w:r>
      <w:r>
        <w:rPr>
          <w:b/>
          <w:bCs/>
          <w:sz w:val="24"/>
          <w:szCs w:val="24"/>
        </w:rPr>
        <w:t xml:space="preserve">• AI Completion Gateway: </w:t>
      </w:r>
      <w:r>
        <w:rPr>
          <w:sz w:val="24"/>
          <w:szCs w:val="24"/>
        </w:rPr>
        <w:t xml:space="preserve">Google Gemini 1.5 API client with Local Ollama (Gemma 2B) fallback
</w:t>
      </w:r>
      <w:r>
        <w:rPr>
          <w:b/>
          <w:bCs/>
          <w:sz w:val="24"/>
          <w:szCs w:val="24"/>
        </w:rPr>
        <w:t xml:space="preserve">• Audio Synthesis: </w:t>
      </w:r>
      <w:r>
        <w:rPr>
          <w:sz w:val="24"/>
          <w:szCs w:val="24"/>
        </w:rPr>
        <w:t xml:space="preserve">Browser-native Web Speech Synthesis API
</w:t>
      </w:r>
      <w:r>
        <w:rPr>
          <w:b/>
          <w:bCs/>
          <w:sz w:val="24"/>
          <w:szCs w:val="24"/>
        </w:rPr>
        <w:t xml:space="preserve">• Visual Diagrams: </w:t>
      </w:r>
      <w:r>
        <w:rPr>
          <w:sz w:val="24"/>
          <w:szCs w:val="24"/>
        </w:rPr>
        <w:t xml:space="preserve">Mermaid.js dynamic rendering engine
</w:t>
      </w:r>
      <w:r>
        <w:rPr>
          <w:b/>
          <w:bCs/>
          <w:sz w:val="24"/>
          <w:szCs w:val="24"/>
        </w:rPr>
        <w:t xml:space="preserve">• Authentication: </w:t>
      </w:r>
      <w:r>
        <w:rPr>
          <w:sz w:val="24"/>
          <w:szCs w:val="24"/>
        </w:rPr>
        <w:t xml:space="preserve">Auth.js (NextAuth v5) supporting Google SSO and account linking
</w:t>
      </w:r>
    </w:p>
    <w:p>
      <w:pPr>
        <w:pStyle w:val="Heading1"/>
        <w:spacing w:after="200" w:before="600"/>
      </w:pPr>
      <w:r>
        <w:t xml:space="preserve">10. Core System Components</w:t>
      </w:r>
    </w:p>
    <w:p>
      <w:pPr>
        <w:spacing w:after="150"/>
      </w:pPr>
      <w:r>
        <w:rPr>
          <w:b/>
          <w:bCs/>
          <w:sz w:val="24"/>
          <w:szCs w:val="24"/>
        </w:rPr>
        <w:t xml:space="preserve">1. Document &amp; Ingestion Engine: </w:t>
      </w:r>
      <w:r>
        <w:rPr>
          <w:sz w:val="24"/>
          <w:szCs w:val="24"/>
        </w:rPr>
        <w:t xml:space="preserve">Parses PDF buffers, strips noise, generates visual outlines, and token-budgets text for downstream generation.</w:t>
      </w:r>
    </w:p>
    <w:p>
      <w:pPr>
        <w:spacing w:after="150"/>
      </w:pPr>
      <w:r>
        <w:rPr>
          <w:b/>
          <w:bCs/>
          <w:sz w:val="24"/>
          <w:szCs w:val="24"/>
        </w:rPr>
        <w:t xml:space="preserve">2. Practice Quiz &amp; Diagnostic Engine: </w:t>
      </w:r>
      <w:r>
        <w:rPr>
          <w:sz w:val="24"/>
          <w:szCs w:val="24"/>
        </w:rPr>
        <w:t xml:space="preserve">Generates varied question formats, handles automated scoring, evaluates open-ended short answers semantically, and updates user mastery heatmaps.</w:t>
      </w:r>
    </w:p>
    <w:p>
      <w:pPr>
        <w:spacing w:after="150"/>
      </w:pPr>
      <w:r>
        <w:rPr>
          <w:b/>
          <w:bCs/>
          <w:sz w:val="24"/>
          <w:szCs w:val="24"/>
        </w:rPr>
        <w:t xml:space="preserve">3. Spaced Repetition Engine: </w:t>
      </w:r>
      <w:r>
        <w:rPr>
          <w:sz w:val="24"/>
          <w:szCs w:val="24"/>
        </w:rPr>
        <w:t xml:space="preserve">Executes the SM-2 mathematical model, manages card review schedules, and handles single-card highlights from text.</w:t>
      </w:r>
    </w:p>
    <w:p>
      <w:pPr>
        <w:spacing w:after="150"/>
      </w:pPr>
      <w:r>
        <w:rPr>
          <w:b/>
          <w:bCs/>
          <w:sz w:val="24"/>
          <w:szCs w:val="24"/>
        </w:rPr>
        <w:t xml:space="preserve">4. Dual-Voice Podcast Engine: </w:t>
      </w:r>
      <w:r>
        <w:rPr>
          <w:sz w:val="24"/>
          <w:szCs w:val="24"/>
        </w:rPr>
        <w:t xml:space="preserve">Synthesizes multi-speaker educational scripts and coordinates client audio queues with synchronized frequency bars.</w:t>
      </w:r>
    </w:p>
    <w:p>
      <w:pPr>
        <w:spacing w:after="200"/>
      </w:pPr>
      <w:r>
        <w:rPr>
          <w:b/>
          <w:bCs/>
          <w:sz w:val="24"/>
          <w:szCs w:val="24"/>
        </w:rPr>
        <w:t xml:space="preserve">5. Interactive Presentation &amp; Live Session Engine: </w:t>
      </w:r>
      <w:r>
        <w:rPr>
          <w:sz w:val="24"/>
          <w:szCs w:val="24"/>
        </w:rPr>
        <w:t xml:space="preserve">Maintains real-time classroom lobbies, controls slide advancement, records audience votes, and computes live leaderboard ranks.</w:t>
      </w:r>
    </w:p>
    <w:p>
      <w:pPr>
        <w:pStyle w:val="Heading1"/>
        <w:spacing w:after="200" w:before="600"/>
      </w:pPr>
      <w:r>
        <w:t xml:space="preserve">11. Frontend Architecture &amp; Design Primitives</w:t>
      </w:r>
    </w:p>
    <w:p>
      <w:pPr>
        <w:spacing w:after="200"/>
      </w:pPr>
      <w:r>
        <w:rPr>
          <w:sz w:val="24"/>
          <w:szCs w:val="24"/>
        </w:rPr>
        <w:t xml:space="preserve">The frontend adopts a component-driven architecture built around a unified UI design primitive library (`components/ui/`):</w:t>
      </w:r>
    </w:p>
    <w:p>
      <w:pPr>
        <w:spacing w:after="150"/>
        <w:ind w:left="720"/>
      </w:pPr>
      <w:r>
        <w:rPr>
          <w:b/>
          <w:bCs/>
          <w:sz w:val="24"/>
          <w:szCs w:val="24"/>
        </w:rPr>
        <w:t xml:space="preserve">• Card Primitive: </w:t>
      </w:r>
      <w:r>
        <w:rPr>
          <w:sz w:val="24"/>
          <w:szCs w:val="24"/>
        </w:rPr>
        <w:t xml:space="preserve">Standardizes surface depth, border glow, and glassmorphism styling across light and dark modes.</w:t>
      </w:r>
    </w:p>
    <w:p>
      <w:pPr>
        <w:spacing w:after="150"/>
        <w:ind w:left="720"/>
      </w:pPr>
      <w:r>
        <w:rPr>
          <w:b/>
          <w:bCs/>
          <w:sz w:val="24"/>
          <w:szCs w:val="24"/>
        </w:rPr>
        <w:t xml:space="preserve">• Button Primitive: </w:t>
      </w:r>
      <w:r>
        <w:rPr>
          <w:sz w:val="24"/>
          <w:szCs w:val="24"/>
        </w:rPr>
        <w:t xml:space="preserve">Provides variant hierarchy (primary, secondary, danger, ghost), active loading spinners, and keyboard focus rings.</w:t>
      </w:r>
    </w:p>
    <w:p>
      <w:pPr>
        <w:spacing w:after="150"/>
        <w:ind w:left="720"/>
      </w:pPr>
      <w:r>
        <w:rPr>
          <w:b/>
          <w:bCs/>
          <w:sz w:val="24"/>
          <w:szCs w:val="24"/>
        </w:rPr>
        <w:t xml:space="preserve">• Modal &amp; Drawer Primitives: </w:t>
      </w:r>
      <w:r>
        <w:rPr>
          <w:sz w:val="24"/>
          <w:szCs w:val="24"/>
        </w:rPr>
        <w:t xml:space="preserve">React portal overlays with focus traps, escape key listeners, and backdrop blur dismissals.</w:t>
      </w:r>
    </w:p>
    <w:p>
      <w:pPr>
        <w:spacing w:after="200"/>
        <w:ind w:left="720"/>
      </w:pPr>
      <w:r>
        <w:rPr>
          <w:b/>
          <w:bCs/>
          <w:sz w:val="24"/>
          <w:szCs w:val="24"/>
        </w:rPr>
        <w:t xml:space="preserve">• ProgressBar &amp; Heatmap Badges: </w:t>
      </w:r>
      <w:r>
        <w:rPr>
          <w:sz w:val="24"/>
          <w:szCs w:val="24"/>
        </w:rPr>
        <w:t xml:space="preserve">Color-coded indicators rendering mastery levels (&lt;60% red, 60-79% amber, &gt;=80% emerald).</w:t>
      </w:r>
    </w:p>
    <w:p>
      <w:pPr>
        <w:pStyle w:val="Heading1"/>
        <w:spacing w:after="200" w:before="600"/>
      </w:pPr>
      <w:r>
        <w:t xml:space="preserve">12. Backend Architecture &amp; RPC Server Actions</w:t>
      </w:r>
    </w:p>
    <w:p>
      <w:pPr>
        <w:spacing w:after="200"/>
      </w:pPr>
      <w:r>
        <w:rPr>
          <w:sz w:val="24"/>
          <w:szCs w:val="24"/>
        </w:rPr>
        <w:t xml:space="preserve">All backend business logic is encapsulated in domain service modules (`services/*.service.ts`) invoked exclusively through Next.js Server Actions (`app/actions/*.actions.ts`). Server Actions act as type-safe controllers that enforce user authorization, sanitize input payloads via Zod, manage database transactions via Prisma `$transaction`, and revalidate UI paths upon state mutation.</w:t>
      </w:r>
    </w:p>
    <w:p>
      <w:pPr>
        <w:pStyle w:val="Heading1"/>
        <w:spacing w:after="200" w:before="600"/>
      </w:pPr>
      <w:r>
        <w:t xml:space="preserve">13. Database Schema &amp; Data Models</w:t>
      </w:r>
    </w:p>
    <w:p>
      <w:pPr>
        <w:spacing w:after="200"/>
      </w:pPr>
      <w:r>
        <w:rPr>
          <w:sz w:val="24"/>
          <w:szCs w:val="24"/>
        </w:rPr>
        <w:t xml:space="preserve">The PostgreSQL schema consists of 14 interconnected models designed for relational integrity, cascade deletions, and optimal query indexing. Figure 2 illustrates the Entity Relationship Diagram (ERD).</w:t>
      </w:r>
    </w:p>
    <w:p>
      <w:pPr>
        <w:spacing w:after="200" w:before="3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b/>
          <w:bCs/>
          <w:i/>
          <w:iCs/>
          <w:color w:val="4B5563"/>
          <w:sz w:val="20"/>
          <w:szCs w:val="20"/>
        </w:rPr>
        <w:t xml:space="preserve">Figure 2: PostgreSQL Entity Relationship Diagram (ERD) - Schema Architecture &amp; Relations</w:t>
      </w:r>
    </w:p>
    <w:p>
      <w:pPr>
        <w:spacing w:after="200"/>
      </w:pPr>
      <w:r>
        <w:rPr>
          <w:sz w:val="24"/>
          <w:szCs w:val="24"/>
        </w:rPr>
        <w:t xml:space="preserve">Core Models Summary:
• User: Stores profile, gamification stats (XP, Gold, Level), streak counters, and active visual themes.
• Document: Manages uploaded PDF text, visual outlines, and generated podcast scripts.
• GeneratedQuiz &amp; Question: Stores AI-generated quiz questions, format types, option arrays, and topic tags.
• Attempt &amp; Answer: Captures student quiz attempt performance, question-by-question selections, and AI feedback.
• FlashcardDeck, Flashcard &amp; FlashcardProgress: Tracks Leitner/SM-2 review intervals, ease factors, repetitions, and next review timestamps.
• InteractiveSession, SessionSlide &amp; SessionResponse: Powers real-time live presenter lobbies, slide sequences, and audience responses.</w:t>
      </w:r>
    </w:p>
    <w:p>
      <w:pPr>
        <w:pStyle w:val="Heading1"/>
        <w:spacing w:after="200" w:before="600"/>
      </w:pPr>
      <w:r>
        <w:t xml:space="preserve">14. AI Document Pipeline &amp; Defensive Ingestion Engine</w:t>
      </w:r>
    </w:p>
    <w:p>
      <w:pPr>
        <w:spacing w:after="200"/>
      </w:pPr>
      <w:r>
        <w:rPr>
          <w:sz w:val="24"/>
          <w:szCs w:val="24"/>
        </w:rPr>
        <w:t xml:space="preserve">AI generation in production is vulnerable to non-deterministic formatting, hallucinated schemas, and rate limit failures. StudyTest AI solves this with a resilient multi-stage pipeline illustrated in Figure 3.</w:t>
      </w:r>
    </w:p>
    <w:p>
      <w:pPr>
        <w:spacing w:after="200" w:before="3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b/>
          <w:bCs/>
          <w:i/>
          <w:iCs/>
          <w:color w:val="4B5563"/>
          <w:sz w:val="20"/>
          <w:szCs w:val="20"/>
        </w:rPr>
        <w:t xml:space="preserve">Figure 3: Multi-Stage AI Document Processing Pipeline &amp; Defensive Sanitization Flow</w:t>
      </w:r>
    </w:p>
    <w:p>
      <w:pPr>
        <w:spacing w:after="200"/>
      </w:pPr>
      <w:r>
        <w:rPr>
          <w:sz w:val="24"/>
          <w:szCs w:val="24"/>
        </w:rPr>
        <w:t xml:space="preserve">Key Pipeline Steps:
1. Ingestion: PDF buffers or topic strings are extracted and token-budgeted.
2. LLM Gateway: Routes requests to Google Gemini 1.5 Pro or local Ollama Gemma 2B based on environment config.
3. Defensive Parser: Regex strips markdown code fences (```json ... ```) and auto-repairs truncated trailing brackets.
4. Zod Schema Validation: Validates object shapes and enforces business constraints (e.g. verifying that correctAnswer exists within options array).
5. Persistence: Transactionally commits validated entities to PostgreSQL.</w:t>
      </w:r>
    </w:p>
    <w:p>
      <w:pPr>
        <w:pStyle w:val="Heading1"/>
        <w:spacing w:after="200" w:before="600"/>
      </w:pPr>
      <w:r>
        <w:t xml:space="preserve">15. Spaced Repetition Engine: SuperMemo-2 (SM-2) Mechanics</w:t>
      </w:r>
    </w:p>
    <w:p>
      <w:pPr>
        <w:spacing w:after="200"/>
      </w:pPr>
      <w:r>
        <w:rPr>
          <w:sz w:val="24"/>
          <w:szCs w:val="24"/>
        </w:rPr>
        <w:t xml:space="preserve">The Spaced Repetition Engine optimizes memory consolidation using the SuperMemo-2 (SM-2) algorithm. The complete execution state machine is illustrated in Figure 4.</w:t>
      </w:r>
    </w:p>
    <w:p>
      <w:pPr>
        <w:spacing w:after="200" w:before="3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400"/>
        <w:jc w:val="center"/>
      </w:pPr>
      <w:r>
        <w:rPr>
          <w:b/>
          <w:bCs/>
          <w:i/>
          <w:iCs/>
          <w:color w:val="4B5563"/>
          <w:sz w:val="20"/>
          <w:szCs w:val="20"/>
        </w:rPr>
        <w:t xml:space="preserve">Figure 4: SuperMemo-2 (SM-2) Spaced Repetition Interval &amp; Ease Factor State Machine</w:t>
      </w:r>
    </w:p>
    <w:p>
      <w:pPr>
        <w:spacing w:after="200"/>
      </w:pPr>
      <w:r>
        <w:rPr>
          <w:sz w:val="24"/>
          <w:szCs w:val="24"/>
        </w:rPr>
        <w:t xml:space="preserve">Mathematical Specification:
• Ease Factor (EF) Adjustment:
  EF' = EF + (0.1 - (5 - q) * (0.08 + (5 - q) * 0.02))
• Lower Bound Clamping:
  EF' = Math.max(EF', 1.3) — Critical guard to prevent permanent interval collapse on difficult concepts.
• Interval (I) Progression:
  - If q &lt; 3 (Recall Failure): Repetitions = 0, Interval = 1 Day
  - If q &gt;= 3 (Recall Success):
      Repetition 1: I = 1 Day
      Repetition 2: I = 6 Days
      Repetition n &gt; 2: I(n) = Math.round(I(n-1) * EF')</w:t>
      </w:r>
    </w:p>
    <w:p>
      <w:pPr>
        <w:pStyle w:val="Heading1"/>
        <w:spacing w:after="200" w:before="600"/>
      </w:pPr>
      <w:r>
        <w:t xml:space="preserve">16. Interactive Presentation &amp; Real-Time Live Session Engine</w:t>
      </w:r>
    </w:p>
    <w:p>
      <w:pPr>
        <w:spacing w:after="200"/>
      </w:pPr>
      <w:r>
        <w:rPr>
          <w:sz w:val="24"/>
          <w:szCs w:val="24"/>
        </w:rPr>
        <w:t xml:space="preserve">The Live Session Engine facilitates synchronized classroom interactions between presenters and hundreds of student participants. The synchronization loop is shown in Figure 5.</w:t>
      </w:r>
    </w:p>
    <w:p>
      <w:pPr>
        <w:spacing w:after="200" w:before="300"/>
        <w:jc w:val="center"/>
      </w:pPr>
      <w:r>
        <w:drawing>
          <wp:inline distT="0" distB="0" distL="0" distR="0">
            <wp:extent cx="4953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953000"/>
                    </a:xfrm>
                    <a:prstGeom prst="rect">
                      <a:avLst/>
                    </a:prstGeom>
                  </pic:spPr>
                </pic:pic>
              </a:graphicData>
            </a:graphic>
          </wp:inline>
        </w:drawing>
      </w:r>
    </w:p>
    <w:p>
      <w:pPr>
        <w:spacing w:after="400"/>
        <w:jc w:val="center"/>
      </w:pPr>
      <w:r>
        <w:rPr>
          <w:b/>
          <w:bCs/>
          <w:i/>
          <w:iCs/>
          <w:color w:val="4B5563"/>
          <w:sz w:val="20"/>
          <w:szCs w:val="20"/>
        </w:rPr>
        <w:t xml:space="preserve">Figure 5: Interactive Live Presentation Real-Time Synchronization &amp; Polling Loop</w:t>
      </w:r>
    </w:p>
    <w:p>
      <w:pPr>
        <w:spacing w:after="200"/>
      </w:pPr>
      <w:r>
        <w:rPr>
          <w:sz w:val="24"/>
          <w:szCs w:val="24"/>
        </w:rPr>
        <w:t xml:space="preserve">Protocol Design:
• Presenter advances slide -&gt; updates activeSlideIndex in database.
• Student clients poll every 1.5s -&gt; fetch lightweight state payloads and render the current slide view.
• Student submits vote/response -&gt; transaction controller logs answer and recomputes aggregated leaderboard stats.</w:t>
      </w:r>
    </w:p>
    <w:p>
      <w:pPr>
        <w:pStyle w:val="Heading1"/>
        <w:spacing w:after="200" w:before="600"/>
      </w:pPr>
      <w:r>
        <w:t xml:space="preserve">17. API Contracts &amp; Action Signatures</w:t>
      </w:r>
    </w:p>
    <w:p>
      <w:pPr>
        <w:spacing w:after="200"/>
      </w:pPr>
      <w:r>
        <w:rPr>
          <w:sz w:val="24"/>
          <w:szCs w:val="24"/>
        </w:rPr>
        <w:t xml:space="preserve">Key Server Action Signatures:
• generateQuizAction(documentId: string, options: QuizOptions): Promise&lt;GeneratedQuiz&gt;
• submitAttemptAction(quizId: string, answers: AnswerInput[], timeSpent: number): Promise&lt;AttemptResult&gt;
• reviewFlashcardAction(cardId: string, quality: number): Promise&lt;FlashcardProgress&gt;
• slayWeaknessesAction(topic: string): Promise&lt;FlashcardDeck&gt;
• advanceSlideAction(sessionId: string, direction: 'NEXT' | 'PREV'): Promise&lt;SessionState&gt;
• submitSlideResponseAction(slideId: string, value: string): Promise&lt;void&gt;</w:t>
      </w:r>
    </w:p>
    <w:p>
      <w:pPr>
        <w:pStyle w:val="Heading1"/>
        <w:spacing w:after="200" w:before="600"/>
      </w:pPr>
      <w:r>
        <w:t xml:space="preserve">18. Error Handling, Retries &amp; Transaction Rollbacks</w:t>
      </w:r>
    </w:p>
    <w:p>
      <w:pPr>
        <w:spacing w:after="200"/>
      </w:pPr>
      <w:r>
        <w:rPr>
          <w:sz w:val="24"/>
          <w:szCs w:val="24"/>
        </w:rPr>
        <w:t xml:space="preserve">All multi-entity database mutations (e.g. creating quizzes with nested questions, or saving attempt logs with answers) are wrapped in Prisma `$transaction` blocks. If any nested write fails, the entire transaction rolls back cleanly, preventing orphaned database records. AI completion failures trigger exponential backoff retries before gracefully falling back to static visual outlines.</w:t>
      </w:r>
    </w:p>
    <w:p>
      <w:pPr>
        <w:pStyle w:val="Heading1"/>
        <w:spacing w:after="200" w:before="600"/>
      </w:pPr>
      <w:r>
        <w:t xml:space="preserve">19. Security, Authentication &amp; Isolation</w:t>
      </w:r>
    </w:p>
    <w:p>
      <w:pPr>
        <w:spacing w:after="200"/>
      </w:pPr>
      <w:r>
        <w:rPr>
          <w:sz w:val="24"/>
          <w:szCs w:val="24"/>
        </w:rPr>
        <w:t xml:space="preserve">• Session Management: Auth.js (NextAuth v5) using encrypted HTTP-only JWT cookies.
• Authorization: Server Actions verify session userId against document and quiz ownership before executing mutations.
• Host Validation: Local Ollama connections are strictly constrained to localhost loopbacks (127.0.0.1 / localhost) to eliminate Server-Side Request Forgery (SSRF) attack vectors.</w:t>
      </w:r>
    </w:p>
    <w:p>
      <w:pPr>
        <w:pStyle w:val="Heading1"/>
        <w:spacing w:after="200" w:before="600"/>
      </w:pPr>
      <w:r>
        <w:t xml:space="preserve">20. Performance, Latency &amp; Connection Pooling</w:t>
      </w:r>
    </w:p>
    <w:p>
      <w:pPr>
        <w:spacing w:after="200"/>
      </w:pPr>
      <w:r>
        <w:rPr>
          <w:sz w:val="24"/>
          <w:szCs w:val="24"/>
        </w:rPr>
        <w:t xml:space="preserve">Database connections are pooled through Neon's serverless connection pooler (`?sslmode=require&amp;connect_timeout=30`), preventing connection exhaustion under heavy concurrent serverless lambda invocations. Client-side audio generation offloads computation from servers entirely.</w:t>
      </w:r>
    </w:p>
    <w:p>
      <w:pPr>
        <w:pStyle w:val="Heading1"/>
        <w:spacing w:after="200" w:before="600"/>
      </w:pPr>
      <w:r>
        <w:t xml:space="preserve">21. Observability, Telemetry &amp; Logging</w:t>
      </w:r>
    </w:p>
    <w:p>
      <w:pPr>
        <w:spacing w:after="200"/>
      </w:pPr>
      <w:r>
        <w:rPr>
          <w:sz w:val="24"/>
          <w:szCs w:val="24"/>
        </w:rPr>
        <w:t xml:space="preserve">Server Actions log structured event payloads capturing execution timings, LLM token usage, parsing status, and database latency metrics, enabling rapid root-cause diagnosis for production incidents.</w:t>
      </w:r>
    </w:p>
    <w:p>
      <w:pPr>
        <w:pStyle w:val="Heading1"/>
        <w:spacing w:after="200" w:before="600"/>
      </w:pPr>
      <w:r>
        <w:t xml:space="preserve">22. Automated Testing Matrix &amp; Quality Assurance</w:t>
      </w:r>
    </w:p>
    <w:p>
      <w:pPr>
        <w:spacing w:after="200"/>
      </w:pPr>
      <w:r>
        <w:rPr>
          <w:sz w:val="24"/>
          <w:szCs w:val="24"/>
        </w:rPr>
        <w:t xml:space="preserve">The testing suite (`npm test`) executes automated unit and regression tests covering:
1. SuperMemo-2 Spaced Repetition Engine: Validates interval progressions (1 -&gt; 6 -&gt; I*EF), recall failure resets (q &lt; 3), EF decay formulas, and minimum clamping (EF &gt;= 1.3).
2. Quiz Evaluation Engine: Validates case-insensitive MCQ grading, whitespace trimming, and score percentage calculations.
3. Utility Functions: Validates time formatters, file size converters, and score color thresholds.</w:t>
      </w:r>
    </w:p>
    <w:p>
      <w:pPr>
        <w:pStyle w:val="Heading1"/>
        <w:spacing w:after="200" w:before="600"/>
      </w:pPr>
      <w:r>
        <w:t xml:space="preserve">23. Production Scaling Roadmap</w:t>
      </w:r>
    </w:p>
    <w:p>
      <w:pPr>
        <w:spacing w:after="200"/>
      </w:pPr>
      <w:r>
        <w:rPr>
          <w:sz w:val="24"/>
          <w:szCs w:val="24"/>
        </w:rPr>
        <w:t xml:space="preserve">• Asynchronous Background Workers (BullMQ + Redis): Offload multi-page PDF OCR and podcast generation to background job queues with Server-Sent Events (SSE).
• Vector Embeddings &amp; Hybrid RAG (pgvector + BM25): Semantic chunking and vector similarity search across 500+ page textbook libraries.
• WebSockets / LiveKit: Upgrade live classroom synchronization from polling to WebSockets for sub-50ms real-time question clocks.</w:t>
      </w:r>
    </w:p>
    <w:p>
      <w:pPr>
        <w:pStyle w:val="Heading1"/>
        <w:spacing w:after="200" w:before="600"/>
      </w:pPr>
      <w:r>
        <w:t xml:space="preserve">24. Trade-offs &amp; Key Design Decisions</w:t>
      </w:r>
    </w:p>
    <w:p>
      <w:pPr>
        <w:spacing w:after="200"/>
      </w:pPr>
      <w:r>
        <w:rPr>
          <w:sz w:val="24"/>
          <w:szCs w:val="24"/>
        </w:rPr>
        <w:t xml:space="preserve">1. Next.js Server Actions vs Microservices: Server Actions eliminate API contract drift and enable transactional Prisma queries directly, avoiding microservice deployment overhead.
2. Web Speech API vs Cloud TTS: Client-side synthesis provides zero-cost and instant playback, trading off synthetic voice consistency across operating systems.
3. Polling vs WebSockets: 1.5s polling runs natively on serverless Vercel endpoints without requiring dedicated persistent socket servers.</w:t>
      </w:r>
    </w:p>
    <w:p>
      <w:pPr>
        <w:pStyle w:val="Heading1"/>
        <w:spacing w:after="200" w:before="600"/>
      </w:pPr>
      <w:r>
        <w:t xml:space="preserve">25. Appendix</w:t>
      </w:r>
    </w:p>
    <w:p>
      <w:pPr>
        <w:spacing w:after="200"/>
      </w:pPr>
      <w:r>
        <w:rPr>
          <w:sz w:val="24"/>
          <w:szCs w:val="24"/>
        </w:rPr>
        <w:t xml:space="preserve">Environment Configuration Reference:
DATABASE_URL='postgresql://user:pass@host/db?sslmode=require&amp;connect_timeout=30'
NEXTAUTH_SECRET='...'
AUTH_GOOGLE_ID='...'
AUTH_GOOGLE_SECRET='...'
GEMINI_API_KEY='...'
USE_OLLAMA='false'
OLLAMA_BASE_URL='http://localhost:11434/v1'
OLLAMA_MODEL='gemma:2b'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07b086b89e33ed5acf0f417087d2b4940386fd.undefined"/><Relationship Id="rId8" Type="http://schemas.openxmlformats.org/officeDocument/2006/relationships/image" Target="media/bc95ddcab916b78161dfa38a18084851d4417471.undefined"/><Relationship Id="rId9" Type="http://schemas.openxmlformats.org/officeDocument/2006/relationships/image" Target="media/233143b3b220f080d8c9c55acc3192cf710d820d.undefined"/><Relationship Id="rId10" Type="http://schemas.openxmlformats.org/officeDocument/2006/relationships/image" Target="media/c74702d28cc527fa21dce7b78f4e6f7893150a18.undefined"/><Relationship Id="rId11" Type="http://schemas.openxmlformats.org/officeDocument/2006/relationships/image" Target="media/bdeeaefdfb142b458c81cea939c0240598d586b3.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2026-09-11T12:00:29.277Z</dcterms:created>
  <dcterms:modified xsi:type="dcterms:W3CDTF">2026-09-11T12:00:29.277Z</dcterms:modified>
</cp:coreProperties>
</file>

<file path=docProps/custom.xml><?xml version="1.0" encoding="utf-8"?>
<Properties xmlns="http://schemas.openxmlformats.org/officeDocument/2006/custom-properties" xmlns:vt="http://schemas.openxmlformats.org/officeDocument/2006/docPropsVTypes"/>
</file>