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59280076"/>
        <w:docPartObj>
          <w:docPartGallery w:val="Cover Pages"/>
          <w:docPartUnique/>
        </w:docPartObj>
      </w:sdtPr>
      <w:sdtContent>
        <w:p w:rsidR="000E165B" w:rsidRDefault="00007650">
          <w:r w:rsidRPr="00007650">
            <w:rPr>
              <w:noProof/>
            </w:rPr>
            <w:pict>
              <v:group id="Group 119" o:spid="_x0000_s1049" style="position:absolute;margin-left:26.15pt;margin-top:-3.8pt;width:543.85pt;height:820.8pt;z-index:-251654144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DfGmZjrQMAAMEOAAAOAAAAAAAAAAAAAAAAAC4CAABkcnMvZTJvRG9jLnhtbFBLAQIt&#10;ABQABgAIAAAAIQBHHeoO3AAAAAcBAAAPAAAAAAAAAAAAAAAAAAcGAABkcnMvZG93bnJldi54bWxQ&#10;SwUGAAAAAAQABADzAAAAEAcAAAAA&#10;">
                <v:rect id="Rectangle 120" o:spid="_x0000_s1050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94WcYA&#10;AADcAAAADwAAAGRycy9kb3ducmV2LnhtbESPT2sCQQzF74LfYYjgTWcVLLJ1lKK19NJD/Qe9hZ10&#10;Z3Ens+6Muu2nbw4Fbwnv5b1fFqvO1+pGbawCG5iMM1DERbAVlwYO++1oDiomZIt1YDLwQxFWy35v&#10;gbkNd/6k2y6VSkI45mjApdTkWsfCkcc4Dg2xaN+h9ZhkbUttW7xLuK/1NMuetMeKpcFhQ2tHxXl3&#10;9QZe3zbn2eV3vs+OpTtdP3Rtv7ZHY4aD7uUZVKIuPcz/1+9W8KeCL8/IB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94WcYAAADcAAAADwAAAAAAAAAAAAAAAACYAgAAZHJz&#10;L2Rvd25yZXYueG1sUEsFBgAAAAAEAAQA9QAAAIsDAAAAAA==&#10;" fillcolor="#6f6f74 [3204]" stroked="f" strokeweight="1.1pt"/>
                <v:rect id="Rectangle 121" o:spid="_x0000_s1051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jb8AA&#10;AADcAAAADwAAAGRycy9kb3ducmV2LnhtbERPzYrCMBC+C/sOYRb2pqldEammRQu7CB7E6gMMzdgW&#10;m0lpou2+/UYQvM3H9zubbDSteFDvGssK5rMIBHFpdcOVgsv5Z7oC4TyyxtYyKfgjB1n6Mdlgou3A&#10;J3oUvhIhhF2CCmrvu0RKV9Zk0M1sRxy4q+0N+gD7SuoehxBuWhlH0VIabDg01NhRXlN5K+5Gwe4y&#10;6JxGcsfvRTscrvs8/uVcqa/PcbsG4Wn0b/HLvddhfjyH5zPhAp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sjb8AAAADcAAAADwAAAAAAAAAAAAAAAACYAgAAZHJzL2Rvd25y&#10;ZXYueG1sUEsFBgAAAAAEAAQA9QAAAIUDAAAAAA==&#10;" fillcolor="#92a9b9 [3205]" stroked="f" strokeweight="1.1pt">
                  <v:textbox style="mso-next-textbox:#Rectangle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36929837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81582F" w:rsidRDefault="0081582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aib0001@gmail.com</w:t>
                            </w:r>
                          </w:p>
                        </w:sdtContent>
                      </w:sdt>
                      <w:p w:rsidR="0081582F" w:rsidRDefault="00007650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u w:val="single"/>
                            </w:rPr>
                            <w:alias w:val="Company"/>
                            <w:tag w:val=""/>
                            <w:id w:val="3692983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81582F" w:rsidRPr="00DF3378">
                              <w:rPr>
                                <w:b/>
                                <w:caps/>
                                <w:color w:val="FFFFFF" w:themeColor="background1"/>
                                <w:u w:val="single"/>
                              </w:rPr>
                              <w:t>+91- 9711 345 003</w:t>
                            </w:r>
                          </w:sdtContent>
                        </w:sdt>
                        <w:r w:rsidR="0081582F">
                          <w:rPr>
                            <w:caps/>
                            <w:color w:val="FFFFFF" w:themeColor="background1"/>
                          </w:rPr>
                          <w:t xml:space="preserve">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3692983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81582F">
                              <w:rPr>
                                <w:color w:val="FFFFFF" w:themeColor="background1"/>
                              </w:rPr>
                              <w:t xml:space="preserve">A-303, </w:t>
                            </w:r>
                            <w:proofErr w:type="spellStart"/>
                            <w:r w:rsidR="0081582F">
                              <w:rPr>
                                <w:color w:val="FFFFFF" w:themeColor="background1"/>
                              </w:rPr>
                              <w:t>Aravali</w:t>
                            </w:r>
                            <w:proofErr w:type="spellEnd"/>
                            <w:r w:rsidR="0081582F">
                              <w:rPr>
                                <w:color w:val="FFFFFF" w:themeColor="background1"/>
                              </w:rPr>
                              <w:t xml:space="preserve"> Heights, Sec-21 C III Faridabad, Haryana – 121 001 IN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52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Text Box 122" inset="36pt,36pt,36pt,36pt">
                    <w:txbxContent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56"/>
                            <w:szCs w:val="108"/>
                          </w:rPr>
                          <w:alias w:val="Title"/>
                          <w:tag w:val=""/>
                          <w:id w:val="3692983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F3378" w:rsidRPr="00EC53F6" w:rsidRDefault="00DF3378" w:rsidP="00DF337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108"/>
                              </w:rPr>
                            </w:pPr>
                            <w:r w:rsidRPr="00EC53F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108"/>
                                <w:lang w:val="en-IN"/>
                              </w:rPr>
                              <w:t>Vaibhav Jain</w:t>
                            </w:r>
                          </w:p>
                        </w:sdtContent>
                      </w:sdt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caps/>
                            <w:color w:val="46464A" w:themeColor="text2"/>
                            <w:sz w:val="28"/>
                            <w:szCs w:val="36"/>
                          </w:rPr>
                        </w:pPr>
                      </w:p>
                      <w:p w:rsidR="00DF3378" w:rsidRDefault="00DF3378">
                        <w:pPr>
                          <w:pStyle w:val="NoSpacing"/>
                          <w:spacing w:before="240"/>
                          <w:rPr>
                            <w:caps/>
                            <w:color w:val="46464A" w:themeColor="text2"/>
                            <w:sz w:val="28"/>
                            <w:szCs w:val="36"/>
                          </w:rPr>
                        </w:pPr>
                      </w:p>
                      <w:p w:rsidR="0081582F" w:rsidRPr="00E958A6" w:rsidRDefault="0081582F">
                        <w:pPr>
                          <w:pStyle w:val="NoSpacing"/>
                          <w:spacing w:before="240"/>
                          <w:rPr>
                            <w:caps/>
                            <w:color w:val="46464A" w:themeColor="text2"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Pr="00007650">
            <w:rPr>
              <w:noProof/>
            </w:rPr>
            <w:pict>
              <v:group id="Group 198" o:spid="_x0000_s1055" style="position:absolute;margin-left:-29.25pt;margin-top:500.55pt;width:517.05pt;height:114.3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1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">
                <v:rect id="Rectangle 199" o:spid="_x0000_s1056" style="position:absolute;width:35674;height:2706;visibility:visible;v-text-anchor:middle" fillcolor="#6f6f74 [3204]" strokecolor="#f2f2f2 [3052]" strokeweight="1.1pt">
                  <v:textbox style="mso-next-textbox:#Rectangle 199">
                    <w:txbxContent>
                      <w:p w:rsidR="00DF3378" w:rsidRPr="00DF3378" w:rsidRDefault="00DF3378" w:rsidP="00DF3378">
                        <w:pPr>
                          <w:pStyle w:val="BodyText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F3378">
                          <w:rPr>
                            <w:rFonts w:ascii="Casper" w:hAnsi="Casper" w:cs="Casper"/>
                            <w:color w:val="FFFFFF" w:themeColor="background1"/>
                            <w:sz w:val="29"/>
                            <w:szCs w:val="29"/>
                          </w:rPr>
                          <w:t>Profile</w:t>
                        </w:r>
                      </w:p>
                      <w:p w:rsidR="0081582F" w:rsidRDefault="0081582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57" type="#_x0000_t202" style="position:absolute;top:2526;width:35674;height:1113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<v:textbox style="mso-next-textbox:#Text Box 200" inset=",7.2pt,,0">
                    <w:txbxContent>
                      <w:p w:rsidR="0081582F" w:rsidRPr="00DF3378" w:rsidRDefault="00DF3378" w:rsidP="00DF3378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b/>
                            <w:caps/>
                            <w:color w:val="343437" w:themeColor="text2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sper" w:hAnsi="Casper" w:cs="Casper"/>
                            <w:noProof/>
                            <w:color w:val="3C3C3B"/>
                            <w:sz w:val="29"/>
                            <w:szCs w:val="29"/>
                            <w:lang w:val="en-IN" w:eastAsia="en-IN"/>
                          </w:rPr>
                          <w:drawing>
                            <wp:inline distT="0" distB="0" distL="0" distR="0">
                              <wp:extent cx="314325" cy="353616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rofile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8064" cy="3578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441F5">
                          <w:rPr>
                            <w:rFonts w:ascii="Casper" w:hAnsi="Casper" w:cs="Casper"/>
                            <w:b/>
                            <w:color w:val="343437" w:themeColor="text2" w:themeShade="BF"/>
                            <w:sz w:val="20"/>
                            <w:szCs w:val="18"/>
                          </w:rPr>
                          <w:t xml:space="preserve">Qualified Chartered Accountant </w:t>
                        </w:r>
                        <w:r w:rsidR="001E0F77">
                          <w:rPr>
                            <w:rFonts w:ascii="Casper" w:hAnsi="Casper" w:cs="Casper"/>
                            <w:b/>
                            <w:color w:val="343437" w:themeColor="text2" w:themeShade="BF"/>
                            <w:sz w:val="20"/>
                            <w:szCs w:val="18"/>
                          </w:rPr>
                          <w:t>and pursuing finance as a candidate to excel and explore</w:t>
                        </w:r>
                        <w:r w:rsidRPr="000441F5">
                          <w:rPr>
                            <w:rFonts w:ascii="Casper" w:hAnsi="Casper" w:cs="Casper"/>
                            <w:b/>
                            <w:color w:val="343437" w:themeColor="text2" w:themeShade="BF"/>
                            <w:sz w:val="20"/>
                            <w:szCs w:val="18"/>
                          </w:rPr>
                          <w:t xml:space="preserve"> opportunities to develop </w:t>
                        </w:r>
                        <w:r w:rsidR="001E0F77">
                          <w:rPr>
                            <w:rFonts w:ascii="Casper" w:hAnsi="Casper" w:cs="Casper"/>
                            <w:b/>
                            <w:color w:val="343437" w:themeColor="text2" w:themeShade="BF"/>
                            <w:sz w:val="20"/>
                            <w:szCs w:val="18"/>
                          </w:rPr>
                          <w:t>a base and strengthen my career.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w:r>
          <w:r w:rsidR="000E165B">
            <w:br w:type="page"/>
          </w:r>
        </w:p>
      </w:sdtContent>
    </w:sdt>
    <w:p w:rsidR="00CB6C22" w:rsidRDefault="000441F5" w:rsidP="000441F5">
      <w:pPr>
        <w:pStyle w:val="NoSpacing"/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172085</wp:posOffset>
            </wp:positionV>
            <wp:extent cx="5724525" cy="53340"/>
            <wp:effectExtent l="0" t="0" r="0" b="0"/>
            <wp:wrapTight wrapText="bothSides">
              <wp:wrapPolygon edited="0">
                <wp:start x="0" y="0"/>
                <wp:lineTo x="0" y="15429"/>
                <wp:lineTo x="21564" y="15429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-26035</wp:posOffset>
            </wp:positionV>
            <wp:extent cx="247650" cy="255270"/>
            <wp:effectExtent l="0" t="0" r="0" b="0"/>
            <wp:wrapTight wrapText="bothSides">
              <wp:wrapPolygon edited="0">
                <wp:start x="0" y="0"/>
                <wp:lineTo x="0" y="19343"/>
                <wp:lineTo x="19938" y="19343"/>
                <wp:lineTo x="199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k 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378" w:rsidRPr="00DF3378">
        <w:rPr>
          <w:rFonts w:ascii="Casper" w:hAnsi="Casper" w:cs="Casper"/>
          <w:b/>
          <w:color w:val="3C3C3B"/>
          <w:sz w:val="23"/>
          <w:szCs w:val="29"/>
        </w:rPr>
        <w:t>Work experience</w:t>
      </w:r>
    </w:p>
    <w:p w:rsidR="001E0F77" w:rsidRDefault="001E0F77" w:rsidP="003A0906">
      <w:pPr>
        <w:autoSpaceDE w:val="0"/>
        <w:autoSpaceDN w:val="0"/>
        <w:adjustRightInd w:val="0"/>
        <w:ind w:right="-781"/>
        <w:rPr>
          <w:rFonts w:ascii="Casper" w:hAnsi="Casper" w:cs="Casper"/>
          <w:b/>
          <w:color w:val="333132"/>
          <w:sz w:val="18"/>
          <w:szCs w:val="18"/>
        </w:rPr>
      </w:pPr>
    </w:p>
    <w:p w:rsidR="001E0F77" w:rsidRDefault="001E0F77" w:rsidP="001E0F77">
      <w:pPr>
        <w:autoSpaceDE w:val="0"/>
        <w:autoSpaceDN w:val="0"/>
        <w:adjustRightInd w:val="0"/>
        <w:ind w:right="-781"/>
        <w:rPr>
          <w:rFonts w:ascii="Casper" w:hAnsi="Casper" w:cs="Casper"/>
          <w:color w:val="3C3C3B"/>
          <w:sz w:val="20"/>
          <w:szCs w:val="20"/>
        </w:rPr>
      </w:pPr>
      <w:r>
        <w:rPr>
          <w:rFonts w:ascii="Casper" w:hAnsi="Casper" w:cs="Casper"/>
          <w:b/>
          <w:color w:val="333132"/>
          <w:sz w:val="18"/>
          <w:szCs w:val="18"/>
        </w:rPr>
        <w:tab/>
      </w:r>
      <w:r w:rsidR="00FF462F" w:rsidRPr="00FF462F">
        <w:rPr>
          <w:rFonts w:ascii="Casper" w:hAnsi="Casper" w:cs="Casper"/>
          <w:b/>
          <w:color w:val="333132"/>
          <w:sz w:val="22"/>
          <w:szCs w:val="18"/>
        </w:rPr>
        <w:t xml:space="preserve">A. </w:t>
      </w:r>
      <w:r>
        <w:rPr>
          <w:rFonts w:ascii="Casper" w:hAnsi="Casper" w:cs="Casper"/>
          <w:b/>
          <w:color w:val="333132"/>
          <w:sz w:val="18"/>
          <w:szCs w:val="18"/>
        </w:rPr>
        <w:t xml:space="preserve">Ernst &amp; Young, Gurgaon (IN) </w:t>
      </w:r>
      <w:r>
        <w:rPr>
          <w:rFonts w:ascii="CasperBold" w:hAnsi="CasperBold" w:cs="CasperBold"/>
          <w:b/>
          <w:bCs/>
          <w:color w:val="4D4D4F"/>
          <w:sz w:val="18"/>
          <w:szCs w:val="18"/>
        </w:rPr>
        <w:t>- Consultant-Tax</w:t>
      </w:r>
      <w:r>
        <w:rPr>
          <w:rFonts w:ascii="CasperBold" w:hAnsi="CasperBold" w:cs="CasperBold"/>
          <w:b/>
          <w:bCs/>
          <w:color w:val="4D4D4F"/>
          <w:sz w:val="18"/>
          <w:szCs w:val="18"/>
        </w:rPr>
        <w:tab/>
      </w:r>
      <w:r>
        <w:rPr>
          <w:rFonts w:ascii="CasperBold" w:hAnsi="CasperBold" w:cs="CasperBold"/>
          <w:b/>
          <w:bCs/>
          <w:color w:val="4D4D4F"/>
          <w:sz w:val="18"/>
          <w:szCs w:val="18"/>
        </w:rPr>
        <w:tab/>
        <w:t xml:space="preserve">                        Jan’2015-Present</w:t>
      </w:r>
    </w:p>
    <w:p w:rsidR="001E0F77" w:rsidRDefault="001E0F77" w:rsidP="001E0F77">
      <w:pPr>
        <w:autoSpaceDE w:val="0"/>
        <w:autoSpaceDN w:val="0"/>
        <w:adjustRightInd w:val="0"/>
        <w:rPr>
          <w:rFonts w:ascii="Casper" w:hAnsi="Casper" w:cs="Casper"/>
          <w:color w:val="4D4D4F"/>
          <w:sz w:val="18"/>
          <w:szCs w:val="18"/>
        </w:rPr>
      </w:pPr>
    </w:p>
    <w:p w:rsidR="001E0F77" w:rsidRDefault="001E0F77" w:rsidP="001E0F77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Litigation Support</w:t>
      </w:r>
    </w:p>
    <w:p w:rsidR="009D2265" w:rsidRPr="00FF462F" w:rsidRDefault="009D2265" w:rsidP="001E0F77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>
        <w:rPr>
          <w:rFonts w:ascii="Casper" w:hAnsi="Casper" w:cs="Casper"/>
          <w:color w:val="000000" w:themeColor="text1"/>
          <w:sz w:val="20"/>
          <w:szCs w:val="18"/>
        </w:rPr>
        <w:t>Due Diligence</w:t>
      </w:r>
    </w:p>
    <w:p w:rsidR="001E0F77" w:rsidRPr="00FF462F" w:rsidRDefault="001E0F77" w:rsidP="001E0F77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Advisory assisting management</w:t>
      </w:r>
      <w:r w:rsidR="009D2265">
        <w:rPr>
          <w:rFonts w:ascii="Casper" w:hAnsi="Casper" w:cs="Casper"/>
          <w:color w:val="000000" w:themeColor="text1"/>
          <w:sz w:val="20"/>
          <w:szCs w:val="18"/>
        </w:rPr>
        <w:t>’s and board’s</w:t>
      </w:r>
      <w:r w:rsidRPr="00FF462F">
        <w:rPr>
          <w:rFonts w:ascii="Casper" w:hAnsi="Casper" w:cs="Casper"/>
          <w:color w:val="000000" w:themeColor="text1"/>
          <w:sz w:val="20"/>
          <w:szCs w:val="18"/>
        </w:rPr>
        <w:t xml:space="preserve"> decision</w:t>
      </w:r>
      <w:r w:rsidR="009D2265">
        <w:rPr>
          <w:rFonts w:ascii="Casper" w:hAnsi="Casper" w:cs="Casper"/>
          <w:color w:val="000000" w:themeColor="text1"/>
          <w:sz w:val="20"/>
          <w:szCs w:val="18"/>
        </w:rPr>
        <w:t>s</w:t>
      </w:r>
    </w:p>
    <w:p w:rsidR="001E0F77" w:rsidRPr="009D2265" w:rsidRDefault="00FF462F" w:rsidP="003A0906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781"/>
        <w:jc w:val="both"/>
        <w:rPr>
          <w:rFonts w:ascii="Casper" w:hAnsi="Casper" w:cs="Casper"/>
          <w:b/>
          <w:color w:val="333132"/>
          <w:sz w:val="18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GST-Impact Analysis and Assessment</w:t>
      </w:r>
    </w:p>
    <w:p w:rsidR="009D2265" w:rsidRPr="00FF462F" w:rsidRDefault="009D2265" w:rsidP="003A0906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781"/>
        <w:jc w:val="both"/>
        <w:rPr>
          <w:rFonts w:ascii="Casper" w:hAnsi="Casper" w:cs="Casper"/>
          <w:b/>
          <w:color w:val="333132"/>
          <w:sz w:val="18"/>
          <w:szCs w:val="18"/>
        </w:rPr>
      </w:pPr>
      <w:r>
        <w:rPr>
          <w:rFonts w:ascii="Casper" w:hAnsi="Casper" w:cs="Casper"/>
          <w:color w:val="000000" w:themeColor="text1"/>
          <w:sz w:val="20"/>
          <w:szCs w:val="18"/>
        </w:rPr>
        <w:t>Opinions on applicability of taxes and risk mitigation approach</w:t>
      </w:r>
    </w:p>
    <w:p w:rsidR="001E0F77" w:rsidRDefault="001E0F77" w:rsidP="001E0F77">
      <w:pPr>
        <w:ind w:right="-781"/>
        <w:rPr>
          <w:rFonts w:ascii="Century Gothic" w:hAnsi="Century Gothic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6045</wp:posOffset>
            </wp:positionH>
            <wp:positionV relativeFrom="paragraph">
              <wp:posOffset>93980</wp:posOffset>
            </wp:positionV>
            <wp:extent cx="173990" cy="313690"/>
            <wp:effectExtent l="0" t="0" r="0" b="0"/>
            <wp:wrapTight wrapText="bothSides">
              <wp:wrapPolygon edited="0">
                <wp:start x="0" y="0"/>
                <wp:lineTo x="0" y="19676"/>
                <wp:lineTo x="18920" y="19676"/>
                <wp:lineTo x="189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e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F77" w:rsidRDefault="001E0F77" w:rsidP="001E0F77">
      <w:pPr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173990</wp:posOffset>
            </wp:positionV>
            <wp:extent cx="5588635" cy="52070"/>
            <wp:effectExtent l="0" t="0" r="0" b="0"/>
            <wp:wrapTight wrapText="bothSides">
              <wp:wrapPolygon edited="0">
                <wp:start x="0" y="0"/>
                <wp:lineTo x="0" y="15805"/>
                <wp:lineTo x="21499" y="15805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per" w:hAnsi="Casper" w:cs="Casper"/>
          <w:b/>
          <w:color w:val="3C3C3B"/>
          <w:sz w:val="23"/>
          <w:szCs w:val="29"/>
        </w:rPr>
        <w:t>Clientele Served</w:t>
      </w:r>
    </w:p>
    <w:p w:rsidR="001E0F77" w:rsidRPr="00313FD2" w:rsidRDefault="001E0F77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 xml:space="preserve">GE CAPITAL SERVICES, GE MONEY (GE GROUP) </w:t>
      </w:r>
    </w:p>
    <w:p w:rsidR="009D2265" w:rsidRDefault="009D2265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ALSTOM INDIA LIMITED</w:t>
      </w:r>
    </w:p>
    <w:p w:rsidR="001E0F77" w:rsidRPr="00313FD2" w:rsidRDefault="001E0F77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KESORAM INDIA LIMITED (BIRLA GROUP)</w:t>
      </w:r>
    </w:p>
    <w:p w:rsidR="001E0F77" w:rsidRDefault="001E0F77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WIPRO GE HEALTHCARE</w:t>
      </w:r>
    </w:p>
    <w:p w:rsidR="009D2265" w:rsidRPr="00313FD2" w:rsidRDefault="009D2265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SBI CARDS AND PAYMENT SERVICES PVT. LTD.</w:t>
      </w:r>
    </w:p>
    <w:p w:rsidR="001E0F77" w:rsidRDefault="001E0F77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EXPERION DEVELOPERS PVT LTD</w:t>
      </w:r>
    </w:p>
    <w:p w:rsidR="00FF462F" w:rsidRDefault="00FF462F" w:rsidP="001E0F7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NOVATEUR ELECTRICAL &amp; DIGITAL SYSTEMS</w:t>
      </w:r>
    </w:p>
    <w:p w:rsidR="009D2265" w:rsidRPr="00313FD2" w:rsidRDefault="009D2265" w:rsidP="009D2265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>
        <w:rPr>
          <w:rFonts w:ascii="Casper" w:hAnsi="Casper" w:cs="Casper"/>
          <w:b/>
          <w:color w:val="000000" w:themeColor="text1"/>
          <w:sz w:val="18"/>
          <w:szCs w:val="18"/>
        </w:rPr>
        <w:t>ALPHA G</w:t>
      </w:r>
      <w:r w:rsidRPr="009D2265">
        <w:rPr>
          <w:rFonts w:ascii="Casper" w:hAnsi="Casper" w:cs="Casper"/>
          <w:b/>
          <w:color w:val="000000" w:themeColor="text1"/>
          <w:sz w:val="18"/>
          <w:szCs w:val="18"/>
        </w:rPr>
        <w:t xml:space="preserve"> CORP DEVELOPMENT </w:t>
      </w:r>
      <w:r>
        <w:rPr>
          <w:rFonts w:ascii="Casper" w:hAnsi="Casper" w:cs="Casper"/>
          <w:b/>
          <w:color w:val="000000" w:themeColor="text1"/>
          <w:sz w:val="18"/>
          <w:szCs w:val="18"/>
        </w:rPr>
        <w:t>(</w:t>
      </w:r>
      <w:r w:rsidRPr="009D2265">
        <w:rPr>
          <w:rFonts w:ascii="Casper" w:hAnsi="Casper" w:cs="Casper"/>
          <w:b/>
          <w:color w:val="000000" w:themeColor="text1"/>
          <w:sz w:val="18"/>
          <w:szCs w:val="18"/>
        </w:rPr>
        <w:t>P</w:t>
      </w:r>
      <w:r>
        <w:rPr>
          <w:rFonts w:ascii="Casper" w:hAnsi="Casper" w:cs="Casper"/>
          <w:b/>
          <w:color w:val="000000" w:themeColor="text1"/>
          <w:sz w:val="18"/>
          <w:szCs w:val="18"/>
        </w:rPr>
        <w:t>)</w:t>
      </w:r>
      <w:r w:rsidRPr="009D2265">
        <w:rPr>
          <w:rFonts w:ascii="Casper" w:hAnsi="Casper" w:cs="Casper"/>
          <w:b/>
          <w:color w:val="000000" w:themeColor="text1"/>
          <w:sz w:val="18"/>
          <w:szCs w:val="18"/>
        </w:rPr>
        <w:t xml:space="preserve"> LIMITED</w:t>
      </w:r>
    </w:p>
    <w:p w:rsidR="001E0F77" w:rsidRDefault="001E0F77" w:rsidP="003A0906">
      <w:pPr>
        <w:autoSpaceDE w:val="0"/>
        <w:autoSpaceDN w:val="0"/>
        <w:adjustRightInd w:val="0"/>
        <w:ind w:right="-781"/>
        <w:rPr>
          <w:rFonts w:ascii="Casper" w:hAnsi="Casper" w:cs="Casper"/>
          <w:b/>
          <w:color w:val="333132"/>
          <w:sz w:val="18"/>
          <w:szCs w:val="18"/>
        </w:rPr>
      </w:pPr>
    </w:p>
    <w:p w:rsidR="00FF462F" w:rsidRDefault="001E0F77" w:rsidP="003A0906">
      <w:pPr>
        <w:autoSpaceDE w:val="0"/>
        <w:autoSpaceDN w:val="0"/>
        <w:adjustRightInd w:val="0"/>
        <w:ind w:right="-781"/>
        <w:rPr>
          <w:rFonts w:ascii="Casper" w:hAnsi="Casper" w:cs="Casper"/>
          <w:b/>
          <w:color w:val="333132"/>
          <w:sz w:val="18"/>
          <w:szCs w:val="18"/>
        </w:rPr>
      </w:pPr>
      <w:r>
        <w:rPr>
          <w:rFonts w:ascii="Casper" w:hAnsi="Casper" w:cs="Casper"/>
          <w:b/>
          <w:color w:val="333132"/>
          <w:sz w:val="18"/>
          <w:szCs w:val="18"/>
        </w:rPr>
        <w:tab/>
      </w:r>
    </w:p>
    <w:p w:rsidR="00DF3378" w:rsidRDefault="001E0F77" w:rsidP="00FF462F">
      <w:pPr>
        <w:autoSpaceDE w:val="0"/>
        <w:autoSpaceDN w:val="0"/>
        <w:adjustRightInd w:val="0"/>
        <w:ind w:right="-781"/>
        <w:rPr>
          <w:rFonts w:ascii="Casper" w:hAnsi="Casper" w:cs="Casper"/>
          <w:color w:val="3C3C3B"/>
          <w:sz w:val="20"/>
          <w:szCs w:val="20"/>
        </w:rPr>
      </w:pPr>
      <w:r>
        <w:rPr>
          <w:rFonts w:ascii="Casper" w:hAnsi="Casper" w:cs="Casper"/>
          <w:b/>
          <w:color w:val="333132"/>
          <w:sz w:val="18"/>
          <w:szCs w:val="18"/>
        </w:rPr>
        <w:tab/>
      </w:r>
      <w:r w:rsidR="00FF462F" w:rsidRPr="00FF462F">
        <w:rPr>
          <w:rFonts w:ascii="Casper" w:hAnsi="Casper" w:cs="Casper"/>
          <w:b/>
          <w:color w:val="333132"/>
          <w:sz w:val="22"/>
          <w:szCs w:val="18"/>
        </w:rPr>
        <w:t xml:space="preserve">B. </w:t>
      </w:r>
      <w:r w:rsidR="00DF3378" w:rsidRPr="00DF3378">
        <w:rPr>
          <w:rFonts w:ascii="Casper" w:hAnsi="Casper" w:cs="Casper"/>
          <w:b/>
          <w:color w:val="333132"/>
          <w:sz w:val="18"/>
          <w:szCs w:val="18"/>
        </w:rPr>
        <w:t xml:space="preserve">S </w:t>
      </w:r>
      <w:proofErr w:type="spellStart"/>
      <w:r w:rsidR="00DF3378" w:rsidRPr="00DF3378">
        <w:rPr>
          <w:rFonts w:ascii="Casper" w:hAnsi="Casper" w:cs="Casper"/>
          <w:b/>
          <w:color w:val="333132"/>
          <w:sz w:val="18"/>
          <w:szCs w:val="18"/>
        </w:rPr>
        <w:t>S</w:t>
      </w:r>
      <w:proofErr w:type="spellEnd"/>
      <w:r w:rsidR="00DF3378" w:rsidRPr="00DF3378">
        <w:rPr>
          <w:rFonts w:ascii="Casper" w:hAnsi="Casper" w:cs="Casper"/>
          <w:b/>
          <w:color w:val="333132"/>
          <w:sz w:val="18"/>
          <w:szCs w:val="18"/>
        </w:rPr>
        <w:t xml:space="preserve"> Kothari Mehta &amp; Co</w:t>
      </w:r>
      <w:r>
        <w:rPr>
          <w:rFonts w:ascii="Casper" w:hAnsi="Casper" w:cs="Casper"/>
          <w:b/>
          <w:color w:val="333132"/>
          <w:sz w:val="18"/>
          <w:szCs w:val="18"/>
        </w:rPr>
        <w:t>, New Delhi (IN)</w:t>
      </w:r>
      <w:r w:rsidR="003A0906" w:rsidRPr="003A0906">
        <w:rPr>
          <w:rFonts w:ascii="Casper" w:hAnsi="Casper" w:cs="Casper"/>
          <w:b/>
          <w:color w:val="333132"/>
          <w:sz w:val="18"/>
          <w:szCs w:val="18"/>
        </w:rPr>
        <w:t>(</w:t>
      </w:r>
      <w:r w:rsidR="00DF3378">
        <w:rPr>
          <w:rFonts w:ascii="CasperBold" w:hAnsi="CasperBold" w:cs="CasperBold"/>
          <w:b/>
          <w:bCs/>
          <w:color w:val="4D4D4F"/>
          <w:sz w:val="18"/>
          <w:szCs w:val="18"/>
        </w:rPr>
        <w:t>Sr. Executive</w:t>
      </w:r>
      <w:r w:rsidR="003A0906">
        <w:rPr>
          <w:rFonts w:ascii="CasperBold" w:hAnsi="CasperBold" w:cs="CasperBold"/>
          <w:b/>
          <w:bCs/>
          <w:color w:val="4D4D4F"/>
          <w:sz w:val="18"/>
          <w:szCs w:val="18"/>
        </w:rPr>
        <w:t>)</w:t>
      </w:r>
      <w:r w:rsidR="00DF3378">
        <w:rPr>
          <w:rFonts w:ascii="CasperBold" w:hAnsi="CasperBold" w:cs="CasperBold"/>
          <w:b/>
          <w:bCs/>
          <w:color w:val="4D4D4F"/>
          <w:sz w:val="18"/>
          <w:szCs w:val="18"/>
        </w:rPr>
        <w:tab/>
      </w:r>
      <w:r w:rsidR="00DF3378">
        <w:rPr>
          <w:rFonts w:ascii="CasperBold" w:hAnsi="CasperBold" w:cs="CasperBold"/>
          <w:b/>
          <w:bCs/>
          <w:color w:val="4D4D4F"/>
          <w:sz w:val="18"/>
          <w:szCs w:val="18"/>
        </w:rPr>
        <w:tab/>
      </w:r>
      <w:r w:rsidRPr="001E0F77">
        <w:rPr>
          <w:rFonts w:ascii="Casper" w:hAnsi="Casper" w:cs="Casper"/>
          <w:b/>
          <w:color w:val="3C3C3B"/>
          <w:sz w:val="20"/>
          <w:szCs w:val="20"/>
        </w:rPr>
        <w:t>April 2013 – Dec’2014</w:t>
      </w:r>
    </w:p>
    <w:p w:rsidR="00DF3378" w:rsidRDefault="00DF3378" w:rsidP="00FF462F">
      <w:pPr>
        <w:autoSpaceDE w:val="0"/>
        <w:autoSpaceDN w:val="0"/>
        <w:adjustRightInd w:val="0"/>
        <w:rPr>
          <w:rFonts w:ascii="Casper" w:hAnsi="Casper" w:cs="Casper"/>
          <w:color w:val="4D4D4F"/>
          <w:sz w:val="18"/>
          <w:szCs w:val="18"/>
        </w:rPr>
      </w:pPr>
    </w:p>
    <w:p w:rsidR="00DF3378" w:rsidRPr="00FF462F" w:rsidRDefault="00DF3378" w:rsidP="00FF462F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Assistance &amp; Consultancy as to how to and where the Co. needs to comply with VAT,Excise and Service Tax Laws</w:t>
      </w:r>
    </w:p>
    <w:p w:rsidR="00DF3378" w:rsidRPr="00FF462F" w:rsidRDefault="00DF3378" w:rsidP="00FF462F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Drafting</w:t>
      </w:r>
      <w:r w:rsidR="001E0F77" w:rsidRPr="00FF462F">
        <w:rPr>
          <w:rFonts w:ascii="Casper" w:hAnsi="Casper" w:cs="Casper"/>
          <w:color w:val="000000" w:themeColor="text1"/>
          <w:sz w:val="20"/>
          <w:szCs w:val="18"/>
        </w:rPr>
        <w:t xml:space="preserve"> and Preparation of 'Reply to Show Cause </w:t>
      </w:r>
      <w:r w:rsidRPr="00FF462F">
        <w:rPr>
          <w:rFonts w:ascii="Casper" w:hAnsi="Casper" w:cs="Casper"/>
          <w:color w:val="000000" w:themeColor="text1"/>
          <w:sz w:val="20"/>
          <w:szCs w:val="18"/>
        </w:rPr>
        <w:t>N</w:t>
      </w:r>
      <w:r w:rsidR="001E0F77" w:rsidRPr="00FF462F">
        <w:rPr>
          <w:rFonts w:ascii="Casper" w:hAnsi="Casper" w:cs="Casper"/>
          <w:color w:val="000000" w:themeColor="text1"/>
          <w:sz w:val="20"/>
          <w:szCs w:val="18"/>
        </w:rPr>
        <w:t>otices</w:t>
      </w:r>
      <w:r w:rsidRPr="00FF462F">
        <w:rPr>
          <w:rFonts w:ascii="Casper" w:hAnsi="Casper" w:cs="Casper"/>
          <w:color w:val="000000" w:themeColor="text1"/>
          <w:sz w:val="20"/>
          <w:szCs w:val="18"/>
        </w:rPr>
        <w:t>'/'Appeal' before initial Appellate Authorities</w:t>
      </w:r>
    </w:p>
    <w:p w:rsidR="00DF3378" w:rsidRPr="00FF462F" w:rsidRDefault="00DF3378" w:rsidP="00FF462F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331"/>
        <w:jc w:val="both"/>
        <w:rPr>
          <w:rFonts w:ascii="Casper" w:hAnsi="Casper" w:cs="Casper"/>
          <w:color w:val="000000" w:themeColor="text1"/>
          <w:sz w:val="20"/>
          <w:szCs w:val="18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Review of Legal Compliance Mechanism</w:t>
      </w:r>
    </w:p>
    <w:p w:rsidR="001E0F77" w:rsidRPr="00FF462F" w:rsidRDefault="00DF3378" w:rsidP="00FF462F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781"/>
        <w:jc w:val="both"/>
        <w:rPr>
          <w:rFonts w:ascii="Century Gothic" w:hAnsi="Century Gothic" w:cs="Arial"/>
          <w:color w:val="000000" w:themeColor="text1"/>
          <w:sz w:val="20"/>
          <w:szCs w:val="20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Drafting of Legal Opinions</w:t>
      </w:r>
    </w:p>
    <w:p w:rsidR="003A0906" w:rsidRPr="00FF462F" w:rsidRDefault="00DF3378" w:rsidP="00FF462F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right="-781"/>
        <w:jc w:val="both"/>
        <w:rPr>
          <w:rFonts w:ascii="Century Gothic" w:hAnsi="Century Gothic" w:cs="Arial"/>
          <w:color w:val="000000" w:themeColor="text1"/>
          <w:sz w:val="20"/>
          <w:szCs w:val="20"/>
        </w:rPr>
      </w:pPr>
      <w:r w:rsidRPr="00FF462F">
        <w:rPr>
          <w:rFonts w:ascii="Casper" w:hAnsi="Casper" w:cs="Casper"/>
          <w:color w:val="000000" w:themeColor="text1"/>
          <w:sz w:val="20"/>
          <w:szCs w:val="18"/>
        </w:rPr>
        <w:t>Designing of Taxation and Compliance Module</w:t>
      </w:r>
    </w:p>
    <w:p w:rsidR="001E0F77" w:rsidRPr="001E0F77" w:rsidRDefault="001E0F77" w:rsidP="001E0F77">
      <w:pPr>
        <w:pStyle w:val="ListParagraph"/>
        <w:autoSpaceDE w:val="0"/>
        <w:autoSpaceDN w:val="0"/>
        <w:adjustRightInd w:val="0"/>
        <w:ind w:left="1080" w:right="-781"/>
        <w:jc w:val="both"/>
        <w:rPr>
          <w:rFonts w:ascii="Century Gothic" w:hAnsi="Century Gothic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71755</wp:posOffset>
            </wp:positionV>
            <wp:extent cx="173990" cy="313690"/>
            <wp:effectExtent l="0" t="0" r="0" b="0"/>
            <wp:wrapTight wrapText="bothSides">
              <wp:wrapPolygon edited="0">
                <wp:start x="0" y="0"/>
                <wp:lineTo x="0" y="19676"/>
                <wp:lineTo x="18920" y="19676"/>
                <wp:lineTo x="189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e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906" w:rsidRDefault="003A0906" w:rsidP="003A0906">
      <w:pPr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173990</wp:posOffset>
            </wp:positionV>
            <wp:extent cx="5588635" cy="52070"/>
            <wp:effectExtent l="0" t="0" r="0" b="0"/>
            <wp:wrapTight wrapText="bothSides">
              <wp:wrapPolygon edited="0">
                <wp:start x="0" y="0"/>
                <wp:lineTo x="0" y="15805"/>
                <wp:lineTo x="21499" y="15805"/>
                <wp:lineTo x="214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per" w:hAnsi="Casper" w:cs="Casper"/>
          <w:b/>
          <w:color w:val="3C3C3B"/>
          <w:sz w:val="23"/>
          <w:szCs w:val="29"/>
        </w:rPr>
        <w:t>Clientele Served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MMTC PAMP INDIA PVT. LTD.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 xml:space="preserve">ORACLE CORP 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HCL GROUP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INDRAPRASTHA GAS LIMITED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OLAM AGRO INDIA LTD.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CANON INDIA PVT. LTD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INDIAN STRATEGIC PETROLEUM RESERVES LTD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TINNA VITERRA TRADE PVT LTD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sper" w:hAnsi="Casper" w:cs="Casper"/>
          <w:b/>
          <w:color w:val="000000" w:themeColor="text1"/>
          <w:sz w:val="18"/>
          <w:szCs w:val="18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YAMAHA MUSIC INDIA PVT LTD</w:t>
      </w:r>
    </w:p>
    <w:p w:rsidR="003A0906" w:rsidRPr="00313FD2" w:rsidRDefault="003A0906" w:rsidP="003A0906">
      <w:pPr>
        <w:pStyle w:val="ListParagraph"/>
        <w:numPr>
          <w:ilvl w:val="0"/>
          <w:numId w:val="32"/>
        </w:numPr>
        <w:ind w:right="-781"/>
        <w:rPr>
          <w:rFonts w:ascii="Century Gothic" w:hAnsi="Century Gothic" w:cs="Arial"/>
          <w:b/>
          <w:color w:val="000000" w:themeColor="text1"/>
          <w:sz w:val="20"/>
          <w:szCs w:val="20"/>
        </w:rPr>
      </w:pPr>
      <w:r w:rsidRPr="00313FD2">
        <w:rPr>
          <w:rFonts w:ascii="Casper" w:hAnsi="Casper" w:cs="Casper"/>
          <w:b/>
          <w:color w:val="000000" w:themeColor="text1"/>
          <w:sz w:val="18"/>
          <w:szCs w:val="18"/>
        </w:rPr>
        <w:t>BEST FOODS LTD</w:t>
      </w:r>
    </w:p>
    <w:p w:rsidR="003A0906" w:rsidRDefault="000441F5" w:rsidP="003A0906">
      <w:pPr>
        <w:pStyle w:val="Heading4"/>
        <w:ind w:right="-781"/>
        <w:rPr>
          <w:rFonts w:ascii="Arial" w:hAnsi="Arial" w:cs="Arial"/>
          <w:color w:val="000000" w:themeColor="text1"/>
          <w:szCs w:val="20"/>
          <w:u w:val="single"/>
        </w:rPr>
      </w:pPr>
      <w:r>
        <w:rPr>
          <w:rFonts w:ascii="Arial" w:hAnsi="Arial" w:cs="Arial"/>
          <w:noProof/>
          <w:color w:val="000000" w:themeColor="text1"/>
          <w:szCs w:val="20"/>
          <w:lang w:val="en-IN"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318770</wp:posOffset>
            </wp:positionV>
            <wp:extent cx="5543550" cy="52070"/>
            <wp:effectExtent l="0" t="0" r="0" b="0"/>
            <wp:wrapTight wrapText="bothSides">
              <wp:wrapPolygon edited="0">
                <wp:start x="0" y="0"/>
                <wp:lineTo x="0" y="15805"/>
                <wp:lineTo x="21526" y="15805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0DB">
        <w:rPr>
          <w:rFonts w:ascii="Arial" w:hAnsi="Arial" w:cs="Arial"/>
          <w:noProof/>
          <w:color w:val="000000" w:themeColor="text1"/>
          <w:szCs w:val="20"/>
          <w:lang w:val="en-IN"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84760</wp:posOffset>
            </wp:positionV>
            <wp:extent cx="270510" cy="302895"/>
            <wp:effectExtent l="0" t="0" r="0" b="0"/>
            <wp:wrapTight wrapText="bothSides">
              <wp:wrapPolygon edited="0">
                <wp:start x="0" y="0"/>
                <wp:lineTo x="0" y="20377"/>
                <wp:lineTo x="19775" y="20377"/>
                <wp:lineTo x="1977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a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906" w:rsidRDefault="003A0906" w:rsidP="003A0906">
      <w:pPr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Casper" w:hAnsi="Casper" w:cs="Casper"/>
          <w:b/>
          <w:color w:val="3C3C3B"/>
          <w:sz w:val="23"/>
          <w:szCs w:val="29"/>
        </w:rPr>
        <w:t>Academic Credentials</w:t>
      </w:r>
    </w:p>
    <w:p w:rsidR="003A0906" w:rsidRDefault="003A0906" w:rsidP="003A0906">
      <w:pPr>
        <w:pStyle w:val="Heading4"/>
        <w:ind w:right="-781"/>
        <w:rPr>
          <w:rFonts w:ascii="Arial" w:hAnsi="Arial" w:cs="Arial"/>
          <w:color w:val="000000" w:themeColor="text1"/>
          <w:szCs w:val="20"/>
          <w:u w:val="single"/>
        </w:rPr>
      </w:pPr>
    </w:p>
    <w:tbl>
      <w:tblPr>
        <w:tblStyle w:val="TableGrid1"/>
        <w:tblW w:w="8363" w:type="dxa"/>
        <w:tblInd w:w="817" w:type="dxa"/>
        <w:tblLook w:val="04A0"/>
      </w:tblPr>
      <w:tblGrid>
        <w:gridCol w:w="3964"/>
        <w:gridCol w:w="2117"/>
        <w:gridCol w:w="583"/>
        <w:gridCol w:w="1699"/>
      </w:tblGrid>
      <w:tr w:rsidR="00FF462F" w:rsidRPr="000441F5" w:rsidTr="00FF462F">
        <w:trPr>
          <w:trHeight w:val="291"/>
        </w:trPr>
        <w:tc>
          <w:tcPr>
            <w:tcW w:w="3969" w:type="dxa"/>
          </w:tcPr>
          <w:p w:rsidR="00F850DB" w:rsidRPr="000441F5" w:rsidRDefault="00F850DB" w:rsidP="00FF462F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33132"/>
                <w:sz w:val="20"/>
                <w:szCs w:val="18"/>
              </w:rPr>
              <w:t>I</w:t>
            </w:r>
            <w:r w:rsidR="00FF462F">
              <w:rPr>
                <w:rFonts w:ascii="Casper" w:hAnsi="Casper" w:cs="Casper"/>
                <w:b/>
                <w:color w:val="333132"/>
                <w:sz w:val="20"/>
                <w:szCs w:val="18"/>
              </w:rPr>
              <w:t>nstitute of Chartered Accountants of India</w:t>
            </w:r>
          </w:p>
        </w:tc>
        <w:tc>
          <w:tcPr>
            <w:tcW w:w="2119" w:type="dxa"/>
          </w:tcPr>
          <w:p w:rsidR="00F850DB" w:rsidRPr="000441F5" w:rsidRDefault="00F850DB" w:rsidP="00F850DB">
            <w:pPr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</w:pPr>
            <w:r w:rsidRPr="000441F5"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>CA-FINAL</w:t>
            </w:r>
          </w:p>
          <w:p w:rsidR="00F850DB" w:rsidRPr="000441F5" w:rsidRDefault="00F850DB" w:rsidP="00F850D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574" w:type="dxa"/>
          </w:tcPr>
          <w:p w:rsidR="00F850DB" w:rsidRPr="000441F5" w:rsidRDefault="002D39A1" w:rsidP="002D39A1">
            <w:pPr>
              <w:rPr>
                <w:sz w:val="20"/>
              </w:rPr>
            </w:pPr>
            <w:r>
              <w:rPr>
                <w:sz w:val="20"/>
              </w:rPr>
              <w:t>54%</w:t>
            </w:r>
          </w:p>
        </w:tc>
        <w:tc>
          <w:tcPr>
            <w:tcW w:w="1701" w:type="dxa"/>
          </w:tcPr>
          <w:p w:rsidR="00F850DB" w:rsidRPr="000441F5" w:rsidRDefault="00F850DB" w:rsidP="00FF462F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C3C3B"/>
                <w:sz w:val="20"/>
                <w:szCs w:val="20"/>
              </w:rPr>
              <w:t xml:space="preserve">   Nov-2012</w:t>
            </w:r>
          </w:p>
        </w:tc>
      </w:tr>
      <w:tr w:rsidR="00FF462F" w:rsidRPr="000441F5" w:rsidTr="00FF462F">
        <w:trPr>
          <w:trHeight w:val="60"/>
        </w:trPr>
        <w:tc>
          <w:tcPr>
            <w:tcW w:w="3969" w:type="dxa"/>
          </w:tcPr>
          <w:p w:rsidR="00FF462F" w:rsidRPr="000441F5" w:rsidRDefault="00FF462F" w:rsidP="00084306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33132"/>
                <w:sz w:val="20"/>
                <w:szCs w:val="18"/>
              </w:rPr>
              <w:t>I</w:t>
            </w:r>
            <w:r>
              <w:rPr>
                <w:rFonts w:ascii="Casper" w:hAnsi="Casper" w:cs="Casper"/>
                <w:b/>
                <w:color w:val="333132"/>
                <w:sz w:val="20"/>
                <w:szCs w:val="18"/>
              </w:rPr>
              <w:t>nstitute of Chartered Accountants of India</w:t>
            </w:r>
          </w:p>
        </w:tc>
        <w:tc>
          <w:tcPr>
            <w:tcW w:w="2119" w:type="dxa"/>
          </w:tcPr>
          <w:p w:rsidR="00FF462F" w:rsidRPr="000441F5" w:rsidRDefault="00FF462F" w:rsidP="00F850DB">
            <w:pPr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</w:pPr>
            <w:r w:rsidRPr="000441F5"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>CA-PCE</w:t>
            </w:r>
          </w:p>
          <w:p w:rsidR="00FF462F" w:rsidRPr="000441F5" w:rsidRDefault="00FF462F" w:rsidP="00F850DB">
            <w:pPr>
              <w:rPr>
                <w:sz w:val="20"/>
              </w:rPr>
            </w:pPr>
          </w:p>
        </w:tc>
        <w:tc>
          <w:tcPr>
            <w:tcW w:w="574" w:type="dxa"/>
          </w:tcPr>
          <w:p w:rsidR="00FF462F" w:rsidRPr="000441F5" w:rsidRDefault="002D39A1" w:rsidP="00F850DB">
            <w:pPr>
              <w:rPr>
                <w:sz w:val="20"/>
              </w:rPr>
            </w:pPr>
            <w:r>
              <w:rPr>
                <w:sz w:val="20"/>
              </w:rPr>
              <w:t>56%</w:t>
            </w:r>
          </w:p>
        </w:tc>
        <w:tc>
          <w:tcPr>
            <w:tcW w:w="1701" w:type="dxa"/>
          </w:tcPr>
          <w:p w:rsidR="00FF462F" w:rsidRPr="000441F5" w:rsidRDefault="00FF462F" w:rsidP="00FF462F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C3C3B"/>
                <w:sz w:val="20"/>
                <w:szCs w:val="20"/>
              </w:rPr>
              <w:t>May-2010</w:t>
            </w:r>
          </w:p>
        </w:tc>
      </w:tr>
      <w:tr w:rsidR="00FF462F" w:rsidRPr="000441F5" w:rsidTr="00FF462F">
        <w:trPr>
          <w:trHeight w:val="198"/>
        </w:trPr>
        <w:tc>
          <w:tcPr>
            <w:tcW w:w="3969" w:type="dxa"/>
          </w:tcPr>
          <w:p w:rsidR="00F850DB" w:rsidRPr="000441F5" w:rsidRDefault="00F850DB" w:rsidP="00FF462F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33132"/>
                <w:sz w:val="20"/>
                <w:szCs w:val="18"/>
              </w:rPr>
              <w:t>University of Rajasthan</w:t>
            </w:r>
            <w:r w:rsidR="00FF462F">
              <w:rPr>
                <w:rFonts w:ascii="Casper" w:hAnsi="Casper" w:cs="Casper"/>
                <w:b/>
                <w:color w:val="333132"/>
                <w:sz w:val="20"/>
                <w:szCs w:val="18"/>
              </w:rPr>
              <w:t>-Graduation</w:t>
            </w:r>
          </w:p>
        </w:tc>
        <w:tc>
          <w:tcPr>
            <w:tcW w:w="2119" w:type="dxa"/>
          </w:tcPr>
          <w:p w:rsidR="00F850DB" w:rsidRPr="000441F5" w:rsidRDefault="00FF462F" w:rsidP="00FF462F">
            <w:pPr>
              <w:rPr>
                <w:sz w:val="20"/>
              </w:rPr>
            </w:pPr>
            <w:r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 xml:space="preserve">Bachelor of </w:t>
            </w:r>
            <w:r w:rsidR="00F850DB" w:rsidRPr="000441F5"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>Com</w:t>
            </w:r>
            <w:r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>merce</w:t>
            </w:r>
          </w:p>
        </w:tc>
        <w:tc>
          <w:tcPr>
            <w:tcW w:w="574" w:type="dxa"/>
          </w:tcPr>
          <w:p w:rsidR="00F850DB" w:rsidRPr="000441F5" w:rsidRDefault="002D39A1" w:rsidP="00F850DB">
            <w:pPr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  <w:tc>
          <w:tcPr>
            <w:tcW w:w="1701" w:type="dxa"/>
          </w:tcPr>
          <w:p w:rsidR="00F850DB" w:rsidRPr="000441F5" w:rsidRDefault="00FF462F" w:rsidP="00FF462F">
            <w:pPr>
              <w:rPr>
                <w:b/>
                <w:sz w:val="20"/>
              </w:rPr>
            </w:pPr>
            <w:r>
              <w:rPr>
                <w:rFonts w:ascii="Casper" w:hAnsi="Casper" w:cs="Casper"/>
                <w:b/>
                <w:color w:val="3C3C3B"/>
                <w:sz w:val="20"/>
                <w:szCs w:val="20"/>
              </w:rPr>
              <w:t xml:space="preserve"> 2</w:t>
            </w:r>
            <w:r w:rsidR="00F850DB" w:rsidRPr="000441F5">
              <w:rPr>
                <w:rFonts w:ascii="Casper" w:hAnsi="Casper" w:cs="Casper"/>
                <w:b/>
                <w:color w:val="3C3C3B"/>
                <w:sz w:val="20"/>
                <w:szCs w:val="20"/>
              </w:rPr>
              <w:t>011</w:t>
            </w:r>
          </w:p>
        </w:tc>
      </w:tr>
      <w:tr w:rsidR="00FF462F" w:rsidRPr="000441F5" w:rsidTr="00FF462F">
        <w:trPr>
          <w:trHeight w:val="198"/>
        </w:trPr>
        <w:tc>
          <w:tcPr>
            <w:tcW w:w="3969" w:type="dxa"/>
          </w:tcPr>
          <w:p w:rsidR="00F850DB" w:rsidRDefault="00FF462F" w:rsidP="00FF462F">
            <w:pPr>
              <w:rPr>
                <w:rFonts w:ascii="Casper" w:hAnsi="Casper" w:cs="Casper"/>
                <w:b/>
                <w:color w:val="333132"/>
                <w:sz w:val="20"/>
                <w:szCs w:val="18"/>
              </w:rPr>
            </w:pPr>
            <w:r>
              <w:rPr>
                <w:rFonts w:ascii="Casper" w:hAnsi="Casper" w:cs="Casper"/>
                <w:b/>
                <w:color w:val="333132"/>
                <w:sz w:val="20"/>
                <w:szCs w:val="18"/>
              </w:rPr>
              <w:t>Central Board of Secondary Education</w:t>
            </w:r>
          </w:p>
          <w:p w:rsidR="00FF462F" w:rsidRPr="000441F5" w:rsidRDefault="00FF462F" w:rsidP="00FF462F">
            <w:pPr>
              <w:rPr>
                <w:rFonts w:ascii="Casper" w:hAnsi="Casper" w:cs="Casper"/>
                <w:b/>
                <w:color w:val="333132"/>
                <w:sz w:val="20"/>
                <w:szCs w:val="18"/>
              </w:rPr>
            </w:pPr>
            <w:r>
              <w:rPr>
                <w:rFonts w:ascii="Casper" w:hAnsi="Casper" w:cs="Casper"/>
                <w:b/>
                <w:color w:val="333132"/>
                <w:sz w:val="20"/>
                <w:szCs w:val="18"/>
              </w:rPr>
              <w:t>(High School)</w:t>
            </w:r>
          </w:p>
        </w:tc>
        <w:tc>
          <w:tcPr>
            <w:tcW w:w="2119" w:type="dxa"/>
          </w:tcPr>
          <w:p w:rsidR="000441F5" w:rsidRPr="000441F5" w:rsidRDefault="00F850DB" w:rsidP="00F850DB">
            <w:pPr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</w:pPr>
            <w:r w:rsidRPr="000441F5">
              <w:rPr>
                <w:rFonts w:ascii="CasperBold" w:hAnsi="CasperBold" w:cs="CasperBold"/>
                <w:b/>
                <w:bCs/>
                <w:color w:val="4D4D4F"/>
                <w:sz w:val="20"/>
                <w:szCs w:val="18"/>
              </w:rPr>
              <w:t>HSC</w:t>
            </w:r>
          </w:p>
        </w:tc>
        <w:tc>
          <w:tcPr>
            <w:tcW w:w="574" w:type="dxa"/>
          </w:tcPr>
          <w:p w:rsidR="00F850DB" w:rsidRPr="000441F5" w:rsidRDefault="002D39A1" w:rsidP="00F850DB">
            <w:pPr>
              <w:rPr>
                <w:sz w:val="20"/>
              </w:rPr>
            </w:pPr>
            <w:r>
              <w:rPr>
                <w:sz w:val="20"/>
              </w:rPr>
              <w:t>86</w:t>
            </w:r>
            <w:bookmarkStart w:id="0" w:name="_GoBack"/>
            <w:bookmarkEnd w:id="0"/>
            <w:r>
              <w:rPr>
                <w:sz w:val="20"/>
              </w:rPr>
              <w:t>%</w:t>
            </w:r>
          </w:p>
        </w:tc>
        <w:tc>
          <w:tcPr>
            <w:tcW w:w="1701" w:type="dxa"/>
          </w:tcPr>
          <w:p w:rsidR="00F850DB" w:rsidRPr="000441F5" w:rsidRDefault="00F850DB" w:rsidP="00FF462F">
            <w:pPr>
              <w:rPr>
                <w:b/>
                <w:sz w:val="20"/>
              </w:rPr>
            </w:pPr>
            <w:r w:rsidRPr="000441F5">
              <w:rPr>
                <w:rFonts w:ascii="Casper" w:hAnsi="Casper" w:cs="Casper"/>
                <w:b/>
                <w:color w:val="3C3C3B"/>
                <w:sz w:val="20"/>
                <w:szCs w:val="20"/>
              </w:rPr>
              <w:t>2008</w:t>
            </w:r>
          </w:p>
        </w:tc>
      </w:tr>
    </w:tbl>
    <w:p w:rsidR="00FF462F" w:rsidRDefault="00FF462F" w:rsidP="0054463C">
      <w:pPr>
        <w:rPr>
          <w:rFonts w:ascii="Casper" w:hAnsi="Casper" w:cs="Casper"/>
          <w:b/>
          <w:color w:val="3C3C3B"/>
          <w:sz w:val="23"/>
          <w:szCs w:val="29"/>
        </w:rPr>
      </w:pPr>
    </w:p>
    <w:p w:rsidR="0054463C" w:rsidRDefault="000441F5" w:rsidP="0054463C">
      <w:pPr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172085</wp:posOffset>
            </wp:positionV>
            <wp:extent cx="5601970" cy="52070"/>
            <wp:effectExtent l="0" t="0" r="0" b="0"/>
            <wp:wrapTight wrapText="bothSides">
              <wp:wrapPolygon edited="0">
                <wp:start x="0" y="0"/>
                <wp:lineTo x="0" y="15805"/>
                <wp:lineTo x="21522" y="15805"/>
                <wp:lineTo x="215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11430</wp:posOffset>
            </wp:positionV>
            <wp:extent cx="217170" cy="217805"/>
            <wp:effectExtent l="0" t="0" r="0" b="0"/>
            <wp:wrapTight wrapText="bothSides">
              <wp:wrapPolygon edited="0">
                <wp:start x="0" y="0"/>
                <wp:lineTo x="0" y="18892"/>
                <wp:lineTo x="18947" y="18892"/>
                <wp:lineTo x="189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4463C">
        <w:rPr>
          <w:rFonts w:ascii="Casper" w:hAnsi="Casper" w:cs="Casper"/>
          <w:b/>
          <w:color w:val="3C3C3B"/>
          <w:sz w:val="23"/>
          <w:szCs w:val="29"/>
        </w:rPr>
        <w:t>IT</w:t>
      </w:r>
      <w:proofErr w:type="gramEnd"/>
      <w:r w:rsidR="0054463C">
        <w:rPr>
          <w:rFonts w:ascii="Casper" w:hAnsi="Casper" w:cs="Casper"/>
          <w:b/>
          <w:color w:val="3C3C3B"/>
          <w:sz w:val="23"/>
          <w:szCs w:val="29"/>
        </w:rPr>
        <w:t xml:space="preserve"> Forte</w:t>
      </w:r>
    </w:p>
    <w:p w:rsidR="0054463C" w:rsidRPr="00313FD2" w:rsidRDefault="0054463C" w:rsidP="0054463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sper" w:hAnsi="Casper" w:cs="Casper"/>
          <w:color w:val="000000" w:themeColor="text1"/>
          <w:sz w:val="20"/>
          <w:szCs w:val="18"/>
        </w:rPr>
      </w:pPr>
      <w:r w:rsidRPr="00313FD2">
        <w:rPr>
          <w:rFonts w:ascii="Casper" w:hAnsi="Casper" w:cs="Casper"/>
          <w:color w:val="000000" w:themeColor="text1"/>
          <w:sz w:val="20"/>
          <w:szCs w:val="18"/>
        </w:rPr>
        <w:t>Well Conversant with MS Office and Windows OS</w:t>
      </w:r>
    </w:p>
    <w:p w:rsidR="0054463C" w:rsidRPr="00313FD2" w:rsidRDefault="0054463C" w:rsidP="0054463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sper" w:hAnsi="Casper" w:cs="Casper"/>
          <w:color w:val="000000" w:themeColor="text1"/>
          <w:sz w:val="20"/>
          <w:szCs w:val="18"/>
        </w:rPr>
      </w:pPr>
      <w:r w:rsidRPr="00313FD2">
        <w:rPr>
          <w:rFonts w:ascii="Casper" w:hAnsi="Casper" w:cs="Casper"/>
          <w:color w:val="000000" w:themeColor="text1"/>
          <w:sz w:val="20"/>
          <w:szCs w:val="18"/>
        </w:rPr>
        <w:t xml:space="preserve">Functional Knowledge of SAP, Tally accounting Package, </w:t>
      </w:r>
      <w:proofErr w:type="spellStart"/>
      <w:r w:rsidRPr="00313FD2">
        <w:rPr>
          <w:rFonts w:ascii="Casper" w:hAnsi="Casper" w:cs="Casper"/>
          <w:color w:val="000000" w:themeColor="text1"/>
          <w:sz w:val="20"/>
          <w:szCs w:val="18"/>
        </w:rPr>
        <w:t>Compu</w:t>
      </w:r>
      <w:proofErr w:type="spellEnd"/>
      <w:r w:rsidRPr="00313FD2">
        <w:rPr>
          <w:rFonts w:ascii="Casper" w:hAnsi="Casper" w:cs="Casper"/>
          <w:color w:val="000000" w:themeColor="text1"/>
          <w:sz w:val="20"/>
          <w:szCs w:val="18"/>
        </w:rPr>
        <w:t>-Tax</w:t>
      </w:r>
    </w:p>
    <w:p w:rsidR="000441F5" w:rsidRPr="00313FD2" w:rsidRDefault="0054463C" w:rsidP="006C7C65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sper" w:hAnsi="Casper" w:cs="Casper"/>
          <w:color w:val="000000" w:themeColor="text1"/>
          <w:sz w:val="20"/>
          <w:szCs w:val="18"/>
        </w:rPr>
      </w:pPr>
      <w:r w:rsidRPr="00313FD2">
        <w:rPr>
          <w:rFonts w:ascii="Casper" w:hAnsi="Casper" w:cs="Casper"/>
          <w:color w:val="000000" w:themeColor="text1"/>
          <w:sz w:val="20"/>
          <w:szCs w:val="18"/>
        </w:rPr>
        <w:t>Proficient in adapting new application software</w:t>
      </w:r>
    </w:p>
    <w:p w:rsidR="00C91F1C" w:rsidRPr="00313FD2" w:rsidRDefault="0054463C" w:rsidP="006C7C65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sper" w:hAnsi="Casper" w:cs="Casper"/>
          <w:color w:val="000000" w:themeColor="text1"/>
          <w:sz w:val="20"/>
          <w:szCs w:val="18"/>
        </w:rPr>
      </w:pPr>
      <w:r w:rsidRPr="00313FD2">
        <w:rPr>
          <w:rFonts w:ascii="Casper" w:hAnsi="Casper" w:cs="Casper"/>
          <w:color w:val="000000" w:themeColor="text1"/>
          <w:sz w:val="20"/>
          <w:szCs w:val="18"/>
        </w:rPr>
        <w:t>Familiar with cyberspace</w:t>
      </w:r>
    </w:p>
    <w:p w:rsidR="00313FD2" w:rsidRPr="000441F5" w:rsidRDefault="00313FD2" w:rsidP="00313FD2">
      <w:pPr>
        <w:pStyle w:val="ListParagraph"/>
        <w:autoSpaceDE w:val="0"/>
        <w:autoSpaceDN w:val="0"/>
        <w:adjustRightInd w:val="0"/>
        <w:rPr>
          <w:rFonts w:ascii="Casper" w:hAnsi="Casper" w:cs="Casper"/>
          <w:color w:val="000000" w:themeColor="text1"/>
          <w:sz w:val="18"/>
          <w:szCs w:val="18"/>
        </w:rPr>
      </w:pPr>
    </w:p>
    <w:p w:rsidR="0054463C" w:rsidRDefault="00313FD2" w:rsidP="00313FD2">
      <w:pPr>
        <w:pStyle w:val="BodyText"/>
        <w:ind w:right="-781"/>
        <w:rPr>
          <w:rFonts w:ascii="Casper" w:hAnsi="Casper" w:cs="Casper"/>
          <w:b/>
          <w:color w:val="3C3C3B"/>
          <w:sz w:val="23"/>
          <w:szCs w:val="29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172720</wp:posOffset>
            </wp:positionV>
            <wp:extent cx="5657850" cy="52705"/>
            <wp:effectExtent l="0" t="0" r="0" b="0"/>
            <wp:wrapTight wrapText="bothSides">
              <wp:wrapPolygon edited="0">
                <wp:start x="0" y="0"/>
                <wp:lineTo x="0" y="15614"/>
                <wp:lineTo x="21527" y="15614"/>
                <wp:lineTo x="2152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 w:themeColor="text1"/>
          <w:sz w:val="20"/>
          <w:szCs w:val="20"/>
          <w:u w:val="single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15240</wp:posOffset>
            </wp:positionV>
            <wp:extent cx="238125" cy="214630"/>
            <wp:effectExtent l="0" t="0" r="0" b="0"/>
            <wp:wrapTight wrapText="bothSides">
              <wp:wrapPolygon edited="0">
                <wp:start x="0" y="0"/>
                <wp:lineTo x="0" y="19172"/>
                <wp:lineTo x="20736" y="19172"/>
                <wp:lineTo x="207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deli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63C">
        <w:rPr>
          <w:rFonts w:ascii="Casper" w:hAnsi="Casper" w:cs="Casper"/>
          <w:b/>
          <w:color w:val="3C3C3B"/>
          <w:sz w:val="23"/>
          <w:szCs w:val="29"/>
        </w:rPr>
        <w:t>Sidelines</w:t>
      </w:r>
    </w:p>
    <w:p w:rsidR="007539D4" w:rsidRPr="00313FD2" w:rsidRDefault="0054463C" w:rsidP="00313FD2">
      <w:pPr>
        <w:autoSpaceDE w:val="0"/>
        <w:autoSpaceDN w:val="0"/>
        <w:adjustRightInd w:val="0"/>
        <w:ind w:left="555" w:right="-1051"/>
        <w:rPr>
          <w:rFonts w:ascii="Arial" w:hAnsi="Arial" w:cs="Arial"/>
          <w:b/>
          <w:color w:val="000000" w:themeColor="text1"/>
          <w:sz w:val="20"/>
          <w:szCs w:val="16"/>
          <w:highlight w:val="lightGray"/>
          <w:u w:val="single"/>
        </w:rPr>
      </w:pPr>
      <w:r w:rsidRPr="00313FD2">
        <w:rPr>
          <w:rFonts w:ascii="Casper" w:hAnsi="Casper" w:cs="Casper"/>
          <w:color w:val="000000" w:themeColor="text1"/>
          <w:sz w:val="20"/>
          <w:szCs w:val="16"/>
        </w:rPr>
        <w:t>Composing progress</w:t>
      </w:r>
      <w:r w:rsidR="00313FD2">
        <w:rPr>
          <w:rFonts w:ascii="Casper" w:hAnsi="Casper" w:cs="Casper"/>
          <w:color w:val="000000" w:themeColor="text1"/>
          <w:sz w:val="20"/>
          <w:szCs w:val="16"/>
        </w:rPr>
        <w:t xml:space="preserve">ive melodic lines, </w:t>
      </w:r>
      <w:r w:rsidR="00F1777B">
        <w:rPr>
          <w:rFonts w:ascii="Casper" w:hAnsi="Casper" w:cs="Casper"/>
          <w:color w:val="000000" w:themeColor="text1"/>
          <w:sz w:val="20"/>
          <w:szCs w:val="16"/>
        </w:rPr>
        <w:t>Creative w</w:t>
      </w:r>
      <w:r w:rsidR="00313FD2">
        <w:rPr>
          <w:rFonts w:ascii="Casper" w:hAnsi="Casper" w:cs="Casper"/>
          <w:color w:val="000000" w:themeColor="text1"/>
          <w:sz w:val="20"/>
          <w:szCs w:val="16"/>
        </w:rPr>
        <w:t>riting,</w:t>
      </w:r>
      <w:r w:rsidR="00F1777B">
        <w:rPr>
          <w:rFonts w:ascii="Casper" w:hAnsi="Casper" w:cs="Casper"/>
          <w:color w:val="000000" w:themeColor="text1"/>
          <w:sz w:val="20"/>
          <w:szCs w:val="16"/>
        </w:rPr>
        <w:t>Reading, Surfing, P</w:t>
      </w:r>
      <w:r w:rsidR="00313FD2">
        <w:rPr>
          <w:rFonts w:ascii="Casper" w:hAnsi="Casper" w:cs="Casper"/>
          <w:color w:val="000000" w:themeColor="text1"/>
          <w:sz w:val="20"/>
          <w:szCs w:val="16"/>
        </w:rPr>
        <w:t>rofessional synergy</w:t>
      </w:r>
    </w:p>
    <w:sectPr w:rsidR="007539D4" w:rsidRPr="00313FD2" w:rsidSect="00EE442A">
      <w:pgSz w:w="11909" w:h="16834" w:code="9"/>
      <w:pgMar w:top="896" w:right="1800" w:bottom="720" w:left="1350" w:header="540" w:footer="720" w:gutter="0"/>
      <w:pgBorders w:offsetFrom="page">
        <w:top w:val="inset" w:sz="12" w:space="24" w:color="auto"/>
        <w:left w:val="inset" w:sz="12" w:space="24" w:color="auto"/>
        <w:bottom w:val="inset" w:sz="12" w:space="24" w:color="auto"/>
        <w:right w:val="inset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811" w:rsidRDefault="004A2811" w:rsidP="00303EB7">
      <w:r>
        <w:separator/>
      </w:r>
    </w:p>
  </w:endnote>
  <w:endnote w:type="continuationSeparator" w:id="1">
    <w:p w:rsidR="004A2811" w:rsidRDefault="004A2811" w:rsidP="00303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p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p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811" w:rsidRDefault="004A2811" w:rsidP="00303EB7">
      <w:r>
        <w:separator/>
      </w:r>
    </w:p>
  </w:footnote>
  <w:footnote w:type="continuationSeparator" w:id="1">
    <w:p w:rsidR="004A2811" w:rsidRDefault="004A2811" w:rsidP="00303E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5A92"/>
    <w:multiLevelType w:val="hybridMultilevel"/>
    <w:tmpl w:val="9A6C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3A4"/>
    <w:multiLevelType w:val="hybridMultilevel"/>
    <w:tmpl w:val="022EDA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225D"/>
    <w:multiLevelType w:val="hybridMultilevel"/>
    <w:tmpl w:val="B8E000EE"/>
    <w:lvl w:ilvl="0" w:tplc="23D2A656">
      <w:start w:val="1"/>
      <w:numFmt w:val="bullet"/>
      <w:lvlText w:val=""/>
      <w:lvlJc w:val="left"/>
      <w:pPr>
        <w:ind w:left="1080" w:hanging="360"/>
      </w:pPr>
      <w:rPr>
        <w:rFonts w:ascii="Batang" w:eastAsia="Batang" w:hAnsi="Batang" w:hint="eastAsia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08545C"/>
    <w:multiLevelType w:val="hybridMultilevel"/>
    <w:tmpl w:val="22628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2C5091"/>
    <w:multiLevelType w:val="hybridMultilevel"/>
    <w:tmpl w:val="5D82A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1776E"/>
    <w:multiLevelType w:val="hybridMultilevel"/>
    <w:tmpl w:val="EC5C187E"/>
    <w:lvl w:ilvl="0" w:tplc="23D2A656">
      <w:start w:val="1"/>
      <w:numFmt w:val="bullet"/>
      <w:lvlText w:val=""/>
      <w:lvlJc w:val="left"/>
      <w:pPr>
        <w:ind w:left="720" w:hanging="360"/>
      </w:pPr>
      <w:rPr>
        <w:rFonts w:ascii="Batang" w:eastAsia="Batang" w:hAnsi="Batang" w:hint="eastAsia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52175"/>
    <w:multiLevelType w:val="hybridMultilevel"/>
    <w:tmpl w:val="EC202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767B2"/>
    <w:multiLevelType w:val="hybridMultilevel"/>
    <w:tmpl w:val="BAAE4B5C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DF62A5E"/>
    <w:multiLevelType w:val="hybridMultilevel"/>
    <w:tmpl w:val="3642D194"/>
    <w:lvl w:ilvl="0" w:tplc="23D2A656">
      <w:start w:val="1"/>
      <w:numFmt w:val="bullet"/>
      <w:lvlText w:val=""/>
      <w:lvlJc w:val="left"/>
      <w:pPr>
        <w:ind w:left="720" w:hanging="360"/>
      </w:pPr>
      <w:rPr>
        <w:rFonts w:ascii="Batang" w:eastAsia="Batang" w:hAnsi="Batang" w:hint="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852F9"/>
    <w:multiLevelType w:val="hybridMultilevel"/>
    <w:tmpl w:val="CD608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110779"/>
    <w:multiLevelType w:val="hybridMultilevel"/>
    <w:tmpl w:val="B8D205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B308E0"/>
    <w:multiLevelType w:val="hybridMultilevel"/>
    <w:tmpl w:val="4E6E6A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1A7C2D"/>
    <w:multiLevelType w:val="hybridMultilevel"/>
    <w:tmpl w:val="2F9859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4D5289"/>
    <w:multiLevelType w:val="hybridMultilevel"/>
    <w:tmpl w:val="43965F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C52DB6"/>
    <w:multiLevelType w:val="hybridMultilevel"/>
    <w:tmpl w:val="BC2C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A3815"/>
    <w:multiLevelType w:val="hybridMultilevel"/>
    <w:tmpl w:val="8FDEE2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4F3720"/>
    <w:multiLevelType w:val="hybridMultilevel"/>
    <w:tmpl w:val="130896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894484"/>
    <w:multiLevelType w:val="hybridMultilevel"/>
    <w:tmpl w:val="6AB4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C7189"/>
    <w:multiLevelType w:val="hybridMultilevel"/>
    <w:tmpl w:val="AF643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671D88"/>
    <w:multiLevelType w:val="hybridMultilevel"/>
    <w:tmpl w:val="1EAAA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0061EC"/>
    <w:multiLevelType w:val="hybridMultilevel"/>
    <w:tmpl w:val="BF7EF73A"/>
    <w:lvl w:ilvl="0" w:tplc="23D2A656">
      <w:start w:val="1"/>
      <w:numFmt w:val="bullet"/>
      <w:lvlText w:val=""/>
      <w:lvlJc w:val="left"/>
      <w:pPr>
        <w:ind w:left="1080" w:hanging="360"/>
      </w:pPr>
      <w:rPr>
        <w:rFonts w:ascii="Batang" w:eastAsia="Batang" w:hAnsi="Batang" w:hint="eastAsia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555F2A"/>
    <w:multiLevelType w:val="hybridMultilevel"/>
    <w:tmpl w:val="536A8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1B2F5B"/>
    <w:multiLevelType w:val="hybridMultilevel"/>
    <w:tmpl w:val="C6F08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BD5751"/>
    <w:multiLevelType w:val="hybridMultilevel"/>
    <w:tmpl w:val="184A4194"/>
    <w:lvl w:ilvl="0" w:tplc="23D2A656">
      <w:start w:val="1"/>
      <w:numFmt w:val="bullet"/>
      <w:lvlText w:val=""/>
      <w:lvlJc w:val="left"/>
      <w:pPr>
        <w:ind w:left="1080" w:hanging="360"/>
      </w:pPr>
      <w:rPr>
        <w:rFonts w:ascii="Batang" w:eastAsia="Batang" w:hAnsi="Batang" w:hint="eastAsia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C202E7"/>
    <w:multiLevelType w:val="hybridMultilevel"/>
    <w:tmpl w:val="2278C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7D7AD9"/>
    <w:multiLevelType w:val="hybridMultilevel"/>
    <w:tmpl w:val="3388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82AB1"/>
    <w:multiLevelType w:val="hybridMultilevel"/>
    <w:tmpl w:val="0B54FC2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2E4709D"/>
    <w:multiLevelType w:val="hybridMultilevel"/>
    <w:tmpl w:val="E8E065A4"/>
    <w:lvl w:ilvl="0" w:tplc="23D2A656">
      <w:start w:val="1"/>
      <w:numFmt w:val="bullet"/>
      <w:lvlText w:val=""/>
      <w:lvlJc w:val="left"/>
      <w:pPr>
        <w:ind w:left="720" w:hanging="360"/>
      </w:pPr>
      <w:rPr>
        <w:rFonts w:ascii="Batang" w:eastAsia="Batang" w:hAnsi="Batang" w:hint="eastAsia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50A71"/>
    <w:multiLevelType w:val="hybridMultilevel"/>
    <w:tmpl w:val="7E6C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97066D"/>
    <w:multiLevelType w:val="hybridMultilevel"/>
    <w:tmpl w:val="7402F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1E5AD6"/>
    <w:multiLevelType w:val="hybridMultilevel"/>
    <w:tmpl w:val="05B66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9E25F3"/>
    <w:multiLevelType w:val="hybridMultilevel"/>
    <w:tmpl w:val="2774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4B7AF2"/>
    <w:multiLevelType w:val="hybridMultilevel"/>
    <w:tmpl w:val="65FCC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F076F"/>
    <w:multiLevelType w:val="hybridMultilevel"/>
    <w:tmpl w:val="D8943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2"/>
  </w:num>
  <w:num w:numId="4">
    <w:abstractNumId w:val="27"/>
  </w:num>
  <w:num w:numId="5">
    <w:abstractNumId w:val="5"/>
  </w:num>
  <w:num w:numId="6">
    <w:abstractNumId w:val="8"/>
  </w:num>
  <w:num w:numId="7">
    <w:abstractNumId w:val="23"/>
  </w:num>
  <w:num w:numId="8">
    <w:abstractNumId w:val="31"/>
  </w:num>
  <w:num w:numId="9">
    <w:abstractNumId w:val="4"/>
  </w:num>
  <w:num w:numId="10">
    <w:abstractNumId w:val="30"/>
  </w:num>
  <w:num w:numId="11">
    <w:abstractNumId w:val="20"/>
  </w:num>
  <w:num w:numId="12">
    <w:abstractNumId w:val="9"/>
  </w:num>
  <w:num w:numId="13">
    <w:abstractNumId w:val="18"/>
  </w:num>
  <w:num w:numId="14">
    <w:abstractNumId w:val="3"/>
  </w:num>
  <w:num w:numId="15">
    <w:abstractNumId w:val="29"/>
  </w:num>
  <w:num w:numId="16">
    <w:abstractNumId w:val="24"/>
  </w:num>
  <w:num w:numId="17">
    <w:abstractNumId w:val="6"/>
  </w:num>
  <w:num w:numId="18">
    <w:abstractNumId w:val="22"/>
  </w:num>
  <w:num w:numId="19">
    <w:abstractNumId w:val="33"/>
  </w:num>
  <w:num w:numId="20">
    <w:abstractNumId w:val="17"/>
  </w:num>
  <w:num w:numId="21">
    <w:abstractNumId w:val="19"/>
  </w:num>
  <w:num w:numId="22">
    <w:abstractNumId w:val="11"/>
  </w:num>
  <w:num w:numId="23">
    <w:abstractNumId w:val="12"/>
  </w:num>
  <w:num w:numId="24">
    <w:abstractNumId w:val="10"/>
  </w:num>
  <w:num w:numId="25">
    <w:abstractNumId w:val="1"/>
  </w:num>
  <w:num w:numId="26">
    <w:abstractNumId w:val="13"/>
  </w:num>
  <w:num w:numId="27">
    <w:abstractNumId w:val="26"/>
  </w:num>
  <w:num w:numId="28">
    <w:abstractNumId w:val="16"/>
  </w:num>
  <w:num w:numId="29">
    <w:abstractNumId w:val="14"/>
  </w:num>
  <w:num w:numId="30">
    <w:abstractNumId w:val="7"/>
  </w:num>
  <w:num w:numId="31">
    <w:abstractNumId w:val="21"/>
  </w:num>
  <w:num w:numId="32">
    <w:abstractNumId w:val="25"/>
  </w:num>
  <w:num w:numId="33">
    <w:abstractNumId w:val="0"/>
  </w:num>
  <w:num w:numId="34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3CAD"/>
    <w:rsid w:val="00003C44"/>
    <w:rsid w:val="00007650"/>
    <w:rsid w:val="000441F5"/>
    <w:rsid w:val="00050CC0"/>
    <w:rsid w:val="00070674"/>
    <w:rsid w:val="00082883"/>
    <w:rsid w:val="000862F6"/>
    <w:rsid w:val="000920E6"/>
    <w:rsid w:val="000924A4"/>
    <w:rsid w:val="00093CEF"/>
    <w:rsid w:val="00095EA6"/>
    <w:rsid w:val="00096B0B"/>
    <w:rsid w:val="0009782B"/>
    <w:rsid w:val="000B5FE1"/>
    <w:rsid w:val="000C1A62"/>
    <w:rsid w:val="000D4EAC"/>
    <w:rsid w:val="000E165B"/>
    <w:rsid w:val="000E605C"/>
    <w:rsid w:val="000E7EAB"/>
    <w:rsid w:val="000F757E"/>
    <w:rsid w:val="00100E67"/>
    <w:rsid w:val="00105EF2"/>
    <w:rsid w:val="00110D86"/>
    <w:rsid w:val="001147D3"/>
    <w:rsid w:val="001154E1"/>
    <w:rsid w:val="00122CFC"/>
    <w:rsid w:val="00134160"/>
    <w:rsid w:val="00135D10"/>
    <w:rsid w:val="001665AB"/>
    <w:rsid w:val="001738E9"/>
    <w:rsid w:val="00184E6B"/>
    <w:rsid w:val="001B3FF8"/>
    <w:rsid w:val="001B4D10"/>
    <w:rsid w:val="001D03D8"/>
    <w:rsid w:val="001D2CD5"/>
    <w:rsid w:val="001E0F77"/>
    <w:rsid w:val="001E2763"/>
    <w:rsid w:val="001F2B0E"/>
    <w:rsid w:val="002149F5"/>
    <w:rsid w:val="0022123C"/>
    <w:rsid w:val="002238F2"/>
    <w:rsid w:val="00224635"/>
    <w:rsid w:val="0022727E"/>
    <w:rsid w:val="0023647F"/>
    <w:rsid w:val="00240DAC"/>
    <w:rsid w:val="00241056"/>
    <w:rsid w:val="0028231F"/>
    <w:rsid w:val="002834D7"/>
    <w:rsid w:val="002959D1"/>
    <w:rsid w:val="002C4B0E"/>
    <w:rsid w:val="002D39A1"/>
    <w:rsid w:val="002E1928"/>
    <w:rsid w:val="002E3CAD"/>
    <w:rsid w:val="002F1218"/>
    <w:rsid w:val="003034D1"/>
    <w:rsid w:val="00303EB7"/>
    <w:rsid w:val="00305F08"/>
    <w:rsid w:val="00313FD2"/>
    <w:rsid w:val="003222F8"/>
    <w:rsid w:val="003241FB"/>
    <w:rsid w:val="003307F2"/>
    <w:rsid w:val="00343681"/>
    <w:rsid w:val="003630F3"/>
    <w:rsid w:val="00367106"/>
    <w:rsid w:val="00367ED1"/>
    <w:rsid w:val="00381647"/>
    <w:rsid w:val="0038688A"/>
    <w:rsid w:val="00387AB9"/>
    <w:rsid w:val="003A0906"/>
    <w:rsid w:val="003A1322"/>
    <w:rsid w:val="003A4DB5"/>
    <w:rsid w:val="003D4700"/>
    <w:rsid w:val="003D4717"/>
    <w:rsid w:val="003D4FFE"/>
    <w:rsid w:val="003E1C64"/>
    <w:rsid w:val="004164CC"/>
    <w:rsid w:val="00431F59"/>
    <w:rsid w:val="00432E4D"/>
    <w:rsid w:val="00433D01"/>
    <w:rsid w:val="00437DBC"/>
    <w:rsid w:val="004455E6"/>
    <w:rsid w:val="00445A65"/>
    <w:rsid w:val="004768A9"/>
    <w:rsid w:val="0047745C"/>
    <w:rsid w:val="00486AF9"/>
    <w:rsid w:val="004A2811"/>
    <w:rsid w:val="004C2ACB"/>
    <w:rsid w:val="004C762A"/>
    <w:rsid w:val="004D25DF"/>
    <w:rsid w:val="004E7713"/>
    <w:rsid w:val="004F1296"/>
    <w:rsid w:val="004F58F4"/>
    <w:rsid w:val="00505623"/>
    <w:rsid w:val="005115AD"/>
    <w:rsid w:val="00524FA3"/>
    <w:rsid w:val="00531172"/>
    <w:rsid w:val="00532C5B"/>
    <w:rsid w:val="0054463C"/>
    <w:rsid w:val="005447DE"/>
    <w:rsid w:val="00550980"/>
    <w:rsid w:val="0057226E"/>
    <w:rsid w:val="005802A4"/>
    <w:rsid w:val="0058161A"/>
    <w:rsid w:val="005876C6"/>
    <w:rsid w:val="00595320"/>
    <w:rsid w:val="005A032F"/>
    <w:rsid w:val="005B137F"/>
    <w:rsid w:val="005B43EB"/>
    <w:rsid w:val="005B78E1"/>
    <w:rsid w:val="005B79F3"/>
    <w:rsid w:val="005C369D"/>
    <w:rsid w:val="005D7E28"/>
    <w:rsid w:val="005E0E67"/>
    <w:rsid w:val="005E1A20"/>
    <w:rsid w:val="005F27E5"/>
    <w:rsid w:val="005F4459"/>
    <w:rsid w:val="00614DEB"/>
    <w:rsid w:val="0061730B"/>
    <w:rsid w:val="00635823"/>
    <w:rsid w:val="00642FCB"/>
    <w:rsid w:val="00671D19"/>
    <w:rsid w:val="00683953"/>
    <w:rsid w:val="006A0091"/>
    <w:rsid w:val="006A65B3"/>
    <w:rsid w:val="006B420F"/>
    <w:rsid w:val="006B60BE"/>
    <w:rsid w:val="006B67AE"/>
    <w:rsid w:val="006F0988"/>
    <w:rsid w:val="007007A0"/>
    <w:rsid w:val="007200FC"/>
    <w:rsid w:val="0073228D"/>
    <w:rsid w:val="0075155D"/>
    <w:rsid w:val="007539D4"/>
    <w:rsid w:val="00777A7B"/>
    <w:rsid w:val="0078528F"/>
    <w:rsid w:val="007863B5"/>
    <w:rsid w:val="00792DA7"/>
    <w:rsid w:val="007B1199"/>
    <w:rsid w:val="007C7862"/>
    <w:rsid w:val="0081582F"/>
    <w:rsid w:val="00815BF7"/>
    <w:rsid w:val="00836904"/>
    <w:rsid w:val="00864298"/>
    <w:rsid w:val="008808A4"/>
    <w:rsid w:val="00891587"/>
    <w:rsid w:val="008B2DF1"/>
    <w:rsid w:val="008B4DFF"/>
    <w:rsid w:val="008C2C49"/>
    <w:rsid w:val="008C64E3"/>
    <w:rsid w:val="008D7808"/>
    <w:rsid w:val="008F0CD8"/>
    <w:rsid w:val="008F0DB0"/>
    <w:rsid w:val="008F4D46"/>
    <w:rsid w:val="00902064"/>
    <w:rsid w:val="00916AC6"/>
    <w:rsid w:val="009220D1"/>
    <w:rsid w:val="00927AD7"/>
    <w:rsid w:val="00930CA5"/>
    <w:rsid w:val="00940172"/>
    <w:rsid w:val="00941F55"/>
    <w:rsid w:val="009424E3"/>
    <w:rsid w:val="009526A6"/>
    <w:rsid w:val="00955AD9"/>
    <w:rsid w:val="00962160"/>
    <w:rsid w:val="0097069B"/>
    <w:rsid w:val="00985909"/>
    <w:rsid w:val="009A1081"/>
    <w:rsid w:val="009A6F4D"/>
    <w:rsid w:val="009A7B83"/>
    <w:rsid w:val="009C79CF"/>
    <w:rsid w:val="009D2265"/>
    <w:rsid w:val="009D6A9A"/>
    <w:rsid w:val="00A300AD"/>
    <w:rsid w:val="00A34923"/>
    <w:rsid w:val="00A366DA"/>
    <w:rsid w:val="00A36A6F"/>
    <w:rsid w:val="00A4645D"/>
    <w:rsid w:val="00A675AD"/>
    <w:rsid w:val="00A72515"/>
    <w:rsid w:val="00A974DC"/>
    <w:rsid w:val="00AB25E5"/>
    <w:rsid w:val="00AC681F"/>
    <w:rsid w:val="00AD7297"/>
    <w:rsid w:val="00AE0032"/>
    <w:rsid w:val="00AE67B0"/>
    <w:rsid w:val="00AF032C"/>
    <w:rsid w:val="00AF11B2"/>
    <w:rsid w:val="00B113D6"/>
    <w:rsid w:val="00B15E3F"/>
    <w:rsid w:val="00B17C7C"/>
    <w:rsid w:val="00B235A6"/>
    <w:rsid w:val="00B27489"/>
    <w:rsid w:val="00B35A0D"/>
    <w:rsid w:val="00B4333F"/>
    <w:rsid w:val="00B4408F"/>
    <w:rsid w:val="00B6725D"/>
    <w:rsid w:val="00B77E1B"/>
    <w:rsid w:val="00B945FE"/>
    <w:rsid w:val="00B94631"/>
    <w:rsid w:val="00B95B74"/>
    <w:rsid w:val="00BA0C47"/>
    <w:rsid w:val="00BA1A8A"/>
    <w:rsid w:val="00BA41B3"/>
    <w:rsid w:val="00BA43DA"/>
    <w:rsid w:val="00BB110A"/>
    <w:rsid w:val="00BD1BE1"/>
    <w:rsid w:val="00BD69C0"/>
    <w:rsid w:val="00BE195E"/>
    <w:rsid w:val="00BF1ED5"/>
    <w:rsid w:val="00C064F5"/>
    <w:rsid w:val="00C30968"/>
    <w:rsid w:val="00C35540"/>
    <w:rsid w:val="00C42A39"/>
    <w:rsid w:val="00C42D33"/>
    <w:rsid w:val="00C45731"/>
    <w:rsid w:val="00C62E90"/>
    <w:rsid w:val="00C67A84"/>
    <w:rsid w:val="00C8641D"/>
    <w:rsid w:val="00C9180F"/>
    <w:rsid w:val="00C91F1C"/>
    <w:rsid w:val="00C925EE"/>
    <w:rsid w:val="00CB167B"/>
    <w:rsid w:val="00CB6C22"/>
    <w:rsid w:val="00CB7D30"/>
    <w:rsid w:val="00CC0593"/>
    <w:rsid w:val="00CC7F69"/>
    <w:rsid w:val="00CD173E"/>
    <w:rsid w:val="00CF29CD"/>
    <w:rsid w:val="00CF35F7"/>
    <w:rsid w:val="00D15E28"/>
    <w:rsid w:val="00D168B8"/>
    <w:rsid w:val="00D20B8F"/>
    <w:rsid w:val="00D265D0"/>
    <w:rsid w:val="00D35E54"/>
    <w:rsid w:val="00D65974"/>
    <w:rsid w:val="00D72BF1"/>
    <w:rsid w:val="00D74BB3"/>
    <w:rsid w:val="00D77E22"/>
    <w:rsid w:val="00D96DC5"/>
    <w:rsid w:val="00DA4923"/>
    <w:rsid w:val="00DB03AB"/>
    <w:rsid w:val="00DB4691"/>
    <w:rsid w:val="00DC4F01"/>
    <w:rsid w:val="00DD3115"/>
    <w:rsid w:val="00DD3E5C"/>
    <w:rsid w:val="00DF3378"/>
    <w:rsid w:val="00E31B74"/>
    <w:rsid w:val="00E332F8"/>
    <w:rsid w:val="00E55EDD"/>
    <w:rsid w:val="00E562C5"/>
    <w:rsid w:val="00E86C52"/>
    <w:rsid w:val="00E90BB7"/>
    <w:rsid w:val="00E93466"/>
    <w:rsid w:val="00E958A6"/>
    <w:rsid w:val="00EB129C"/>
    <w:rsid w:val="00EB17AA"/>
    <w:rsid w:val="00EC1694"/>
    <w:rsid w:val="00EC53F6"/>
    <w:rsid w:val="00EE442A"/>
    <w:rsid w:val="00EF21E8"/>
    <w:rsid w:val="00EF49AF"/>
    <w:rsid w:val="00F04616"/>
    <w:rsid w:val="00F06B7C"/>
    <w:rsid w:val="00F079E0"/>
    <w:rsid w:val="00F125D5"/>
    <w:rsid w:val="00F1777B"/>
    <w:rsid w:val="00F23593"/>
    <w:rsid w:val="00F25EB9"/>
    <w:rsid w:val="00F31665"/>
    <w:rsid w:val="00F51EE9"/>
    <w:rsid w:val="00F60495"/>
    <w:rsid w:val="00F7700D"/>
    <w:rsid w:val="00F809DE"/>
    <w:rsid w:val="00F84480"/>
    <w:rsid w:val="00F850DB"/>
    <w:rsid w:val="00F951D0"/>
    <w:rsid w:val="00FA2C76"/>
    <w:rsid w:val="00FA40D7"/>
    <w:rsid w:val="00FB291A"/>
    <w:rsid w:val="00FC5751"/>
    <w:rsid w:val="00FE257B"/>
    <w:rsid w:val="00FF462F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5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5E54"/>
    <w:pPr>
      <w:keepNext/>
      <w:ind w:left="2160"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35E5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35E54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D35E54"/>
    <w:pPr>
      <w:keepNext/>
      <w:outlineLvl w:val="3"/>
    </w:pPr>
    <w:rPr>
      <w:b/>
      <w:bCs/>
      <w:color w:val="0000FF"/>
      <w:sz w:val="20"/>
    </w:rPr>
  </w:style>
  <w:style w:type="paragraph" w:styleId="Heading5">
    <w:name w:val="heading 5"/>
    <w:basedOn w:val="Normal"/>
    <w:next w:val="Normal"/>
    <w:qFormat/>
    <w:rsid w:val="00D35E54"/>
    <w:pPr>
      <w:keepNext/>
      <w:jc w:val="both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D35E54"/>
    <w:pPr>
      <w:keepNext/>
      <w:ind w:firstLine="72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35E54"/>
    <w:pPr>
      <w:keepNext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35E54"/>
    <w:pPr>
      <w:spacing w:before="100" w:beforeAutospacing="1" w:after="100" w:afterAutospacing="1"/>
    </w:pPr>
  </w:style>
  <w:style w:type="paragraph" w:styleId="BodyText">
    <w:name w:val="Body Text"/>
    <w:basedOn w:val="Normal"/>
    <w:rsid w:val="00D35E54"/>
    <w:pPr>
      <w:jc w:val="both"/>
    </w:pPr>
  </w:style>
  <w:style w:type="paragraph" w:styleId="BodyTextIndent">
    <w:name w:val="Body Text Indent"/>
    <w:basedOn w:val="Normal"/>
    <w:rsid w:val="00D35E54"/>
    <w:pPr>
      <w:ind w:left="720"/>
      <w:jc w:val="both"/>
    </w:pPr>
  </w:style>
  <w:style w:type="character" w:styleId="Hyperlink">
    <w:name w:val="Hyperlink"/>
    <w:basedOn w:val="DefaultParagraphFont"/>
    <w:uiPriority w:val="99"/>
    <w:unhideWhenUsed/>
    <w:rsid w:val="00F23593"/>
    <w:rPr>
      <w:color w:val="0000FF"/>
      <w:u w:val="single"/>
    </w:rPr>
  </w:style>
  <w:style w:type="table" w:styleId="TableGrid">
    <w:name w:val="Table Grid"/>
    <w:basedOn w:val="TableNormal"/>
    <w:uiPriority w:val="59"/>
    <w:rsid w:val="00FA2C76"/>
    <w:tblPr>
      <w:tblInd w:w="0" w:type="dxa"/>
      <w:tblBorders>
        <w:top w:val="single" w:sz="4" w:space="0" w:color="29384E"/>
        <w:left w:val="single" w:sz="4" w:space="0" w:color="29384E"/>
        <w:bottom w:val="single" w:sz="4" w:space="0" w:color="29384E"/>
        <w:right w:val="single" w:sz="4" w:space="0" w:color="29384E"/>
        <w:insideH w:val="single" w:sz="4" w:space="0" w:color="29384E"/>
        <w:insideV w:val="single" w:sz="4" w:space="0" w:color="29384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3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4D7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4D7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71D19"/>
    <w:rPr>
      <w:color w:val="ABAFA5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0091"/>
  </w:style>
  <w:style w:type="table" w:customStyle="1" w:styleId="TableGrid1">
    <w:name w:val="Table Grid1"/>
    <w:basedOn w:val="TableNormal"/>
    <w:next w:val="TableGrid"/>
    <w:uiPriority w:val="59"/>
    <w:rsid w:val="0097069B"/>
    <w:tblPr>
      <w:tblInd w:w="0" w:type="dxa"/>
      <w:tblBorders>
        <w:top w:val="single" w:sz="4" w:space="0" w:color="29384E"/>
        <w:left w:val="single" w:sz="4" w:space="0" w:color="29384E"/>
        <w:bottom w:val="single" w:sz="4" w:space="0" w:color="29384E"/>
        <w:right w:val="single" w:sz="4" w:space="0" w:color="29384E"/>
        <w:insideH w:val="single" w:sz="4" w:space="0" w:color="29384E"/>
        <w:insideV w:val="single" w:sz="4" w:space="0" w:color="29384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E442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E442A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2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442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Looking to enhance managerial skills in finance vertical as a fresher Chartered Accountant, keen to learn and adapt new things after forming a suitable base of understanding</Abstract>
  <CompanyAddress>A-303, Aravali Heights, Sec-21 C III Faridabad, Haryana – 121 001 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2010-08-21T03:12:00Z</outs:dateTime>
      <outs:isPinned>true</outs:isPinned>
    </outs:relatedDate>
    <outs:relatedDate>
      <outs:type>2</outs:type>
      <outs:displayName>Created</outs:displayName>
      <outs:dateTime>2010-06-22T05:10:00Z</outs:dateTime>
      <outs:isPinned>true</outs:isPinned>
    </outs:relatedDate>
    <outs:relatedDate>
      <outs:type>4</outs:type>
      <outs:displayName>Last Printed</outs:displayName>
      <outs:dateTime>2010-08-17T02:53:00Z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name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CHANGE_ME1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1BF26-2EBC-45EE-B82C-A4918933B7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FEEB38-45B0-436C-816E-8BDAF252CB3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1548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Jain</vt:lpstr>
    </vt:vector>
  </TitlesOfParts>
  <Company>+91- 9711 345 003</Company>
  <LinksUpToDate>false</LinksUpToDate>
  <CharactersWithSpaces>1831</CharactersWithSpaces>
  <SharedDoc>false</SharedDoc>
  <HLinks>
    <vt:vector size="6" baseType="variant">
      <vt:variant>
        <vt:i4>7864385</vt:i4>
      </vt:variant>
      <vt:variant>
        <vt:i4>0</vt:i4>
      </vt:variant>
      <vt:variant>
        <vt:i4>0</vt:i4>
      </vt:variant>
      <vt:variant>
        <vt:i4>5</vt:i4>
      </vt:variant>
      <vt:variant>
        <vt:lpwstr>mailto:vaib0001@gmail.com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Jain</dc:title>
  <dc:subject>Curriculum Vitae</dc:subject>
  <dc:creator>vaib0001@gmail.com</dc:creator>
  <cp:lastModifiedBy>BETU</cp:lastModifiedBy>
  <cp:revision>2</cp:revision>
  <cp:lastPrinted>2013-03-14T02:45:00Z</cp:lastPrinted>
  <dcterms:created xsi:type="dcterms:W3CDTF">2016-01-04T10:41:00Z</dcterms:created>
  <dcterms:modified xsi:type="dcterms:W3CDTF">2016-01-04T10:41:00Z</dcterms:modified>
</cp:coreProperties>
</file>