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31" w:rsidRDefault="00850B31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imes" w:hAnsi="Times" w:cs="Times"/>
          <w:b/>
          <w:bCs/>
          <w:sz w:val="24"/>
          <w:szCs w:val="24"/>
          <w:u w:val="single"/>
        </w:rPr>
        <w:t xml:space="preserve">CURRICULUM </w:t>
      </w:r>
      <w:r w:rsidR="00276529">
        <w:rPr>
          <w:rFonts w:ascii="Times" w:hAnsi="Times" w:cs="Times"/>
          <w:b/>
          <w:bCs/>
          <w:sz w:val="24"/>
          <w:szCs w:val="24"/>
          <w:u w:val="single"/>
        </w:rPr>
        <w:t xml:space="preserve"> </w:t>
      </w:r>
      <w:r>
        <w:rPr>
          <w:rFonts w:ascii="Times" w:hAnsi="Times" w:cs="Times"/>
          <w:b/>
          <w:bCs/>
          <w:sz w:val="24"/>
          <w:szCs w:val="24"/>
          <w:u w:val="single"/>
        </w:rPr>
        <w:t>VITAE</w:t>
      </w:r>
    </w:p>
    <w:p w:rsidR="00850B31" w:rsidRDefault="00850B3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850B31" w:rsidRDefault="00850B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DEEPAK TEJWANI</w:t>
      </w:r>
    </w:p>
    <w:p w:rsidR="00850B31" w:rsidRDefault="00850B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76529" w:rsidRDefault="00276529" w:rsidP="0027652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0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B-35, VISHWAKARMA COLONY</w:t>
      </w:r>
      <w:r w:rsidR="00850B31">
        <w:rPr>
          <w:rFonts w:ascii="Times" w:hAnsi="Times" w:cs="Times"/>
          <w:sz w:val="20"/>
          <w:szCs w:val="20"/>
        </w:rPr>
        <w:t xml:space="preserve">, </w:t>
      </w:r>
    </w:p>
    <w:p w:rsidR="00276529" w:rsidRDefault="00276529" w:rsidP="0027652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0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PUL PRAHLADPUR,</w:t>
      </w:r>
      <w:r w:rsidR="00850B31">
        <w:rPr>
          <w:rFonts w:ascii="Times" w:hAnsi="Times" w:cs="Times"/>
          <w:sz w:val="20"/>
          <w:szCs w:val="20"/>
        </w:rPr>
        <w:t xml:space="preserve"> </w:t>
      </w:r>
    </w:p>
    <w:p w:rsidR="00850B31" w:rsidRDefault="00850B31" w:rsidP="0027652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0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0"/>
          <w:szCs w:val="20"/>
        </w:rPr>
        <w:t xml:space="preserve">NEW DELHI-110044 </w:t>
      </w:r>
    </w:p>
    <w:p w:rsidR="00850B31" w:rsidRPr="00276529" w:rsidRDefault="00850B31" w:rsidP="00276529">
      <w:pPr>
        <w:widowControl w:val="0"/>
        <w:numPr>
          <w:ilvl w:val="1"/>
          <w:numId w:val="2"/>
        </w:numPr>
        <w:tabs>
          <w:tab w:val="clear" w:pos="1440"/>
          <w:tab w:val="num" w:pos="320"/>
        </w:tabs>
        <w:overflowPunct w:val="0"/>
        <w:autoSpaceDE w:val="0"/>
        <w:autoSpaceDN w:val="0"/>
        <w:adjustRightInd w:val="0"/>
        <w:spacing w:after="0" w:line="360" w:lineRule="auto"/>
        <w:ind w:left="320" w:hanging="270"/>
        <w:jc w:val="both"/>
        <w:rPr>
          <w:rFonts w:ascii="Wingdings" w:hAnsi="Wingdings" w:cs="Wingding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:   +91 9717130974 </w:t>
      </w:r>
    </w:p>
    <w:p w:rsidR="00850B31" w:rsidRDefault="00850B31" w:rsidP="00276529">
      <w:pPr>
        <w:widowControl w:val="0"/>
        <w:numPr>
          <w:ilvl w:val="0"/>
          <w:numId w:val="2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360" w:lineRule="auto"/>
        <w:ind w:left="280" w:hanging="280"/>
        <w:jc w:val="both"/>
        <w:rPr>
          <w:rFonts w:ascii="Wingdings" w:hAnsi="Wingdings" w:cs="Wingding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:   </w:t>
      </w:r>
      <w:hyperlink r:id="rId8" w:history="1">
        <w:r>
          <w:rPr>
            <w:rFonts w:ascii="Times" w:hAnsi="Times" w:cs="Times"/>
            <w:sz w:val="20"/>
            <w:szCs w:val="20"/>
          </w:rPr>
          <w:t xml:space="preserve"> </w:t>
        </w:r>
        <w:r>
          <w:rPr>
            <w:rFonts w:ascii="Times" w:hAnsi="Times" w:cs="Times"/>
            <w:color w:val="0000FF"/>
            <w:u w:val="single"/>
          </w:rPr>
          <w:t>dtejwani8@gmail.co</w:t>
        </w:r>
      </w:hyperlink>
      <w:r>
        <w:rPr>
          <w:rFonts w:ascii="Times" w:hAnsi="Times" w:cs="Times"/>
          <w:color w:val="0000FF"/>
          <w:u w:val="single"/>
        </w:rPr>
        <w:t>m</w:t>
      </w:r>
      <w:r>
        <w:rPr>
          <w:rFonts w:ascii="Times" w:hAnsi="Times" w:cs="Times"/>
          <w:sz w:val="20"/>
          <w:szCs w:val="20"/>
        </w:rPr>
        <w:t xml:space="preserve"> </w:t>
      </w:r>
    </w:p>
    <w:p w:rsidR="00850B31" w:rsidRDefault="001B6E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165100</wp:posOffset>
            </wp:positionV>
            <wp:extent cx="6449060" cy="88900"/>
            <wp:effectExtent l="1905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0B31" w:rsidRDefault="00850B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50B31" w:rsidRDefault="001B6E77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102235</wp:posOffset>
            </wp:positionV>
            <wp:extent cx="5409565" cy="20002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0B31" w:rsidRDefault="00EF623D" w:rsidP="00EF623D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CAREER OBJECTIVES</w:t>
      </w:r>
    </w:p>
    <w:p w:rsidR="00943065" w:rsidRDefault="00943065" w:rsidP="0094306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623D" w:rsidRPr="00EF623D" w:rsidRDefault="00943065" w:rsidP="00EF623D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EF623D">
        <w:rPr>
          <w:rFonts w:ascii="Times New Roman" w:hAnsi="Times New Roman"/>
        </w:rPr>
        <w:t>Wish to work for a multinational or any other distinguished financial institution, which can offer a great variety of tasks and provide challeng</w:t>
      </w:r>
      <w:r w:rsidR="0054293C">
        <w:rPr>
          <w:rFonts w:ascii="Times New Roman" w:hAnsi="Times New Roman"/>
        </w:rPr>
        <w:t xml:space="preserve">ing opportunities in the </w:t>
      </w:r>
      <w:r w:rsidR="00BC335E">
        <w:rPr>
          <w:rFonts w:ascii="Times New Roman" w:hAnsi="Times New Roman"/>
        </w:rPr>
        <w:t xml:space="preserve">field </w:t>
      </w:r>
      <w:r w:rsidR="00BC335E" w:rsidRPr="00EF623D">
        <w:rPr>
          <w:rFonts w:ascii="Times New Roman" w:hAnsi="Times New Roman"/>
        </w:rPr>
        <w:t>of</w:t>
      </w:r>
      <w:r w:rsidRPr="00EF623D">
        <w:rPr>
          <w:rFonts w:ascii="Times New Roman" w:hAnsi="Times New Roman"/>
        </w:rPr>
        <w:t xml:space="preserve"> international finance or dealing of financial instrumen</w:t>
      </w:r>
      <w:r w:rsidR="00BD303E" w:rsidRPr="00EF623D">
        <w:rPr>
          <w:rFonts w:ascii="Times New Roman" w:hAnsi="Times New Roman"/>
        </w:rPr>
        <w:t xml:space="preserve">ts. </w:t>
      </w:r>
    </w:p>
    <w:p w:rsidR="00EF623D" w:rsidRPr="00EF623D" w:rsidRDefault="00BD303E" w:rsidP="00EF623D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EF623D">
        <w:rPr>
          <w:rFonts w:ascii="Times New Roman" w:hAnsi="Times New Roman"/>
        </w:rPr>
        <w:t>As a straight forward Self-confident</w:t>
      </w:r>
      <w:r w:rsidR="00943065" w:rsidRPr="00EF623D">
        <w:rPr>
          <w:rFonts w:ascii="Times New Roman" w:hAnsi="Times New Roman"/>
        </w:rPr>
        <w:t xml:space="preserve"> person, who is not afraid of </w:t>
      </w:r>
      <w:r w:rsidR="00BC335E" w:rsidRPr="00EF623D">
        <w:rPr>
          <w:rFonts w:ascii="Times New Roman" w:hAnsi="Times New Roman"/>
        </w:rPr>
        <w:t>any kind</w:t>
      </w:r>
      <w:r w:rsidR="00943065" w:rsidRPr="00EF623D">
        <w:rPr>
          <w:rFonts w:ascii="Times New Roman" w:hAnsi="Times New Roman"/>
        </w:rPr>
        <w:t xml:space="preserve"> of workload in order to get the job done, would like to use analytical and interpersonal skills and creative thinking in to pragmatic action. </w:t>
      </w:r>
    </w:p>
    <w:p w:rsidR="00EF623D" w:rsidRDefault="00EF623D" w:rsidP="00EF623D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BC335E">
        <w:rPr>
          <w:rFonts w:ascii="Times New Roman" w:hAnsi="Times New Roman"/>
        </w:rPr>
        <w:t xml:space="preserve">plan </w:t>
      </w:r>
      <w:r w:rsidR="00BC335E" w:rsidRPr="00EF623D">
        <w:rPr>
          <w:rFonts w:ascii="Times New Roman" w:hAnsi="Times New Roman"/>
        </w:rPr>
        <w:t>learn</w:t>
      </w:r>
      <w:r w:rsidR="00943065" w:rsidRPr="00EF623D">
        <w:rPr>
          <w:rFonts w:ascii="Times New Roman" w:hAnsi="Times New Roman"/>
        </w:rPr>
        <w:t xml:space="preserve"> everything in the field of finance and to move up to higher positions in order to gain new experiences</w:t>
      </w:r>
      <w:r>
        <w:rPr>
          <w:rFonts w:ascii="Times New Roman" w:hAnsi="Times New Roman"/>
        </w:rPr>
        <w:t>.</w:t>
      </w:r>
    </w:p>
    <w:p w:rsidR="00943065" w:rsidRPr="00EF623D" w:rsidRDefault="00943065" w:rsidP="00EF623D">
      <w:pPr>
        <w:pStyle w:val="ListParagraph"/>
        <w:spacing w:after="0"/>
        <w:rPr>
          <w:rFonts w:ascii="Times New Roman" w:hAnsi="Times New Roman"/>
        </w:rPr>
      </w:pPr>
    </w:p>
    <w:p w:rsidR="00850B31" w:rsidRDefault="00EF623D" w:rsidP="00EF623D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-3175</wp:posOffset>
            </wp:positionV>
            <wp:extent cx="5409565" cy="228600"/>
            <wp:effectExtent l="1905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bCs/>
          <w:sz w:val="24"/>
          <w:szCs w:val="24"/>
        </w:rPr>
        <w:t xml:space="preserve">    </w:t>
      </w:r>
      <w:r w:rsidR="00943065">
        <w:rPr>
          <w:rFonts w:ascii="Cambria" w:hAnsi="Cambria" w:cs="Cambria"/>
          <w:b/>
          <w:bCs/>
          <w:sz w:val="24"/>
          <w:szCs w:val="24"/>
        </w:rPr>
        <w:t>PROFESSIONAL HIGHLIGHTS</w:t>
      </w:r>
    </w:p>
    <w:p w:rsidR="00850B31" w:rsidRDefault="00850B3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9979D8" w:rsidRPr="00F368D4" w:rsidRDefault="009979D8" w:rsidP="009979D8">
      <w:pPr>
        <w:pStyle w:val="BodyText"/>
        <w:rPr>
          <w:rFonts w:eastAsia="Batang"/>
          <w:sz w:val="20"/>
          <w:szCs w:val="20"/>
          <w:u w:val="single"/>
        </w:rPr>
      </w:pPr>
      <w:r w:rsidRPr="00F368D4">
        <w:rPr>
          <w:rFonts w:eastAsia="Batang"/>
          <w:b/>
          <w:sz w:val="20"/>
          <w:szCs w:val="20"/>
          <w:u w:val="single"/>
        </w:rPr>
        <w:t xml:space="preserve">IBM GLOBAL PROCESS SERVICES. – </w:t>
      </w:r>
      <w:r w:rsidRPr="00F368D4">
        <w:rPr>
          <w:rFonts w:eastAsia="Batang"/>
          <w:b/>
          <w:sz w:val="20"/>
          <w:szCs w:val="20"/>
        </w:rPr>
        <w:t xml:space="preserve">  </w:t>
      </w:r>
      <w:r w:rsidRPr="001E3077">
        <w:rPr>
          <w:rFonts w:eastAsia="Batang"/>
          <w:u w:val="single"/>
        </w:rPr>
        <w:t>April 2012 to Present</w:t>
      </w:r>
    </w:p>
    <w:p w:rsidR="00F90101" w:rsidRDefault="00F90101" w:rsidP="009979D8">
      <w:pPr>
        <w:pStyle w:val="BodyText"/>
        <w:rPr>
          <w:rFonts w:ascii="Trebuchet MS" w:eastAsia="Batang" w:hAnsi="Trebuchet MS" w:cs="Gautami"/>
          <w:sz w:val="20"/>
          <w:szCs w:val="20"/>
          <w:u w:val="single"/>
        </w:rPr>
      </w:pPr>
    </w:p>
    <w:p w:rsidR="009979D8" w:rsidRPr="001E3077" w:rsidRDefault="009979D8" w:rsidP="009979D8">
      <w:pPr>
        <w:rPr>
          <w:rFonts w:ascii="Times New Roman" w:eastAsia="Batang" w:hAnsi="Times New Roman"/>
        </w:rPr>
      </w:pPr>
      <w:r w:rsidRPr="001E3077">
        <w:rPr>
          <w:rFonts w:ascii="Times New Roman" w:eastAsia="Batang" w:hAnsi="Times New Roman"/>
        </w:rPr>
        <w:t>IBM is a global technology and innovation company that stands for progress. With operations in over 170 countries, IBM has been expanding its footprint in India - and has a presence in over 200 cities and towns across the country - either directly or through its strong business partner network</w:t>
      </w:r>
    </w:p>
    <w:p w:rsidR="009979D8" w:rsidRPr="00EF623D" w:rsidRDefault="009979D8" w:rsidP="00EF623D">
      <w:pPr>
        <w:rPr>
          <w:rFonts w:ascii="Trebuchet MS" w:eastAsia="Batang" w:hAnsi="Trebuchet MS" w:cs="Gautami"/>
          <w:b/>
          <w:bCs/>
        </w:rPr>
      </w:pPr>
      <w:r w:rsidRPr="00400786">
        <w:rPr>
          <w:rFonts w:ascii="Trebuchet MS" w:eastAsia="Batang" w:hAnsi="Trebuchet MS" w:cs="Gautami"/>
          <w:u w:val="single"/>
        </w:rPr>
        <w:t>Designation:</w:t>
      </w:r>
      <w:r w:rsidRPr="00400786">
        <w:rPr>
          <w:rFonts w:ascii="Trebuchet MS" w:eastAsia="Batang" w:hAnsi="Trebuchet MS" w:cs="Gautami"/>
        </w:rPr>
        <w:t xml:space="preserve"> </w:t>
      </w:r>
      <w:r w:rsidRPr="00400786">
        <w:rPr>
          <w:rFonts w:ascii="Trebuchet MS" w:eastAsia="Batang" w:hAnsi="Trebuchet MS" w:cs="Gautami"/>
        </w:rPr>
        <w:tab/>
      </w:r>
      <w:r>
        <w:rPr>
          <w:rFonts w:ascii="Trebuchet MS" w:eastAsia="Batang" w:hAnsi="Trebuchet MS" w:cs="Gautami"/>
          <w:b/>
          <w:bCs/>
        </w:rPr>
        <w:t xml:space="preserve"> Finance Executive -F&amp;A Operations</w:t>
      </w:r>
      <w:r w:rsidR="0054293C">
        <w:rPr>
          <w:rFonts w:ascii="Trebuchet MS" w:eastAsia="Batang" w:hAnsi="Trebuchet MS" w:cs="Gautami"/>
          <w:b/>
          <w:bCs/>
        </w:rPr>
        <w:t xml:space="preserve"> (R2R)</w:t>
      </w:r>
    </w:p>
    <w:p w:rsidR="00850B31" w:rsidRDefault="00850B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u w:val="single"/>
        </w:rPr>
        <w:t>Key Result Areas</w:t>
      </w:r>
    </w:p>
    <w:p w:rsidR="00850B31" w:rsidRDefault="00850B31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4F65" w:rsidRPr="009B520B" w:rsidRDefault="00AC4F65" w:rsidP="00AC4F6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sz w:val="24"/>
          <w:szCs w:val="24"/>
        </w:rPr>
        <w:t>Performing Inter-company Reconciliation on daily basis.</w:t>
      </w:r>
    </w:p>
    <w:p w:rsidR="00AC4F65" w:rsidRPr="009B520B" w:rsidRDefault="00AC4F65" w:rsidP="00AC4F6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sz w:val="24"/>
          <w:szCs w:val="24"/>
        </w:rPr>
        <w:t>Preparing Bank Reconciliation on daily basis and resolve open items.</w:t>
      </w:r>
    </w:p>
    <w:p w:rsidR="00AC4F65" w:rsidRPr="009B520B" w:rsidRDefault="00AC4F65" w:rsidP="00AC4F65">
      <w:pPr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color w:val="000000"/>
          <w:sz w:val="24"/>
          <w:szCs w:val="24"/>
        </w:rPr>
        <w:t>Balance sheet reconciliation.</w:t>
      </w:r>
    </w:p>
    <w:p w:rsidR="00AC4F65" w:rsidRPr="009B520B" w:rsidRDefault="00AC4F65" w:rsidP="00AC4F65">
      <w:pPr>
        <w:numPr>
          <w:ilvl w:val="1"/>
          <w:numId w:val="11"/>
        </w:numPr>
        <w:autoSpaceDE w:val="0"/>
        <w:autoSpaceDN w:val="0"/>
        <w:spacing w:after="0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Intercompany Reconciliation.</w:t>
      </w:r>
    </w:p>
    <w:p w:rsidR="00AC4F65" w:rsidRDefault="00AC4F65" w:rsidP="00AC4F65">
      <w:pPr>
        <w:numPr>
          <w:ilvl w:val="1"/>
          <w:numId w:val="11"/>
        </w:numPr>
        <w:autoSpaceDE w:val="0"/>
        <w:autoSpaceDN w:val="0"/>
        <w:spacing w:after="0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Other Control accounts.</w:t>
      </w:r>
    </w:p>
    <w:p w:rsidR="00AC4F65" w:rsidRDefault="00AC4F65" w:rsidP="00AC4F65">
      <w:pPr>
        <w:autoSpaceDE w:val="0"/>
        <w:autoSpaceDN w:val="0"/>
        <w:spacing w:after="0"/>
        <w:ind w:left="1440"/>
        <w:rPr>
          <w:rFonts w:ascii="Times New Roman" w:eastAsia="Batang" w:hAnsi="Times New Roman"/>
          <w:sz w:val="24"/>
          <w:szCs w:val="24"/>
        </w:rPr>
      </w:pPr>
    </w:p>
    <w:p w:rsidR="00AC4F65" w:rsidRPr="00371125" w:rsidRDefault="00AC4F65" w:rsidP="00AC4F6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71125">
        <w:rPr>
          <w:rFonts w:ascii="Times New Roman" w:hAnsi="Times New Roman"/>
          <w:sz w:val="24"/>
          <w:szCs w:val="24"/>
        </w:rPr>
        <w:t>Fixed Asset Accounting and Reporting  ( Acquisition, Transfer, Disposal)</w:t>
      </w:r>
    </w:p>
    <w:p w:rsidR="00AC4F65" w:rsidRPr="00AC4F65" w:rsidRDefault="00AC4F65" w:rsidP="00AC4F6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90101">
        <w:rPr>
          <w:rFonts w:ascii="Times New Roman" w:hAnsi="Times New Roman"/>
          <w:sz w:val="24"/>
          <w:szCs w:val="24"/>
        </w:rPr>
        <w:t>Monthly Depreciation Run at end of the month.</w:t>
      </w:r>
    </w:p>
    <w:p w:rsidR="00AC4F65" w:rsidRDefault="00AC4F65" w:rsidP="00AC4F65">
      <w:pPr>
        <w:autoSpaceDE w:val="0"/>
        <w:autoSpaceDN w:val="0"/>
        <w:spacing w:after="0"/>
        <w:rPr>
          <w:rFonts w:ascii="Times New Roman" w:eastAsia="Batang" w:hAnsi="Times New Roman"/>
          <w:sz w:val="24"/>
          <w:szCs w:val="24"/>
        </w:rPr>
      </w:pPr>
    </w:p>
    <w:p w:rsidR="00AC4F65" w:rsidRPr="009B520B" w:rsidRDefault="00AC4F65" w:rsidP="00AC4F65">
      <w:pPr>
        <w:autoSpaceDE w:val="0"/>
        <w:autoSpaceDN w:val="0"/>
        <w:spacing w:after="0"/>
        <w:rPr>
          <w:rFonts w:ascii="Times New Roman" w:eastAsia="Batang" w:hAnsi="Times New Roman"/>
          <w:sz w:val="24"/>
          <w:szCs w:val="24"/>
        </w:rPr>
      </w:pPr>
    </w:p>
    <w:p w:rsidR="00AC4F65" w:rsidRPr="009B520B" w:rsidRDefault="00AC4F65" w:rsidP="00AC4F65">
      <w:pPr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Preparing Manual Journals for-</w:t>
      </w:r>
    </w:p>
    <w:p w:rsidR="00AC4F65" w:rsidRPr="009B520B" w:rsidRDefault="00AC4F65" w:rsidP="00AC4F65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Accrual Accounting</w:t>
      </w:r>
    </w:p>
    <w:p w:rsidR="00AC4F65" w:rsidRPr="009B520B" w:rsidRDefault="00AC4F65" w:rsidP="00AC4F65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Reclassification Accounting</w:t>
      </w:r>
    </w:p>
    <w:p w:rsidR="00AC4F65" w:rsidRPr="00AC4F65" w:rsidRDefault="00AC4F65" w:rsidP="00AC4F65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Prepaid Accountin</w:t>
      </w:r>
      <w:r>
        <w:rPr>
          <w:rFonts w:ascii="Times New Roman" w:eastAsia="Batang" w:hAnsi="Times New Roman"/>
          <w:sz w:val="24"/>
          <w:szCs w:val="24"/>
        </w:rPr>
        <w:t>g</w:t>
      </w:r>
    </w:p>
    <w:p w:rsidR="00AC4F65" w:rsidRDefault="00AC4F65" w:rsidP="00AC4F65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R</w:t>
      </w:r>
      <w:r>
        <w:rPr>
          <w:rFonts w:ascii="Times New Roman" w:eastAsia="Batang" w:hAnsi="Times New Roman"/>
          <w:sz w:val="24"/>
          <w:szCs w:val="24"/>
        </w:rPr>
        <w:t xml:space="preserve">econciliation of Accounts </w:t>
      </w:r>
      <w:r w:rsidRPr="00B74B6F">
        <w:rPr>
          <w:rFonts w:ascii="Trebuchet MS" w:eastAsia="Batang" w:hAnsi="Trebuchet MS" w:cs="Gautami"/>
          <w:sz w:val="19"/>
          <w:szCs w:val="19"/>
        </w:rPr>
        <w:t xml:space="preserve">Payable </w:t>
      </w:r>
      <w:r w:rsidRPr="009B520B">
        <w:rPr>
          <w:rFonts w:ascii="Times New Roman" w:eastAsia="Batang" w:hAnsi="Times New Roman"/>
          <w:sz w:val="24"/>
          <w:szCs w:val="24"/>
        </w:rPr>
        <w:t>Ledgers, research and clearance of unidentified transactions in the ledger, providing supports to the customer.</w:t>
      </w:r>
    </w:p>
    <w:p w:rsidR="00AC4F65" w:rsidRPr="009B520B" w:rsidRDefault="00AC4F65" w:rsidP="00AC4F65">
      <w:pPr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color w:val="000000"/>
          <w:sz w:val="24"/>
          <w:szCs w:val="24"/>
        </w:rPr>
        <w:t>Month and year end closing adjustments accounting</w:t>
      </w:r>
    </w:p>
    <w:p w:rsidR="00AC4F65" w:rsidRPr="009B520B" w:rsidRDefault="00AC4F65" w:rsidP="00AC4F65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Key member for process improvement.</w:t>
      </w:r>
    </w:p>
    <w:p w:rsidR="00AC4F65" w:rsidRPr="009B520B" w:rsidRDefault="00AC4F65" w:rsidP="00AC4F6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sz w:val="24"/>
          <w:szCs w:val="24"/>
        </w:rPr>
        <w:t>Raising the recharge and cash sales invoice for different business units.</w:t>
      </w:r>
    </w:p>
    <w:p w:rsidR="00AC4F65" w:rsidRPr="009B520B" w:rsidRDefault="00AC4F65" w:rsidP="00AC4F65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Responsible for qualitative month close meeting SLA’s.</w:t>
      </w:r>
    </w:p>
    <w:p w:rsidR="00AC4F65" w:rsidRPr="00774469" w:rsidRDefault="00AC4F65" w:rsidP="00AC4F65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Trebuchet MS" w:eastAsia="Batang" w:hAnsi="Trebuchet MS" w:cs="Gautami"/>
          <w:sz w:val="19"/>
          <w:szCs w:val="19"/>
        </w:rPr>
      </w:pPr>
      <w:r>
        <w:rPr>
          <w:rFonts w:ascii="Trebuchet MS" w:eastAsia="Batang" w:hAnsi="Trebuchet MS" w:cs="Gautami"/>
          <w:color w:val="000000"/>
          <w:sz w:val="19"/>
          <w:szCs w:val="19"/>
        </w:rPr>
        <w:t xml:space="preserve">Intercompany Fund Transfer Accounting </w:t>
      </w:r>
      <w:r>
        <w:rPr>
          <w:rFonts w:ascii="Trebuchet MS" w:eastAsia="Batang" w:hAnsi="Trebuchet MS" w:cs="Gautami"/>
          <w:sz w:val="19"/>
          <w:szCs w:val="19"/>
        </w:rPr>
        <w:t xml:space="preserve">and </w:t>
      </w:r>
      <w:r w:rsidRPr="00774469">
        <w:rPr>
          <w:rFonts w:ascii="Times New Roman" w:hAnsi="Times New Roman"/>
          <w:sz w:val="24"/>
          <w:szCs w:val="24"/>
        </w:rPr>
        <w:t xml:space="preserve">Prepare the Wilfund Reconciliation  at end of the month for final closing. </w:t>
      </w:r>
    </w:p>
    <w:p w:rsidR="00AC4F65" w:rsidRPr="009B520B" w:rsidRDefault="00AC4F65" w:rsidP="00AC4F6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sz w:val="24"/>
          <w:szCs w:val="24"/>
        </w:rPr>
        <w:t xml:space="preserve">Preparing and posting Adhoc Journal entries for client. </w:t>
      </w:r>
    </w:p>
    <w:p w:rsidR="00AC4F65" w:rsidRPr="009B520B" w:rsidRDefault="00AC4F65" w:rsidP="00AC4F6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sz w:val="24"/>
          <w:szCs w:val="24"/>
        </w:rPr>
        <w:t>Coordinating with clients (AUS &amp; NZ) through call or mails to resolve issues, Customer relation enhancement calls</w:t>
      </w:r>
    </w:p>
    <w:p w:rsidR="00AC4F65" w:rsidRPr="009B520B" w:rsidRDefault="00AC4F65" w:rsidP="00AC4F65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9B520B">
        <w:rPr>
          <w:rFonts w:ascii="Times New Roman" w:eastAsia="Batang" w:hAnsi="Times New Roman"/>
          <w:sz w:val="24"/>
          <w:szCs w:val="24"/>
        </w:rPr>
        <w:t>Providing excellent support to peers and leaders.</w:t>
      </w:r>
    </w:p>
    <w:p w:rsidR="00AC4F65" w:rsidRPr="009B520B" w:rsidRDefault="00AC4F65" w:rsidP="00AC4F65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  <w:r w:rsidRPr="009B520B">
        <w:rPr>
          <w:rFonts w:ascii="Times New Roman" w:hAnsi="Times New Roman"/>
          <w:bCs/>
          <w:sz w:val="24"/>
          <w:szCs w:val="24"/>
        </w:rPr>
        <w:t>Worked actively  as a</w:t>
      </w:r>
      <w:r w:rsidRPr="009B520B">
        <w:rPr>
          <w:rFonts w:ascii="Times New Roman" w:hAnsi="Times New Roman"/>
          <w:b/>
          <w:bCs/>
          <w:sz w:val="24"/>
          <w:szCs w:val="24"/>
        </w:rPr>
        <w:t xml:space="preserve"> Blue Ambassador program- </w:t>
      </w:r>
      <w:r w:rsidRPr="009B520B">
        <w:rPr>
          <w:rFonts w:ascii="Times New Roman" w:hAnsi="Times New Roman"/>
          <w:sz w:val="24"/>
          <w:szCs w:val="24"/>
        </w:rPr>
        <w:t>Arranging the orientation programs for New joiners in R2R</w:t>
      </w:r>
      <w:r w:rsidRPr="009B520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B520B">
        <w:rPr>
          <w:rFonts w:ascii="Times New Roman" w:hAnsi="Times New Roman"/>
          <w:sz w:val="24"/>
          <w:szCs w:val="24"/>
        </w:rPr>
        <w:t>team</w:t>
      </w:r>
    </w:p>
    <w:p w:rsidR="00AC4F65" w:rsidRDefault="00AC4F65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4F65" w:rsidRDefault="00AC4F65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4F65" w:rsidRDefault="00AC4F65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5C8B" w:rsidRPr="00276529" w:rsidRDefault="007D6003" w:rsidP="00EF623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  <w:r w:rsidRPr="007D6003">
        <w:rPr>
          <w:noProof/>
        </w:rPr>
        <w:pict>
          <v:rect id="_x0000_s1042" style="position:absolute;left:0;text-align:left;margin-left:97pt;margin-top:393pt;width:439.25pt;height:16.5pt;z-index:-251654656;mso-position-horizontal-relative:page;mso-position-vertical-relative:page" o:allowincell="f" fillcolor="#e0e0e0" stroked="f">
            <w10:wrap anchorx="page" anchory="page"/>
          </v:rect>
        </w:pict>
      </w:r>
    </w:p>
    <w:p w:rsidR="00245C8B" w:rsidRDefault="00236323" w:rsidP="00245C8B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EDUCATIONAL </w:t>
      </w:r>
      <w:r w:rsidR="00245C8B">
        <w:rPr>
          <w:rFonts w:ascii="Cambria" w:hAnsi="Cambria" w:cs="Cambria"/>
          <w:b/>
          <w:bCs/>
        </w:rPr>
        <w:t xml:space="preserve"> CREDENTIALS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870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50"/>
        <w:gridCol w:w="1980"/>
        <w:gridCol w:w="1930"/>
        <w:gridCol w:w="1640"/>
        <w:gridCol w:w="1800"/>
      </w:tblGrid>
      <w:tr w:rsidR="00245C8B" w:rsidRPr="00850B31" w:rsidTr="00245C8B">
        <w:trPr>
          <w:trHeight w:val="282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Institute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Board/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Specialization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Year of</w:t>
            </w:r>
          </w:p>
        </w:tc>
      </w:tr>
      <w:tr w:rsidR="00245C8B" w:rsidRPr="00850B31" w:rsidTr="00245C8B">
        <w:trPr>
          <w:trHeight w:val="278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University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b/>
                <w:bCs/>
                <w:sz w:val="24"/>
                <w:szCs w:val="24"/>
              </w:rPr>
              <w:t>Passing</w:t>
            </w:r>
          </w:p>
        </w:tc>
      </w:tr>
      <w:tr w:rsidR="00245C8B" w:rsidRPr="00850B31" w:rsidTr="00245C8B">
        <w:trPr>
          <w:trHeight w:val="259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8"/>
                <w:sz w:val="24"/>
                <w:szCs w:val="24"/>
              </w:rPr>
              <w:t>C-MAT,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AICTE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Finance 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2011</w:t>
            </w:r>
          </w:p>
        </w:tc>
      </w:tr>
      <w:tr w:rsidR="00245C8B" w:rsidRPr="00850B31" w:rsidTr="00245C8B">
        <w:trPr>
          <w:trHeight w:val="276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PGDM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Greater Noida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Marketing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C8B" w:rsidRPr="00850B31" w:rsidTr="00245C8B">
        <w:trPr>
          <w:trHeight w:val="28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( AICTE)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C8B" w:rsidRPr="00850B31" w:rsidTr="00245C8B">
        <w:trPr>
          <w:trHeight w:val="262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B-COM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Govt.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Kota university,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2009</w:t>
            </w:r>
          </w:p>
        </w:tc>
      </w:tr>
      <w:tr w:rsidR="00245C8B" w:rsidRPr="00850B31" w:rsidTr="00245C8B">
        <w:trPr>
          <w:trHeight w:val="276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Kota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8"/>
                <w:sz w:val="24"/>
                <w:szCs w:val="24"/>
              </w:rPr>
              <w:t>(B.com)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C8B" w:rsidRPr="00850B31" w:rsidTr="00245C8B">
        <w:trPr>
          <w:trHeight w:val="28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College, Kota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C8B" w:rsidRPr="00850B31" w:rsidTr="00245C8B">
        <w:trPr>
          <w:trHeight w:val="262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5"/>
                <w:sz w:val="24"/>
                <w:szCs w:val="24"/>
              </w:rPr>
              <w:t>XII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8"/>
                <w:sz w:val="24"/>
                <w:szCs w:val="24"/>
              </w:rPr>
              <w:t>M.B.V.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Raj board, Ajmer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2006</w:t>
            </w:r>
          </w:p>
        </w:tc>
      </w:tr>
      <w:tr w:rsidR="00245C8B" w:rsidRPr="00850B31" w:rsidTr="00245C8B">
        <w:trPr>
          <w:trHeight w:val="28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standard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School, Kota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C8B" w:rsidRPr="00850B31" w:rsidTr="00245C8B">
        <w:trPr>
          <w:trHeight w:val="262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X standard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8"/>
                <w:sz w:val="24"/>
                <w:szCs w:val="24"/>
              </w:rPr>
              <w:t>M.B.V.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Raj board, Ajmer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General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w w:val="99"/>
                <w:sz w:val="24"/>
                <w:szCs w:val="24"/>
              </w:rPr>
              <w:t>2004</w:t>
            </w:r>
          </w:p>
        </w:tc>
      </w:tr>
      <w:tr w:rsidR="00245C8B" w:rsidRPr="00850B31" w:rsidTr="00245C8B">
        <w:trPr>
          <w:trHeight w:val="28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B31">
              <w:rPr>
                <w:rFonts w:ascii="Times New Roman" w:hAnsi="Times New Roman"/>
                <w:sz w:val="24"/>
                <w:szCs w:val="24"/>
              </w:rPr>
              <w:t>School, Kota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5C8B" w:rsidRPr="00850B31" w:rsidRDefault="00245C8B" w:rsidP="00850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E3077" w:rsidRDefault="001E3077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4F65" w:rsidRDefault="00AC4F65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71125" w:rsidRDefault="001B6E77" w:rsidP="003B3C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145415</wp:posOffset>
            </wp:positionV>
            <wp:extent cx="5505450" cy="19367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SUMMER INTERNSHIP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</w:rPr>
        <w:t>DCM Sh</w:t>
      </w:r>
      <w:r w:rsidR="0054293C">
        <w:rPr>
          <w:rFonts w:ascii="Times" w:hAnsi="Times" w:cs="Times"/>
          <w:b/>
          <w:bCs/>
        </w:rPr>
        <w:t>riram Consolidated Ltd.(DSCL), K</w:t>
      </w:r>
      <w:r>
        <w:rPr>
          <w:rFonts w:ascii="Times" w:hAnsi="Times" w:cs="Times"/>
          <w:b/>
          <w:bCs/>
        </w:rPr>
        <w:t>ota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" w:hAnsi="Times" w:cs="Times"/>
        </w:rPr>
        <w:t xml:space="preserve">Duration </w:t>
      </w:r>
      <w:r>
        <w:rPr>
          <w:rFonts w:ascii="Times New Roman" w:hAnsi="Times New Roman"/>
          <w:b/>
          <w:bCs/>
        </w:rPr>
        <w:t>–</w:t>
      </w:r>
      <w:r>
        <w:rPr>
          <w:rFonts w:ascii="Times" w:hAnsi="Times" w:cs="Times"/>
          <w:b/>
          <w:bCs/>
        </w:rPr>
        <w:t>Jun-July,2010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u w:val="single"/>
        </w:rPr>
        <w:t>Project title</w:t>
      </w:r>
      <w:r>
        <w:rPr>
          <w:rFonts w:ascii="Times" w:hAnsi="Times" w:cs="Times"/>
        </w:rPr>
        <w:t>-   A detailed study on Ratio and Performance analysis on DSCL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u w:val="single"/>
        </w:rPr>
        <w:t>Department</w:t>
      </w:r>
      <w:r>
        <w:rPr>
          <w:rFonts w:cs="Calibri"/>
        </w:rPr>
        <w:t>-   Accounts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Project Description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To calculate various relevant financial ratios of the company . </w:t>
      </w:r>
    </w:p>
    <w:p w:rsidR="00371125" w:rsidRDefault="00371125" w:rsidP="0037112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To determine the relevant financial position of the company. 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30" w:lineRule="exact"/>
        <w:rPr>
          <w:rFonts w:ascii="Symbol" w:hAnsi="Symbol" w:cs="Symbol"/>
          <w:b/>
          <w:bCs/>
          <w:sz w:val="24"/>
          <w:szCs w:val="24"/>
        </w:rPr>
      </w:pPr>
    </w:p>
    <w:p w:rsidR="00371125" w:rsidRDefault="00371125" w:rsidP="0037112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To know how ratio analysis helps an analyst to make an informed business or investment decision. 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30" w:lineRule="exact"/>
        <w:rPr>
          <w:rFonts w:ascii="Symbol" w:hAnsi="Symbol" w:cs="Symbol"/>
          <w:b/>
          <w:bCs/>
          <w:sz w:val="24"/>
          <w:szCs w:val="24"/>
        </w:rPr>
      </w:pPr>
    </w:p>
    <w:p w:rsidR="00371125" w:rsidRDefault="00371125" w:rsidP="0037112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To determine if there has been an improvement or deterioration or no change over time. 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b/>
          <w:bCs/>
          <w:sz w:val="24"/>
          <w:szCs w:val="24"/>
        </w:rPr>
      </w:pPr>
    </w:p>
    <w:p w:rsidR="009979D8" w:rsidRPr="00371125" w:rsidRDefault="00371125" w:rsidP="0037112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Study the risk of operations in business.</w:t>
      </w:r>
    </w:p>
    <w:p w:rsidR="00371125" w:rsidRDefault="00371125" w:rsidP="003711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245C8B" w:rsidRDefault="00245C8B" w:rsidP="003711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276529" w:rsidRDefault="00276529" w:rsidP="003711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276529" w:rsidRDefault="00276529" w:rsidP="003711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71125" w:rsidRDefault="001B6E77" w:rsidP="003711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101600</wp:posOffset>
            </wp:positionV>
            <wp:extent cx="5501005" cy="228600"/>
            <wp:effectExtent l="1905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CORE MANAGEMENT COMPETENCIES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371125" w:rsidRDefault="00371125" w:rsidP="00371125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Natural team player with good leadership traits. 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10" w:lineRule="exact"/>
        <w:rPr>
          <w:rFonts w:ascii="Symbol" w:hAnsi="Symbol" w:cs="Symbol"/>
          <w:b/>
          <w:bCs/>
        </w:rPr>
      </w:pPr>
    </w:p>
    <w:p w:rsidR="00371125" w:rsidRDefault="00371125" w:rsidP="00276529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5" w:lineRule="auto"/>
        <w:ind w:left="700" w:right="-2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Willingness to learn and deliver. Ability to work in a group as well as an individual. </w:t>
      </w:r>
    </w:p>
    <w:p w:rsidR="00371125" w:rsidRDefault="00371125" w:rsidP="0037112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b/>
          <w:bCs/>
        </w:rPr>
      </w:pPr>
    </w:p>
    <w:p w:rsidR="00371125" w:rsidRDefault="00371125" w:rsidP="00371125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Confident with a Positive Attitude. </w:t>
      </w:r>
    </w:p>
    <w:p w:rsidR="00371125" w:rsidRDefault="00371125" w:rsidP="00371125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Dedicated and result oriented. </w:t>
      </w:r>
    </w:p>
    <w:p w:rsidR="00371125" w:rsidRDefault="00371125" w:rsidP="00371125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Inspirational </w:t>
      </w:r>
    </w:p>
    <w:p w:rsidR="00371125" w:rsidRDefault="00371125" w:rsidP="00371125">
      <w:pPr>
        <w:widowControl w:val="0"/>
        <w:numPr>
          <w:ilvl w:val="0"/>
          <w:numId w:val="6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 xml:space="preserve">Focussed </w:t>
      </w:r>
    </w:p>
    <w:p w:rsidR="00245C8B" w:rsidRPr="00245C8B" w:rsidRDefault="00371125" w:rsidP="0037112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700" w:hanging="3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  <w:sz w:val="24"/>
          <w:szCs w:val="24"/>
        </w:rPr>
        <w:t>Decisive</w:t>
      </w:r>
    </w:p>
    <w:p w:rsidR="00AC4F65" w:rsidRDefault="00AC4F65" w:rsidP="00245C8B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ambria" w:hAnsi="Cambria" w:cs="Cambria"/>
          <w:b/>
          <w:bCs/>
          <w:sz w:val="24"/>
          <w:szCs w:val="24"/>
        </w:rPr>
      </w:pPr>
    </w:p>
    <w:p w:rsidR="00AC4F65" w:rsidRDefault="00AC4F65" w:rsidP="00245C8B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ambria" w:hAnsi="Cambria" w:cs="Cambria"/>
          <w:b/>
          <w:bCs/>
          <w:sz w:val="24"/>
          <w:szCs w:val="24"/>
        </w:rPr>
      </w:pPr>
    </w:p>
    <w:p w:rsidR="00245C8B" w:rsidRDefault="001B6E77" w:rsidP="00245C8B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ambria" w:hAnsi="Cambria" w:cs="Cambria"/>
          <w:b/>
          <w:bCs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167640</wp:posOffset>
            </wp:positionV>
            <wp:extent cx="5561965" cy="209550"/>
            <wp:effectExtent l="1905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ACHIEVEMENTS &amp; CO-CURRICULOR ACTIVITIES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:rsidR="00245C8B" w:rsidRPr="003B3C3A" w:rsidRDefault="00245C8B" w:rsidP="00245C8B">
      <w:pPr>
        <w:widowControl w:val="0"/>
        <w:numPr>
          <w:ilvl w:val="0"/>
          <w:numId w:val="7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53" w:lineRule="auto"/>
        <w:ind w:left="640" w:right="980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Awarded Best Performer of Tyco Apac team in the first month of My Job Career </w:t>
      </w:r>
      <w:r w:rsidRPr="003B3C3A">
        <w:rPr>
          <w:rFonts w:ascii="Times" w:hAnsi="Times" w:cs="Times"/>
          <w:sz w:val="24"/>
          <w:szCs w:val="24"/>
        </w:rPr>
        <w:t xml:space="preserve">By IBM &amp; Client 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4" w:lineRule="exact"/>
        <w:rPr>
          <w:rFonts w:ascii="Symbol" w:hAnsi="Symbol" w:cs="Symbol"/>
          <w:b/>
          <w:bCs/>
          <w:sz w:val="24"/>
          <w:szCs w:val="24"/>
        </w:rPr>
      </w:pPr>
    </w:p>
    <w:p w:rsidR="00245C8B" w:rsidRDefault="00245C8B" w:rsidP="00245C8B">
      <w:pPr>
        <w:widowControl w:val="0"/>
        <w:numPr>
          <w:ilvl w:val="0"/>
          <w:numId w:val="7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Won  Gold Medal in Business Quiz in PGDM </w:t>
      </w:r>
      <w:r>
        <w:rPr>
          <w:rFonts w:ascii="Times" w:hAnsi="Times" w:cs="Times"/>
          <w:sz w:val="32"/>
          <w:szCs w:val="32"/>
          <w:vertAlign w:val="superscript"/>
        </w:rPr>
        <w:t>1st</w:t>
      </w:r>
      <w:r>
        <w:rPr>
          <w:rFonts w:ascii="Times" w:hAnsi="Times" w:cs="Times"/>
          <w:sz w:val="24"/>
          <w:szCs w:val="24"/>
        </w:rPr>
        <w:t xml:space="preserve"> Sem , 2009 </w:t>
      </w:r>
    </w:p>
    <w:p w:rsidR="00245C8B" w:rsidRDefault="00245C8B" w:rsidP="00245C8B">
      <w:pPr>
        <w:widowControl w:val="0"/>
        <w:numPr>
          <w:ilvl w:val="0"/>
          <w:numId w:val="7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24" w:lineRule="auto"/>
        <w:ind w:left="640"/>
        <w:rPr>
          <w:rFonts w:ascii="Symbol" w:hAnsi="Symbol" w:cs="Symbol"/>
          <w:b/>
          <w:bCs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Awarded  1</w:t>
      </w:r>
      <w:r>
        <w:rPr>
          <w:rFonts w:ascii="Times" w:hAnsi="Times" w:cs="Times"/>
          <w:sz w:val="31"/>
          <w:szCs w:val="31"/>
          <w:vertAlign w:val="superscript"/>
        </w:rPr>
        <w:t>st</w:t>
      </w:r>
      <w:r>
        <w:rPr>
          <w:rFonts w:ascii="Times" w:hAnsi="Times" w:cs="Times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prize in ‘STIC COLORSTIX CONTEST’ at national level in 2004</w:t>
      </w:r>
      <w:r>
        <w:rPr>
          <w:rFonts w:ascii="Times" w:hAnsi="Times" w:cs="Times"/>
          <w:sz w:val="23"/>
          <w:szCs w:val="23"/>
        </w:rPr>
        <w:t xml:space="preserve"> </w:t>
      </w:r>
    </w:p>
    <w:p w:rsidR="00AC4F65" w:rsidRDefault="00AC4F65" w:rsidP="00245C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AC4F65" w:rsidRDefault="00AC4F65" w:rsidP="00245C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AC4F65" w:rsidRDefault="00AC4F65" w:rsidP="00245C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AC4F65" w:rsidRDefault="00AC4F65" w:rsidP="00245C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245C8B" w:rsidRDefault="001B6E77" w:rsidP="00245C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156210</wp:posOffset>
            </wp:positionV>
            <wp:extent cx="5561965" cy="209550"/>
            <wp:effectExtent l="1905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</w:t>
      </w:r>
      <w:r>
        <w:rPr>
          <w:rFonts w:ascii="Cambria" w:hAnsi="Cambria" w:cs="Cambria"/>
          <w:b/>
          <w:bCs/>
          <w:sz w:val="18"/>
          <w:szCs w:val="18"/>
        </w:rPr>
        <w:t>OMPUTER</w:t>
      </w:r>
      <w:r>
        <w:rPr>
          <w:rFonts w:ascii="Cambria" w:hAnsi="Cambria" w:cs="Cambria"/>
          <w:b/>
          <w:bCs/>
          <w:sz w:val="24"/>
          <w:szCs w:val="24"/>
        </w:rPr>
        <w:t xml:space="preserve"> S</w:t>
      </w:r>
      <w:r>
        <w:rPr>
          <w:rFonts w:ascii="Cambria" w:hAnsi="Cambria" w:cs="Cambria"/>
          <w:b/>
          <w:bCs/>
          <w:sz w:val="18"/>
          <w:szCs w:val="18"/>
        </w:rPr>
        <w:t>KILLS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</w:rPr>
        <w:t>Proficient with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245C8B" w:rsidRDefault="00245C8B" w:rsidP="00245C8B">
      <w:pPr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Windows 2000/2007/XP, Windows Vista </w:t>
      </w:r>
    </w:p>
    <w:p w:rsidR="00245C8B" w:rsidRDefault="00245C8B" w:rsidP="00245C8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b/>
          <w:bCs/>
        </w:rPr>
      </w:pPr>
    </w:p>
    <w:p w:rsidR="00245C8B" w:rsidRDefault="00245C8B" w:rsidP="00245C8B">
      <w:pPr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MS Office(Word, Excel &amp; Power Point) and internet searching </w:t>
      </w:r>
    </w:p>
    <w:p w:rsidR="00245C8B" w:rsidRDefault="00245C8B" w:rsidP="00245C8B">
      <w:pPr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Jetex and JIRA (for Raising the journal &amp; its Approval) </w:t>
      </w:r>
    </w:p>
    <w:p w:rsidR="00245C8B" w:rsidRDefault="00245C8B" w:rsidP="00245C8B">
      <w:pPr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Pronto </w:t>
      </w:r>
    </w:p>
    <w:p w:rsidR="00245C8B" w:rsidRPr="00276529" w:rsidRDefault="00245C8B" w:rsidP="00245C8B">
      <w:pPr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Citrix </w:t>
      </w:r>
    </w:p>
    <w:p w:rsidR="00AC4F65" w:rsidRDefault="00AC4F65" w:rsidP="002765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</w:rPr>
      </w:pPr>
    </w:p>
    <w:p w:rsidR="00276529" w:rsidRDefault="001B6E77" w:rsidP="002765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136525</wp:posOffset>
            </wp:positionV>
            <wp:extent cx="5662930" cy="219075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529" w:rsidRDefault="00276529" w:rsidP="002765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    P</w:t>
      </w:r>
      <w:r>
        <w:rPr>
          <w:rFonts w:ascii="Cambria" w:hAnsi="Cambria" w:cs="Cambria"/>
          <w:b/>
          <w:bCs/>
          <w:sz w:val="18"/>
          <w:szCs w:val="18"/>
        </w:rPr>
        <w:t>ERSONAL</w:t>
      </w:r>
      <w:r>
        <w:rPr>
          <w:rFonts w:ascii="Cambria" w:hAnsi="Cambria" w:cs="Cambria"/>
          <w:b/>
          <w:bCs/>
          <w:sz w:val="24"/>
          <w:szCs w:val="24"/>
        </w:rPr>
        <w:t xml:space="preserve"> D</w:t>
      </w:r>
      <w:r>
        <w:rPr>
          <w:rFonts w:ascii="Cambria" w:hAnsi="Cambria" w:cs="Cambria"/>
          <w:b/>
          <w:bCs/>
          <w:sz w:val="18"/>
          <w:szCs w:val="18"/>
        </w:rPr>
        <w:t>ETAILS</w:t>
      </w:r>
    </w:p>
    <w:p w:rsidR="00276529" w:rsidRDefault="00276529" w:rsidP="002765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</w:rPr>
      </w:pPr>
    </w:p>
    <w:p w:rsidR="00276529" w:rsidRDefault="00276529" w:rsidP="002765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</w:rPr>
      </w:pP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 xml:space="preserve">Date of Birth </w:t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  <w:t xml:space="preserve">: </w:t>
      </w:r>
      <w:r w:rsidRPr="00694F1E">
        <w:rPr>
          <w:rFonts w:ascii="Times New Roman" w:eastAsia="Batang" w:hAnsi="Times New Roman"/>
        </w:rPr>
        <w:tab/>
        <w:t>1</w:t>
      </w:r>
      <w:r>
        <w:rPr>
          <w:rFonts w:ascii="Times New Roman" w:eastAsia="Batang" w:hAnsi="Times New Roman"/>
        </w:rPr>
        <w:t>9 Feb 1988</w:t>
      </w: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 xml:space="preserve">Father’s Name </w:t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 xml:space="preserve">: </w:t>
      </w:r>
      <w:r>
        <w:rPr>
          <w:rFonts w:ascii="Times New Roman" w:eastAsia="Batang" w:hAnsi="Times New Roman"/>
        </w:rPr>
        <w:tab/>
        <w:t>Mr. Mohan Tejwani</w:t>
      </w:r>
      <w:r w:rsidRPr="00694F1E">
        <w:rPr>
          <w:rFonts w:ascii="Times New Roman" w:eastAsia="Batang" w:hAnsi="Times New Roman"/>
        </w:rPr>
        <w:t xml:space="preserve"> </w:t>
      </w: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>Permanent A</w:t>
      </w:r>
      <w:r>
        <w:rPr>
          <w:rFonts w:ascii="Times New Roman" w:eastAsia="Batang" w:hAnsi="Times New Roman"/>
        </w:rPr>
        <w:t xml:space="preserve">ddress </w:t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  <w:t xml:space="preserve">: </w:t>
      </w:r>
      <w:r>
        <w:rPr>
          <w:rFonts w:ascii="Times New Roman" w:eastAsia="Batang" w:hAnsi="Times New Roman"/>
        </w:rPr>
        <w:tab/>
        <w:t>House No.74</w:t>
      </w:r>
      <w:r w:rsidRPr="00694F1E">
        <w:rPr>
          <w:rFonts w:ascii="Times New Roman" w:eastAsia="Batang" w:hAnsi="Times New Roman"/>
        </w:rPr>
        <w:t>,</w:t>
      </w: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 w:rsidR="0054293C">
        <w:rPr>
          <w:rFonts w:ascii="Times New Roman" w:eastAsia="Batang" w:hAnsi="Times New Roman"/>
        </w:rPr>
        <w:t>Sindhi C</w:t>
      </w:r>
      <w:r>
        <w:rPr>
          <w:rFonts w:ascii="Times New Roman" w:eastAsia="Batang" w:hAnsi="Times New Roman"/>
        </w:rPr>
        <w:t>olony  Gumanpura</w:t>
      </w:r>
    </w:p>
    <w:p w:rsidR="00276529" w:rsidRPr="00996870" w:rsidRDefault="00276529" w:rsidP="00276529">
      <w:p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  <w:t>Kota (Rajasthan) – 324007</w:t>
      </w:r>
      <w:r w:rsidRPr="00694F1E">
        <w:rPr>
          <w:rFonts w:ascii="Times New Roman" w:eastAsia="Batang" w:hAnsi="Times New Roman"/>
          <w:b/>
          <w:bCs/>
        </w:rPr>
        <w:tab/>
      </w:r>
      <w:r w:rsidRPr="00694F1E">
        <w:rPr>
          <w:rFonts w:ascii="Times New Roman" w:eastAsia="Batang" w:hAnsi="Times New Roman"/>
          <w:b/>
          <w:bCs/>
        </w:rPr>
        <w:tab/>
      </w:r>
      <w:r w:rsidRPr="00694F1E">
        <w:rPr>
          <w:rFonts w:ascii="Times New Roman" w:eastAsia="Batang" w:hAnsi="Times New Roman"/>
          <w:b/>
          <w:bCs/>
        </w:rPr>
        <w:tab/>
      </w: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 xml:space="preserve">Passport </w:t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  <w:t xml:space="preserve">: </w:t>
      </w:r>
      <w:r w:rsidRPr="00694F1E"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>Valid till 2019</w:t>
      </w:r>
    </w:p>
    <w:p w:rsidR="00276529" w:rsidRPr="00694F1E" w:rsidRDefault="00276529" w:rsidP="00276529">
      <w:p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Marital Status</w:t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</w:r>
      <w:r>
        <w:rPr>
          <w:rFonts w:ascii="Times New Roman" w:eastAsia="Batang" w:hAnsi="Times New Roman"/>
        </w:rPr>
        <w:tab/>
        <w:t xml:space="preserve">: </w:t>
      </w:r>
      <w:r>
        <w:rPr>
          <w:rFonts w:ascii="Times New Roman" w:eastAsia="Batang" w:hAnsi="Times New Roman"/>
        </w:rPr>
        <w:tab/>
        <w:t>Unm</w:t>
      </w:r>
      <w:r w:rsidRPr="00694F1E">
        <w:rPr>
          <w:rFonts w:ascii="Times New Roman" w:eastAsia="Batang" w:hAnsi="Times New Roman"/>
        </w:rPr>
        <w:t xml:space="preserve">arried </w:t>
      </w:r>
    </w:p>
    <w:p w:rsidR="00276529" w:rsidRDefault="00276529" w:rsidP="00276529">
      <w:pPr>
        <w:spacing w:after="0"/>
        <w:rPr>
          <w:rFonts w:ascii="Times New Roman" w:eastAsia="Batang" w:hAnsi="Times New Roman"/>
        </w:rPr>
      </w:pPr>
    </w:p>
    <w:p w:rsidR="00276529" w:rsidRPr="00694F1E" w:rsidRDefault="00276529" w:rsidP="00276529">
      <w:pPr>
        <w:spacing w:after="0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>Date:</w:t>
      </w:r>
    </w:p>
    <w:p w:rsidR="00276529" w:rsidRDefault="00276529" w:rsidP="002765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Batang" w:hAnsi="Times New Roman"/>
        </w:rPr>
      </w:pPr>
      <w:r w:rsidRPr="00694F1E">
        <w:rPr>
          <w:rFonts w:ascii="Times New Roman" w:eastAsia="Batang" w:hAnsi="Times New Roman"/>
        </w:rPr>
        <w:t>Place: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</w:r>
      <w:r w:rsidRPr="00694F1E">
        <w:rPr>
          <w:rFonts w:ascii="Times New Roman" w:eastAsia="Batang" w:hAnsi="Times New Roman"/>
        </w:rPr>
        <w:tab/>
        <w:t xml:space="preserve">  </w:t>
      </w:r>
      <w:r w:rsidRPr="00694F1E">
        <w:rPr>
          <w:rFonts w:ascii="Times New Roman" w:eastAsia="Batang" w:hAnsi="Times New Roman"/>
        </w:rPr>
        <w:tab/>
        <w:t xml:space="preserve">                       </w:t>
      </w:r>
      <w:r>
        <w:rPr>
          <w:rFonts w:ascii="Times New Roman" w:eastAsia="Batang" w:hAnsi="Times New Roman"/>
        </w:rPr>
        <w:t xml:space="preserve">              </w:t>
      </w:r>
    </w:p>
    <w:p w:rsidR="00BD303E" w:rsidRDefault="00276529" w:rsidP="00BD3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eastAsia="Batang" w:hAnsi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Batang" w:hAnsi="Times New Roman"/>
          <w:b/>
        </w:rPr>
        <w:t xml:space="preserve"> </w:t>
      </w:r>
      <w:r w:rsidRPr="00996870">
        <w:rPr>
          <w:rFonts w:ascii="Times New Roman" w:eastAsia="Batang" w:hAnsi="Times New Roman"/>
          <w:b/>
        </w:rPr>
        <w:t>(Deepak Tejwani</w:t>
      </w:r>
      <w:r>
        <w:rPr>
          <w:rFonts w:ascii="Times New Roman" w:eastAsia="Batang" w:hAnsi="Times New Roman"/>
        </w:rPr>
        <w:t>)</w:t>
      </w:r>
    </w:p>
    <w:sectPr w:rsidR="00BD303E" w:rsidSect="00BD303E">
      <w:pgSz w:w="12240" w:h="15840"/>
      <w:pgMar w:top="1346" w:right="1920" w:bottom="1440" w:left="1880" w:header="720" w:footer="720" w:gutter="0"/>
      <w:cols w:space="720" w:equalWidth="0">
        <w:col w:w="84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332" w:rsidRDefault="00177332" w:rsidP="00285743">
      <w:pPr>
        <w:spacing w:after="0" w:line="240" w:lineRule="auto"/>
      </w:pPr>
      <w:r>
        <w:separator/>
      </w:r>
    </w:p>
  </w:endnote>
  <w:endnote w:type="continuationSeparator" w:id="1">
    <w:p w:rsidR="00177332" w:rsidRDefault="00177332" w:rsidP="0028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332" w:rsidRDefault="00177332" w:rsidP="00285743">
      <w:pPr>
        <w:spacing w:after="0" w:line="240" w:lineRule="auto"/>
      </w:pPr>
      <w:r>
        <w:separator/>
      </w:r>
    </w:p>
  </w:footnote>
  <w:footnote w:type="continuationSeparator" w:id="1">
    <w:p w:rsidR="00177332" w:rsidRDefault="00177332" w:rsidP="0028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05E"/>
    <w:multiLevelType w:val="hybridMultilevel"/>
    <w:tmpl w:val="0000440D"/>
    <w:lvl w:ilvl="0" w:tplc="0000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D14231"/>
    <w:multiLevelType w:val="hybridMultilevel"/>
    <w:tmpl w:val="3A0A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6457C6"/>
    <w:multiLevelType w:val="hybridMultilevel"/>
    <w:tmpl w:val="B5341066"/>
    <w:lvl w:ilvl="0" w:tplc="92D2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CE72A78"/>
    <w:multiLevelType w:val="hybridMultilevel"/>
    <w:tmpl w:val="F178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30069"/>
    <w:multiLevelType w:val="hybridMultilevel"/>
    <w:tmpl w:val="F55C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756041D"/>
    <w:multiLevelType w:val="hybridMultilevel"/>
    <w:tmpl w:val="FB6AC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018DE"/>
    <w:multiLevelType w:val="hybridMultilevel"/>
    <w:tmpl w:val="4EF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923"/>
    <w:multiLevelType w:val="hybridMultilevel"/>
    <w:tmpl w:val="76065EA6"/>
    <w:lvl w:ilvl="0" w:tplc="00005F90">
      <w:start w:val="1"/>
      <w:numFmt w:val="bullet"/>
      <w:lvlText w:val=""/>
      <w:lvlJc w:val="left"/>
      <w:pPr>
        <w:ind w:left="2160" w:hanging="360"/>
      </w:p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E190EE1"/>
    <w:multiLevelType w:val="hybridMultilevel"/>
    <w:tmpl w:val="E026B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9766C"/>
    <w:multiLevelType w:val="hybridMultilevel"/>
    <w:tmpl w:val="BF2C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E2DC5"/>
    <w:multiLevelType w:val="hybridMultilevel"/>
    <w:tmpl w:val="3C307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963CE1"/>
    <w:multiLevelType w:val="hybridMultilevel"/>
    <w:tmpl w:val="A288E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BB6ADD"/>
    <w:multiLevelType w:val="hybridMultilevel"/>
    <w:tmpl w:val="E174E2BC"/>
    <w:lvl w:ilvl="0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13"/>
  </w:num>
  <w:num w:numId="13">
    <w:abstractNumId w:val="20"/>
  </w:num>
  <w:num w:numId="14">
    <w:abstractNumId w:val="15"/>
  </w:num>
  <w:num w:numId="15">
    <w:abstractNumId w:val="19"/>
  </w:num>
  <w:num w:numId="16">
    <w:abstractNumId w:val="12"/>
  </w:num>
  <w:num w:numId="17">
    <w:abstractNumId w:val="18"/>
  </w:num>
  <w:num w:numId="18">
    <w:abstractNumId w:val="14"/>
  </w:num>
  <w:num w:numId="19">
    <w:abstractNumId w:val="11"/>
  </w:num>
  <w:num w:numId="20">
    <w:abstractNumId w:val="1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943065"/>
    <w:rsid w:val="000369D5"/>
    <w:rsid w:val="000B3A62"/>
    <w:rsid w:val="000D7DDF"/>
    <w:rsid w:val="000E1FFB"/>
    <w:rsid w:val="00177332"/>
    <w:rsid w:val="001B6E77"/>
    <w:rsid w:val="001E3077"/>
    <w:rsid w:val="00236323"/>
    <w:rsid w:val="00245C8B"/>
    <w:rsid w:val="00276529"/>
    <w:rsid w:val="00285743"/>
    <w:rsid w:val="002C1852"/>
    <w:rsid w:val="00371125"/>
    <w:rsid w:val="003B3C3A"/>
    <w:rsid w:val="00425345"/>
    <w:rsid w:val="00426EF2"/>
    <w:rsid w:val="0054293C"/>
    <w:rsid w:val="007D6003"/>
    <w:rsid w:val="007D69EA"/>
    <w:rsid w:val="00850B31"/>
    <w:rsid w:val="00943065"/>
    <w:rsid w:val="00952599"/>
    <w:rsid w:val="00996870"/>
    <w:rsid w:val="009979D8"/>
    <w:rsid w:val="00AA1C64"/>
    <w:rsid w:val="00AC4F65"/>
    <w:rsid w:val="00AD36D3"/>
    <w:rsid w:val="00B61EFD"/>
    <w:rsid w:val="00B83310"/>
    <w:rsid w:val="00BC335E"/>
    <w:rsid w:val="00BD303E"/>
    <w:rsid w:val="00D91356"/>
    <w:rsid w:val="00DA1689"/>
    <w:rsid w:val="00E429CC"/>
    <w:rsid w:val="00EF623D"/>
    <w:rsid w:val="00F368D4"/>
    <w:rsid w:val="00F9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4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79D8"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979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9D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8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74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8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74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ejwani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85D6-42C2-441F-A2FF-2C93508B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Links>
    <vt:vector size="6" baseType="variant">
      <vt:variant>
        <vt:i4>2490457</vt:i4>
      </vt:variant>
      <vt:variant>
        <vt:i4>0</vt:i4>
      </vt:variant>
      <vt:variant>
        <vt:i4>0</vt:i4>
      </vt:variant>
      <vt:variant>
        <vt:i4>5</vt:i4>
      </vt:variant>
      <vt:variant>
        <vt:lpwstr>mailto:dtejwani8@gmail.com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dcterms:created xsi:type="dcterms:W3CDTF">2013-10-25T17:37:00Z</dcterms:created>
  <dcterms:modified xsi:type="dcterms:W3CDTF">2014-03-25T05:41:00Z</dcterms:modified>
</cp:coreProperties>
</file>