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7E3" w:rsidRDefault="00F717E3" w:rsidP="00EE5602">
      <w:pPr>
        <w:spacing w:after="113" w:line="240" w:lineRule="auto"/>
        <w:rPr>
          <w:rFonts w:ascii="Cooper Black" w:eastAsia="Times New Roman" w:hAnsi="Cooper Black"/>
          <w:sz w:val="31"/>
          <w:szCs w:val="17"/>
        </w:rPr>
      </w:pPr>
      <w:r w:rsidRPr="00787EB3">
        <w:rPr>
          <w:rFonts w:ascii="Cooper Black" w:eastAsia="Times New Roman" w:hAnsi="Cooper Black"/>
          <w:bCs/>
          <w:sz w:val="31"/>
          <w:szCs w:val="17"/>
        </w:rPr>
        <w:t>ALOK SINGH NARWARIYA</w:t>
      </w:r>
    </w:p>
    <w:p w:rsidR="00B0658A" w:rsidRPr="00B0658A" w:rsidRDefault="003B436A" w:rsidP="00EE5602">
      <w:pPr>
        <w:spacing w:after="113" w:line="240" w:lineRule="auto"/>
        <w:rPr>
          <w:rFonts w:ascii="Cooper Black" w:eastAsia="Times New Roman" w:hAnsi="Cooper Black"/>
          <w:sz w:val="21"/>
          <w:szCs w:val="17"/>
        </w:rPr>
      </w:pPr>
      <w:r>
        <w:rPr>
          <w:rFonts w:ascii="Cooper Black" w:eastAsia="Times New Roman" w:hAnsi="Cooper Black"/>
          <w:sz w:val="21"/>
          <w:szCs w:val="17"/>
        </w:rPr>
        <w:t xml:space="preserve">MBA, </w:t>
      </w:r>
      <w:r w:rsidR="00B0658A" w:rsidRPr="00B0658A">
        <w:rPr>
          <w:rFonts w:ascii="Cooper Black" w:eastAsia="Times New Roman" w:hAnsi="Cooper Black"/>
          <w:sz w:val="21"/>
          <w:szCs w:val="17"/>
        </w:rPr>
        <w:t>ISO 27001 LI &amp; LA</w:t>
      </w:r>
    </w:p>
    <w:p w:rsidR="00F717E3" w:rsidRPr="00787EB3" w:rsidRDefault="00147C70" w:rsidP="00F717E3">
      <w:pPr>
        <w:spacing w:after="113" w:line="240" w:lineRule="auto"/>
        <w:rPr>
          <w:rFonts w:eastAsia="Times New Roman"/>
          <w:b/>
          <w:sz w:val="19"/>
          <w:szCs w:val="17"/>
        </w:rPr>
      </w:pPr>
      <w:r>
        <w:rPr>
          <w:rFonts w:eastAsia="Times New Roman"/>
          <w:b/>
          <w:iCs/>
          <w:sz w:val="19"/>
          <w:szCs w:val="17"/>
        </w:rPr>
        <w:t>II</w:t>
      </w:r>
      <w:r w:rsidRPr="00147C70">
        <w:rPr>
          <w:rFonts w:eastAsia="Times New Roman"/>
          <w:b/>
          <w:iCs/>
          <w:sz w:val="19"/>
          <w:szCs w:val="17"/>
          <w:vertAlign w:val="superscript"/>
        </w:rPr>
        <w:t>nd</w:t>
      </w:r>
      <w:r>
        <w:rPr>
          <w:rFonts w:eastAsia="Times New Roman"/>
          <w:b/>
          <w:iCs/>
          <w:sz w:val="19"/>
          <w:szCs w:val="17"/>
        </w:rPr>
        <w:t xml:space="preserve"> Floor</w:t>
      </w:r>
      <w:r w:rsidR="00F717E3" w:rsidRPr="00787EB3">
        <w:rPr>
          <w:rFonts w:eastAsia="Times New Roman"/>
          <w:b/>
          <w:iCs/>
          <w:sz w:val="19"/>
          <w:szCs w:val="17"/>
        </w:rPr>
        <w:t>,</w:t>
      </w:r>
      <w:r>
        <w:rPr>
          <w:rFonts w:eastAsia="Times New Roman"/>
          <w:b/>
          <w:sz w:val="19"/>
          <w:szCs w:val="17"/>
        </w:rPr>
        <w:t>House # 2517</w:t>
      </w:r>
      <w:r w:rsidR="00F717E3" w:rsidRPr="00787EB3">
        <w:rPr>
          <w:rFonts w:eastAsia="Times New Roman"/>
          <w:b/>
          <w:iCs/>
          <w:sz w:val="19"/>
          <w:szCs w:val="17"/>
        </w:rPr>
        <w:t xml:space="preserve">, DLF City Phase </w:t>
      </w:r>
      <w:r>
        <w:rPr>
          <w:rFonts w:eastAsia="Times New Roman"/>
          <w:b/>
          <w:iCs/>
          <w:sz w:val="19"/>
          <w:szCs w:val="17"/>
        </w:rPr>
        <w:t>IV</w:t>
      </w:r>
      <w:r w:rsidR="00F717E3" w:rsidRPr="00787EB3">
        <w:rPr>
          <w:rFonts w:eastAsia="Times New Roman"/>
          <w:b/>
          <w:iCs/>
          <w:sz w:val="19"/>
          <w:szCs w:val="17"/>
        </w:rPr>
        <w:t>,</w:t>
      </w:r>
    </w:p>
    <w:p w:rsidR="00F717E3" w:rsidRPr="00787EB3" w:rsidRDefault="00F717E3" w:rsidP="00F717E3">
      <w:pPr>
        <w:spacing w:after="113" w:line="240" w:lineRule="auto"/>
        <w:rPr>
          <w:rFonts w:eastAsia="Times New Roman"/>
          <w:b/>
          <w:sz w:val="19"/>
          <w:szCs w:val="17"/>
        </w:rPr>
      </w:pPr>
      <w:r w:rsidRPr="00787EB3">
        <w:rPr>
          <w:rFonts w:eastAsia="Times New Roman"/>
          <w:b/>
          <w:iCs/>
          <w:sz w:val="19"/>
          <w:szCs w:val="17"/>
        </w:rPr>
        <w:t>GURGAON (Haryana)- 122002</w:t>
      </w:r>
    </w:p>
    <w:p w:rsidR="00F717E3" w:rsidRPr="00787EB3" w:rsidRDefault="00EE5602" w:rsidP="00F717E3">
      <w:pPr>
        <w:spacing w:after="0" w:line="240" w:lineRule="auto"/>
        <w:rPr>
          <w:rFonts w:eastAsia="Times New Roman"/>
          <w:b/>
          <w:sz w:val="19"/>
          <w:szCs w:val="17"/>
        </w:rPr>
      </w:pPr>
      <w:r w:rsidRPr="00787EB3">
        <w:rPr>
          <w:rFonts w:eastAsia="Times New Roman"/>
          <w:b/>
          <w:sz w:val="19"/>
          <w:szCs w:val="17"/>
        </w:rPr>
        <w:t xml:space="preserve">Cell Phone: </w:t>
      </w:r>
      <w:r w:rsidR="00F717E3" w:rsidRPr="00787EB3">
        <w:rPr>
          <w:rFonts w:eastAsia="Times New Roman"/>
          <w:b/>
          <w:iCs/>
          <w:sz w:val="19"/>
          <w:szCs w:val="17"/>
        </w:rPr>
        <w:t>+91-</w:t>
      </w:r>
      <w:r w:rsidR="0075459D" w:rsidRPr="00787EB3">
        <w:rPr>
          <w:rFonts w:eastAsia="Times New Roman"/>
          <w:b/>
          <w:iCs/>
          <w:sz w:val="19"/>
          <w:szCs w:val="17"/>
        </w:rPr>
        <w:t>995 365 1132</w:t>
      </w:r>
    </w:p>
    <w:p w:rsidR="00F717E3" w:rsidRDefault="00F717E3" w:rsidP="00F717E3">
      <w:pPr>
        <w:spacing w:after="113" w:line="240" w:lineRule="auto"/>
        <w:rPr>
          <w:rFonts w:eastAsia="Times New Roman"/>
          <w:sz w:val="19"/>
          <w:szCs w:val="17"/>
        </w:rPr>
      </w:pPr>
      <w:r w:rsidRPr="00787EB3">
        <w:rPr>
          <w:rFonts w:eastAsia="Times New Roman"/>
          <w:b/>
          <w:sz w:val="19"/>
          <w:szCs w:val="17"/>
        </w:rPr>
        <w:t xml:space="preserve">E-mail id - </w:t>
      </w:r>
      <w:hyperlink r:id="rId5" w:history="1">
        <w:r w:rsidRPr="00787EB3">
          <w:rPr>
            <w:rFonts w:eastAsia="Times New Roman"/>
            <w:b/>
            <w:color w:val="003399"/>
            <w:sz w:val="19"/>
          </w:rPr>
          <w:t>aloknarwariya@gmail.com</w:t>
        </w:r>
      </w:hyperlink>
    </w:p>
    <w:p w:rsidR="00787EB3" w:rsidRPr="001613BE" w:rsidRDefault="00480BCD" w:rsidP="00F717E3">
      <w:pPr>
        <w:spacing w:after="113" w:line="240" w:lineRule="auto"/>
        <w:rPr>
          <w:rFonts w:eastAsia="Times New Roman"/>
          <w:sz w:val="19"/>
          <w:szCs w:val="17"/>
        </w:rPr>
      </w:pPr>
      <w:r>
        <w:rPr>
          <w:rFonts w:eastAsia="Times New Roman"/>
          <w:noProof/>
          <w:sz w:val="19"/>
          <w:szCs w:val="17"/>
        </w:rPr>
        <w:pict>
          <v:shapetype id="_x0000_t32" coordsize="21600,21600" o:spt="32" o:oned="t" path="m,l21600,21600e" filled="f">
            <v:path arrowok="t" fillok="f" o:connecttype="none"/>
            <o:lock v:ext="edit" shapetype="t"/>
          </v:shapetype>
          <v:shape id="_x0000_s1026" type="#_x0000_t32" style="position:absolute;margin-left:-.75pt;margin-top:6.95pt;width:471pt;height:0;z-index:251657216" o:connectortype="straight" strokeweight="1.5pt"/>
        </w:pict>
      </w:r>
    </w:p>
    <w:tbl>
      <w:tblPr>
        <w:tblW w:w="0" w:type="auto"/>
        <w:tblLook w:val="04A0"/>
      </w:tblPr>
      <w:tblGrid>
        <w:gridCol w:w="2486"/>
        <w:gridCol w:w="7090"/>
      </w:tblGrid>
      <w:tr w:rsidR="0010068B" w:rsidRPr="001613BE" w:rsidTr="00AB68A3">
        <w:tc>
          <w:tcPr>
            <w:tcW w:w="2486" w:type="dxa"/>
          </w:tcPr>
          <w:p w:rsidR="0010068B" w:rsidRPr="001613BE" w:rsidRDefault="0010068B" w:rsidP="00AB68A3">
            <w:pPr>
              <w:spacing w:after="0" w:line="240" w:lineRule="auto"/>
            </w:pPr>
            <w:r w:rsidRPr="001613BE">
              <w:rPr>
                <w:b/>
              </w:rPr>
              <w:t>Work Experience</w:t>
            </w:r>
            <w:r w:rsidRPr="001613BE">
              <w:tab/>
            </w:r>
          </w:p>
        </w:tc>
        <w:tc>
          <w:tcPr>
            <w:tcW w:w="7090" w:type="dxa"/>
          </w:tcPr>
          <w:p w:rsidR="0010068B" w:rsidRPr="001613BE" w:rsidRDefault="00765C91" w:rsidP="00765C91">
            <w:pPr>
              <w:spacing w:after="0" w:line="240" w:lineRule="auto"/>
            </w:pPr>
            <w:r>
              <w:t>Over 9</w:t>
            </w:r>
            <w:r w:rsidR="0010068B" w:rsidRPr="001613BE">
              <w:t xml:space="preserve"> years </w:t>
            </w:r>
            <w:r w:rsidR="00E6176E">
              <w:t>(</w:t>
            </w:r>
            <w:r w:rsidR="00B0658A">
              <w:t>8</w:t>
            </w:r>
            <w:r>
              <w:t xml:space="preserve"> ½ </w:t>
            </w:r>
            <w:r w:rsidR="00E6176E">
              <w:t>Years in Risk and Fraud Management</w:t>
            </w:r>
            <w:r w:rsidR="00147C70">
              <w:t xml:space="preserve"> and ISMS</w:t>
            </w:r>
            <w:r w:rsidR="00E6176E">
              <w:t>)</w:t>
            </w:r>
          </w:p>
        </w:tc>
      </w:tr>
      <w:tr w:rsidR="0010068B" w:rsidRPr="001613BE" w:rsidTr="00AB68A3">
        <w:tc>
          <w:tcPr>
            <w:tcW w:w="2486" w:type="dxa"/>
          </w:tcPr>
          <w:p w:rsidR="0010068B" w:rsidRPr="001613BE" w:rsidRDefault="0010068B" w:rsidP="00AB68A3">
            <w:pPr>
              <w:spacing w:after="0" w:line="240" w:lineRule="auto"/>
              <w:rPr>
                <w:b/>
              </w:rPr>
            </w:pPr>
            <w:r w:rsidRPr="001613BE">
              <w:rPr>
                <w:b/>
              </w:rPr>
              <w:t>Skills</w:t>
            </w:r>
            <w:r w:rsidRPr="001613BE">
              <w:rPr>
                <w:b/>
              </w:rPr>
              <w:tab/>
            </w:r>
          </w:p>
        </w:tc>
        <w:tc>
          <w:tcPr>
            <w:tcW w:w="7090" w:type="dxa"/>
          </w:tcPr>
          <w:p w:rsidR="0010068B" w:rsidRPr="001613BE" w:rsidRDefault="0010068B" w:rsidP="00AB68A3">
            <w:pPr>
              <w:spacing w:after="0" w:line="240" w:lineRule="auto"/>
            </w:pPr>
            <w:r w:rsidRPr="001613BE">
              <w:t xml:space="preserve"> Back office operations (</w:t>
            </w:r>
            <w:r w:rsidR="000948B7" w:rsidRPr="001613BE">
              <w:t>Advance Excel and Access</w:t>
            </w:r>
            <w:r w:rsidRPr="001613BE">
              <w:t xml:space="preserve"> 2007), Exposure to Fraud Prevention and Control, Risk Management and Data Mining (ACL and SQL).</w:t>
            </w:r>
            <w:r w:rsidR="00B0658A">
              <w:t xml:space="preserve"> ISMS management, ISO 27001 Audit.</w:t>
            </w:r>
          </w:p>
        </w:tc>
      </w:tr>
      <w:tr w:rsidR="0010068B" w:rsidRPr="001613BE" w:rsidTr="00AB68A3">
        <w:tc>
          <w:tcPr>
            <w:tcW w:w="2486" w:type="dxa"/>
          </w:tcPr>
          <w:p w:rsidR="0010068B" w:rsidRPr="001613BE" w:rsidRDefault="0010068B" w:rsidP="00AB68A3">
            <w:pPr>
              <w:spacing w:after="0" w:line="240" w:lineRule="auto"/>
            </w:pPr>
            <w:r w:rsidRPr="001613BE">
              <w:rPr>
                <w:b/>
              </w:rPr>
              <w:t>Industry</w:t>
            </w:r>
            <w:r w:rsidRPr="001613BE">
              <w:tab/>
            </w:r>
          </w:p>
        </w:tc>
        <w:tc>
          <w:tcPr>
            <w:tcW w:w="7090" w:type="dxa"/>
          </w:tcPr>
          <w:p w:rsidR="0010068B" w:rsidRPr="001613BE" w:rsidRDefault="007C599C" w:rsidP="00AB68A3">
            <w:pPr>
              <w:spacing w:after="0" w:line="240" w:lineRule="auto"/>
            </w:pPr>
            <w:r>
              <w:t xml:space="preserve">e-Governance, </w:t>
            </w:r>
            <w:r w:rsidR="0010068B" w:rsidRPr="001613BE">
              <w:t>E-Commerce Industry, Insurance and Telecom</w:t>
            </w:r>
          </w:p>
        </w:tc>
      </w:tr>
      <w:tr w:rsidR="0010068B" w:rsidRPr="001613BE" w:rsidTr="00AB68A3">
        <w:tc>
          <w:tcPr>
            <w:tcW w:w="2486" w:type="dxa"/>
          </w:tcPr>
          <w:p w:rsidR="0010068B" w:rsidRPr="001613BE" w:rsidRDefault="0010068B" w:rsidP="00AB68A3">
            <w:pPr>
              <w:spacing w:after="0" w:line="240" w:lineRule="auto"/>
            </w:pPr>
            <w:r w:rsidRPr="001613BE">
              <w:rPr>
                <w:b/>
              </w:rPr>
              <w:t>Current Role</w:t>
            </w:r>
            <w:r w:rsidRPr="001613BE">
              <w:tab/>
            </w:r>
          </w:p>
        </w:tc>
        <w:tc>
          <w:tcPr>
            <w:tcW w:w="7090" w:type="dxa"/>
          </w:tcPr>
          <w:p w:rsidR="0010068B" w:rsidRPr="001613BE" w:rsidRDefault="00B0658A" w:rsidP="00AB68A3">
            <w:pPr>
              <w:spacing w:after="0" w:line="240" w:lineRule="auto"/>
            </w:pPr>
            <w:r>
              <w:t xml:space="preserve">Senior </w:t>
            </w:r>
            <w:r w:rsidR="0010068B" w:rsidRPr="001613BE">
              <w:t xml:space="preserve">Consultant (Governance, Risk &amp; Compliance) </w:t>
            </w:r>
          </w:p>
        </w:tc>
      </w:tr>
      <w:tr w:rsidR="0010068B" w:rsidRPr="001613BE" w:rsidTr="00AB68A3">
        <w:tc>
          <w:tcPr>
            <w:tcW w:w="2486" w:type="dxa"/>
          </w:tcPr>
          <w:p w:rsidR="0010068B" w:rsidRPr="001613BE" w:rsidRDefault="0010068B" w:rsidP="00AB68A3">
            <w:pPr>
              <w:spacing w:after="0" w:line="240" w:lineRule="auto"/>
            </w:pPr>
            <w:r w:rsidRPr="001613BE">
              <w:rPr>
                <w:b/>
              </w:rPr>
              <w:t>Current Employer</w:t>
            </w:r>
            <w:r w:rsidRPr="001613BE">
              <w:tab/>
            </w:r>
          </w:p>
        </w:tc>
        <w:tc>
          <w:tcPr>
            <w:tcW w:w="7090" w:type="dxa"/>
          </w:tcPr>
          <w:p w:rsidR="0010068B" w:rsidRPr="001613BE" w:rsidRDefault="0010068B" w:rsidP="00AB68A3">
            <w:pPr>
              <w:spacing w:after="0" w:line="240" w:lineRule="auto"/>
            </w:pPr>
            <w:r w:rsidRPr="001613BE">
              <w:t xml:space="preserve"> Wipro Infotech Ltd</w:t>
            </w:r>
            <w:r w:rsidR="002A09D5">
              <w:t xml:space="preserve"> (Consulting Division)</w:t>
            </w:r>
            <w:r w:rsidRPr="001613BE">
              <w:t>.</w:t>
            </w:r>
          </w:p>
        </w:tc>
      </w:tr>
      <w:tr w:rsidR="0010068B" w:rsidRPr="001613BE" w:rsidTr="00AB68A3">
        <w:tc>
          <w:tcPr>
            <w:tcW w:w="2486" w:type="dxa"/>
          </w:tcPr>
          <w:p w:rsidR="0010068B" w:rsidRPr="001613BE" w:rsidRDefault="0010068B" w:rsidP="00AB68A3">
            <w:pPr>
              <w:spacing w:after="0" w:line="240" w:lineRule="auto"/>
            </w:pPr>
            <w:r w:rsidRPr="001613BE">
              <w:rPr>
                <w:b/>
              </w:rPr>
              <w:t>Previous Employer</w:t>
            </w:r>
            <w:r w:rsidRPr="001613BE">
              <w:tab/>
            </w:r>
          </w:p>
        </w:tc>
        <w:tc>
          <w:tcPr>
            <w:tcW w:w="7090" w:type="dxa"/>
          </w:tcPr>
          <w:p w:rsidR="0010068B" w:rsidRPr="001613BE" w:rsidRDefault="0010068B" w:rsidP="00AB68A3">
            <w:pPr>
              <w:spacing w:after="0" w:line="240" w:lineRule="auto"/>
            </w:pPr>
            <w:r w:rsidRPr="001613BE">
              <w:t xml:space="preserve"> Max Newyork Life Insurance Co. Ltd, Gurgaon</w:t>
            </w:r>
          </w:p>
        </w:tc>
      </w:tr>
      <w:tr w:rsidR="0010068B" w:rsidRPr="001613BE" w:rsidTr="00AB68A3">
        <w:tc>
          <w:tcPr>
            <w:tcW w:w="2486" w:type="dxa"/>
          </w:tcPr>
          <w:p w:rsidR="0010068B" w:rsidRPr="001613BE" w:rsidRDefault="0010068B" w:rsidP="00AB68A3">
            <w:pPr>
              <w:spacing w:after="0" w:line="240" w:lineRule="auto"/>
            </w:pPr>
            <w:r w:rsidRPr="001613BE">
              <w:rPr>
                <w:b/>
              </w:rPr>
              <w:t>Qualification</w:t>
            </w:r>
            <w:r w:rsidRPr="001613BE">
              <w:tab/>
            </w:r>
          </w:p>
        </w:tc>
        <w:tc>
          <w:tcPr>
            <w:tcW w:w="7090" w:type="dxa"/>
          </w:tcPr>
          <w:p w:rsidR="003B436A" w:rsidRDefault="00A847D7" w:rsidP="003B436A">
            <w:pPr>
              <w:pStyle w:val="ListParagraph"/>
              <w:numPr>
                <w:ilvl w:val="0"/>
                <w:numId w:val="20"/>
              </w:numPr>
              <w:spacing w:after="0" w:line="240" w:lineRule="auto"/>
            </w:pPr>
            <w:r>
              <w:t xml:space="preserve">BCA from </w:t>
            </w:r>
            <w:r w:rsidR="0010068B" w:rsidRPr="001613BE">
              <w:t>Barkatullah University</w:t>
            </w:r>
            <w:r w:rsidR="005374F9" w:rsidRPr="001613BE">
              <w:t xml:space="preserve"> Bhopal</w:t>
            </w:r>
            <w:r w:rsidR="003B436A">
              <w:t xml:space="preserve"> in 2003</w:t>
            </w:r>
            <w:r w:rsidR="005374F9" w:rsidRPr="001613BE">
              <w:t>.</w:t>
            </w:r>
          </w:p>
          <w:p w:rsidR="0010068B" w:rsidRPr="001613BE" w:rsidRDefault="00B0658A" w:rsidP="003B436A">
            <w:pPr>
              <w:pStyle w:val="ListParagraph"/>
              <w:numPr>
                <w:ilvl w:val="0"/>
                <w:numId w:val="20"/>
              </w:numPr>
              <w:spacing w:after="0" w:line="240" w:lineRule="auto"/>
            </w:pPr>
            <w:r>
              <w:t>MBA</w:t>
            </w:r>
            <w:r w:rsidR="003B436A">
              <w:t xml:space="preserve"> (IT and Marketing) (Jan-2011 to Dec-2012) from Dr.</w:t>
            </w:r>
            <w:r>
              <w:t xml:space="preserve">CV Raman University, </w:t>
            </w:r>
            <w:r w:rsidR="003B436A">
              <w:t>Bilaspur.</w:t>
            </w:r>
          </w:p>
        </w:tc>
      </w:tr>
      <w:tr w:rsidR="00E6176E" w:rsidRPr="001613BE" w:rsidTr="00AB68A3">
        <w:tc>
          <w:tcPr>
            <w:tcW w:w="2486" w:type="dxa"/>
          </w:tcPr>
          <w:p w:rsidR="00E6176E" w:rsidRPr="001613BE" w:rsidRDefault="00E6176E" w:rsidP="00AB68A3">
            <w:pPr>
              <w:spacing w:after="0" w:line="240" w:lineRule="auto"/>
              <w:rPr>
                <w:b/>
              </w:rPr>
            </w:pPr>
            <w:r>
              <w:rPr>
                <w:b/>
              </w:rPr>
              <w:t>Technical Qualification</w:t>
            </w:r>
          </w:p>
        </w:tc>
        <w:tc>
          <w:tcPr>
            <w:tcW w:w="7090" w:type="dxa"/>
          </w:tcPr>
          <w:p w:rsidR="00E6176E" w:rsidRPr="001613BE" w:rsidRDefault="002A09D5" w:rsidP="00E6176E">
            <w:pPr>
              <w:spacing w:after="0" w:line="240" w:lineRule="auto"/>
            </w:pPr>
            <w:r w:rsidRPr="002A09D5">
              <w:t>e-Diploma In Advanced Software Technology (e-DAST) from CMC Limited</w:t>
            </w:r>
          </w:p>
        </w:tc>
      </w:tr>
      <w:tr w:rsidR="0010068B" w:rsidRPr="001613BE" w:rsidTr="00AB68A3">
        <w:tc>
          <w:tcPr>
            <w:tcW w:w="2486" w:type="dxa"/>
          </w:tcPr>
          <w:p w:rsidR="0010068B" w:rsidRPr="001613BE" w:rsidRDefault="0010068B" w:rsidP="00AB68A3">
            <w:pPr>
              <w:spacing w:after="0" w:line="240" w:lineRule="auto"/>
            </w:pPr>
            <w:r w:rsidRPr="001613BE">
              <w:rPr>
                <w:b/>
              </w:rPr>
              <w:t>Certification / Trainings</w:t>
            </w:r>
          </w:p>
        </w:tc>
        <w:tc>
          <w:tcPr>
            <w:tcW w:w="7090" w:type="dxa"/>
          </w:tcPr>
          <w:p w:rsidR="0010068B" w:rsidRPr="001613BE" w:rsidRDefault="005A11D4" w:rsidP="00311E53">
            <w:pPr>
              <w:spacing w:after="0" w:line="240" w:lineRule="auto"/>
            </w:pPr>
            <w:r>
              <w:t xml:space="preserve">ISO 27001 </w:t>
            </w:r>
            <w:r w:rsidR="00147C70">
              <w:t>Lead Implementer</w:t>
            </w:r>
            <w:r w:rsidR="00B0658A">
              <w:t xml:space="preserve"> and Lead Auditor</w:t>
            </w:r>
            <w:r w:rsidR="00147C70">
              <w:t xml:space="preserve">, </w:t>
            </w:r>
            <w:r w:rsidR="0010068B" w:rsidRPr="001613BE">
              <w:t>Prince2 Practitioner Certified</w:t>
            </w:r>
            <w:r w:rsidR="00311E53">
              <w:t>, Six Sigma GB Training</w:t>
            </w:r>
            <w:r w:rsidR="0010068B" w:rsidRPr="001613BE">
              <w:t>.</w:t>
            </w:r>
          </w:p>
        </w:tc>
      </w:tr>
    </w:tbl>
    <w:p w:rsidR="00787EB3" w:rsidRDefault="00480BCD" w:rsidP="00F717E3">
      <w:pPr>
        <w:rPr>
          <w:b/>
        </w:rPr>
      </w:pPr>
      <w:r w:rsidRPr="00480BCD">
        <w:rPr>
          <w:rFonts w:eastAsia="Times New Roman"/>
          <w:noProof/>
          <w:sz w:val="19"/>
          <w:szCs w:val="17"/>
        </w:rPr>
        <w:pict>
          <v:shape id="_x0000_s1027" type="#_x0000_t32" style="position:absolute;margin-left:2.25pt;margin-top:16.7pt;width:471pt;height:0;z-index:251658240;mso-position-horizontal-relative:text;mso-position-vertical-relative:text" o:connectortype="straight" strokeweight="1.5pt"/>
        </w:pict>
      </w:r>
    </w:p>
    <w:p w:rsidR="00F717E3" w:rsidRPr="001613BE" w:rsidRDefault="005A11D4" w:rsidP="00F717E3">
      <w:pPr>
        <w:rPr>
          <w:b/>
        </w:rPr>
      </w:pPr>
      <w:r w:rsidRPr="001613BE">
        <w:rPr>
          <w:b/>
        </w:rPr>
        <w:t>Professional Summary</w:t>
      </w:r>
      <w:r w:rsidR="00F717E3" w:rsidRPr="001613BE">
        <w:rPr>
          <w:b/>
        </w:rPr>
        <w:t>:</w:t>
      </w:r>
    </w:p>
    <w:tbl>
      <w:tblPr>
        <w:tblW w:w="9738" w:type="dxa"/>
        <w:tblLook w:val="04A0"/>
      </w:tblPr>
      <w:tblGrid>
        <w:gridCol w:w="645"/>
        <w:gridCol w:w="1754"/>
        <w:gridCol w:w="5419"/>
        <w:gridCol w:w="1920"/>
      </w:tblGrid>
      <w:tr w:rsidR="00231EBA" w:rsidRPr="001613BE" w:rsidTr="00F01F63">
        <w:tc>
          <w:tcPr>
            <w:tcW w:w="645" w:type="dxa"/>
            <w:shd w:val="clear" w:color="auto" w:fill="8DB3E2"/>
            <w:vAlign w:val="center"/>
          </w:tcPr>
          <w:p w:rsidR="00EE5602" w:rsidRPr="001613BE" w:rsidRDefault="00EE5602" w:rsidP="00F01F63">
            <w:pPr>
              <w:spacing w:after="0" w:line="240" w:lineRule="auto"/>
              <w:rPr>
                <w:b/>
              </w:rPr>
            </w:pPr>
            <w:r w:rsidRPr="001613BE">
              <w:rPr>
                <w:b/>
              </w:rPr>
              <w:t>S.No</w:t>
            </w:r>
          </w:p>
        </w:tc>
        <w:tc>
          <w:tcPr>
            <w:tcW w:w="1754" w:type="dxa"/>
            <w:shd w:val="clear" w:color="auto" w:fill="8DB3E2"/>
            <w:vAlign w:val="center"/>
          </w:tcPr>
          <w:p w:rsidR="00EE5602" w:rsidRPr="001613BE" w:rsidRDefault="00EE5602" w:rsidP="00F01F63">
            <w:pPr>
              <w:spacing w:after="0" w:line="240" w:lineRule="auto"/>
              <w:rPr>
                <w:b/>
              </w:rPr>
            </w:pPr>
            <w:r w:rsidRPr="001613BE">
              <w:rPr>
                <w:b/>
              </w:rPr>
              <w:t>Organization</w:t>
            </w:r>
          </w:p>
        </w:tc>
        <w:tc>
          <w:tcPr>
            <w:tcW w:w="5419" w:type="dxa"/>
            <w:shd w:val="clear" w:color="auto" w:fill="8DB3E2"/>
            <w:vAlign w:val="center"/>
          </w:tcPr>
          <w:p w:rsidR="00EE5602" w:rsidRPr="001613BE" w:rsidRDefault="00EE5602" w:rsidP="00F01F63">
            <w:pPr>
              <w:spacing w:after="0" w:line="240" w:lineRule="auto"/>
              <w:rPr>
                <w:b/>
              </w:rPr>
            </w:pPr>
            <w:r w:rsidRPr="001613BE">
              <w:rPr>
                <w:b/>
              </w:rPr>
              <w:t>Profile / Responsibilities</w:t>
            </w:r>
          </w:p>
        </w:tc>
        <w:tc>
          <w:tcPr>
            <w:tcW w:w="1920" w:type="dxa"/>
            <w:shd w:val="clear" w:color="auto" w:fill="8DB3E2"/>
            <w:vAlign w:val="center"/>
          </w:tcPr>
          <w:p w:rsidR="00F01F63" w:rsidRPr="001613BE" w:rsidRDefault="00EE5602" w:rsidP="00F01F63">
            <w:pPr>
              <w:spacing w:after="0" w:line="240" w:lineRule="auto"/>
              <w:rPr>
                <w:b/>
              </w:rPr>
            </w:pPr>
            <w:r w:rsidRPr="001613BE">
              <w:rPr>
                <w:b/>
              </w:rPr>
              <w:t>Tenure (Months)</w:t>
            </w:r>
          </w:p>
        </w:tc>
      </w:tr>
      <w:tr w:rsidR="00231EBA" w:rsidRPr="001613BE" w:rsidTr="00F01F63">
        <w:tc>
          <w:tcPr>
            <w:tcW w:w="645" w:type="dxa"/>
          </w:tcPr>
          <w:p w:rsidR="00EE5602" w:rsidRPr="001613BE" w:rsidRDefault="00EE5602" w:rsidP="00AB68A3">
            <w:pPr>
              <w:spacing w:after="0" w:line="240" w:lineRule="auto"/>
            </w:pPr>
            <w:r w:rsidRPr="001613BE">
              <w:t>1</w:t>
            </w:r>
          </w:p>
        </w:tc>
        <w:tc>
          <w:tcPr>
            <w:tcW w:w="1754" w:type="dxa"/>
          </w:tcPr>
          <w:p w:rsidR="00EE5602" w:rsidRPr="00F01F63" w:rsidRDefault="00EE5602" w:rsidP="00AB68A3">
            <w:pPr>
              <w:spacing w:after="0" w:line="240" w:lineRule="auto"/>
              <w:rPr>
                <w:b/>
              </w:rPr>
            </w:pPr>
            <w:r w:rsidRPr="00F01F63">
              <w:rPr>
                <w:b/>
              </w:rPr>
              <w:t>Wipro Infotech</w:t>
            </w:r>
            <w:r w:rsidR="005374F9" w:rsidRPr="00F01F63">
              <w:rPr>
                <w:b/>
              </w:rPr>
              <w:t xml:space="preserve"> Ltd. (Wipro Consulting Division)</w:t>
            </w:r>
            <w:r w:rsidR="000948B7" w:rsidRPr="00F01F63">
              <w:rPr>
                <w:b/>
              </w:rPr>
              <w:t xml:space="preserve"> – Based at Gurgaon Development Centre</w:t>
            </w:r>
          </w:p>
        </w:tc>
        <w:tc>
          <w:tcPr>
            <w:tcW w:w="5419" w:type="dxa"/>
          </w:tcPr>
          <w:p w:rsidR="00B0658A" w:rsidRDefault="00B0658A" w:rsidP="00B0658A">
            <w:pPr>
              <w:spacing w:after="0" w:line="240" w:lineRule="auto"/>
              <w:rPr>
                <w:rFonts w:eastAsia="Times New Roman"/>
                <w:b/>
                <w:noProof/>
                <w:color w:val="0F243E"/>
              </w:rPr>
            </w:pPr>
            <w:r w:rsidRPr="00B0658A">
              <w:rPr>
                <w:rFonts w:eastAsia="Times New Roman"/>
                <w:b/>
                <w:noProof/>
                <w:color w:val="0F243E"/>
              </w:rPr>
              <w:t xml:space="preserve">Senior Consultant  - </w:t>
            </w:r>
            <w:r w:rsidRPr="00F01F63">
              <w:rPr>
                <w:rFonts w:eastAsia="Times New Roman"/>
                <w:b/>
                <w:noProof/>
                <w:color w:val="0F243E"/>
              </w:rPr>
              <w:t>Consultant, Governance-Risk &amp; Compliance</w:t>
            </w:r>
          </w:p>
          <w:p w:rsidR="00B0658A" w:rsidRDefault="00B0658A" w:rsidP="00B0658A">
            <w:pPr>
              <w:spacing w:after="0" w:line="240" w:lineRule="auto"/>
              <w:rPr>
                <w:rFonts w:eastAsia="Times New Roman"/>
                <w:b/>
                <w:noProof/>
                <w:color w:val="0F243E"/>
              </w:rPr>
            </w:pPr>
            <w:r>
              <w:rPr>
                <w:rFonts w:eastAsia="Times New Roman"/>
                <w:b/>
                <w:noProof/>
                <w:color w:val="0F243E"/>
              </w:rPr>
              <w:t>Current Assignment: Unitech Wireless Ltd.</w:t>
            </w:r>
          </w:p>
          <w:p w:rsidR="00B0658A" w:rsidRDefault="00B0658A" w:rsidP="00B0658A">
            <w:pPr>
              <w:spacing w:after="0" w:line="240" w:lineRule="auto"/>
              <w:rPr>
                <w:rFonts w:eastAsia="Times New Roman"/>
                <w:noProof/>
                <w:color w:val="0F243E"/>
              </w:rPr>
            </w:pPr>
            <w:r w:rsidRPr="005C7365">
              <w:rPr>
                <w:rFonts w:eastAsia="Times New Roman"/>
                <w:noProof/>
                <w:color w:val="0F243E"/>
              </w:rPr>
              <w:t>Project Summary:</w:t>
            </w:r>
          </w:p>
          <w:p w:rsidR="00833633" w:rsidRDefault="00833633" w:rsidP="00257CA6">
            <w:pPr>
              <w:pStyle w:val="ListParagraph"/>
              <w:numPr>
                <w:ilvl w:val="0"/>
                <w:numId w:val="19"/>
              </w:numPr>
              <w:spacing w:after="0" w:line="240" w:lineRule="auto"/>
              <w:rPr>
                <w:sz w:val="20"/>
              </w:rPr>
            </w:pPr>
            <w:r>
              <w:rPr>
                <w:sz w:val="20"/>
              </w:rPr>
              <w:t>ISMS Compliance assurance and support</w:t>
            </w:r>
          </w:p>
          <w:p w:rsidR="00833633" w:rsidRDefault="00833633" w:rsidP="00257CA6">
            <w:pPr>
              <w:pStyle w:val="ListParagraph"/>
              <w:numPr>
                <w:ilvl w:val="0"/>
                <w:numId w:val="19"/>
              </w:numPr>
              <w:spacing w:after="0" w:line="240" w:lineRule="auto"/>
              <w:rPr>
                <w:sz w:val="20"/>
              </w:rPr>
            </w:pPr>
            <w:r w:rsidRPr="00833633">
              <w:rPr>
                <w:sz w:val="20"/>
              </w:rPr>
              <w:t xml:space="preserve">Audit SPOC for SOX, ITGC and ISO 27001 </w:t>
            </w:r>
          </w:p>
          <w:p w:rsidR="00833633" w:rsidRDefault="00833633" w:rsidP="00257CA6">
            <w:pPr>
              <w:pStyle w:val="ListParagraph"/>
              <w:numPr>
                <w:ilvl w:val="0"/>
                <w:numId w:val="19"/>
              </w:numPr>
              <w:spacing w:after="0" w:line="240" w:lineRule="auto"/>
              <w:rPr>
                <w:sz w:val="20"/>
              </w:rPr>
            </w:pPr>
            <w:r>
              <w:rPr>
                <w:sz w:val="20"/>
              </w:rPr>
              <w:t>Conducting internal audits for SOX, ITGC and ISO 27001 for assuring internal compliance</w:t>
            </w:r>
            <w:bookmarkStart w:id="0" w:name="_GoBack"/>
            <w:bookmarkEnd w:id="0"/>
          </w:p>
          <w:p w:rsidR="00257CA6" w:rsidRPr="00833633" w:rsidRDefault="00257CA6" w:rsidP="00257CA6">
            <w:pPr>
              <w:pStyle w:val="ListParagraph"/>
              <w:numPr>
                <w:ilvl w:val="0"/>
                <w:numId w:val="19"/>
              </w:numPr>
              <w:spacing w:after="0" w:line="240" w:lineRule="auto"/>
              <w:rPr>
                <w:sz w:val="20"/>
              </w:rPr>
            </w:pPr>
            <w:r w:rsidRPr="00833633">
              <w:rPr>
                <w:sz w:val="20"/>
              </w:rPr>
              <w:t>Responsible for audit compliance of Logical Access and Security in adherence to Telecom and SOX regulations</w:t>
            </w:r>
          </w:p>
          <w:p w:rsidR="00B0658A" w:rsidRDefault="00B0658A" w:rsidP="00B0658A">
            <w:pPr>
              <w:pStyle w:val="ListParagraph"/>
              <w:numPr>
                <w:ilvl w:val="0"/>
                <w:numId w:val="19"/>
              </w:numPr>
              <w:spacing w:after="0" w:line="240" w:lineRule="auto"/>
              <w:rPr>
                <w:sz w:val="20"/>
              </w:rPr>
            </w:pPr>
            <w:r>
              <w:rPr>
                <w:sz w:val="20"/>
              </w:rPr>
              <w:t>R</w:t>
            </w:r>
            <w:r w:rsidRPr="00B0658A">
              <w:rPr>
                <w:sz w:val="20"/>
              </w:rPr>
              <w:t>egular monitoring and reporting of cases under Exception Management</w:t>
            </w:r>
            <w:r w:rsidR="00D567C6">
              <w:rPr>
                <w:sz w:val="20"/>
              </w:rPr>
              <w:t>.</w:t>
            </w:r>
          </w:p>
          <w:p w:rsidR="00B0658A" w:rsidRDefault="00B0658A" w:rsidP="00B0658A">
            <w:pPr>
              <w:pStyle w:val="ListParagraph"/>
              <w:numPr>
                <w:ilvl w:val="0"/>
                <w:numId w:val="19"/>
              </w:numPr>
              <w:spacing w:after="0" w:line="240" w:lineRule="auto"/>
              <w:rPr>
                <w:sz w:val="20"/>
              </w:rPr>
            </w:pPr>
            <w:r>
              <w:rPr>
                <w:sz w:val="20"/>
              </w:rPr>
              <w:t xml:space="preserve">Security </w:t>
            </w:r>
            <w:r w:rsidRPr="00B0658A">
              <w:rPr>
                <w:sz w:val="20"/>
              </w:rPr>
              <w:t xml:space="preserve">Patch Advisory </w:t>
            </w:r>
            <w:r>
              <w:rPr>
                <w:sz w:val="20"/>
              </w:rPr>
              <w:t xml:space="preserve">analysis and </w:t>
            </w:r>
            <w:r w:rsidRPr="00B0658A">
              <w:rPr>
                <w:sz w:val="20"/>
              </w:rPr>
              <w:t xml:space="preserve">release for </w:t>
            </w:r>
            <w:r>
              <w:rPr>
                <w:sz w:val="20"/>
              </w:rPr>
              <w:t>multiple</w:t>
            </w:r>
            <w:r w:rsidRPr="00B0658A">
              <w:rPr>
                <w:sz w:val="20"/>
              </w:rPr>
              <w:t xml:space="preserve"> OS, Middleware and network devices deployed at the client side.</w:t>
            </w:r>
          </w:p>
          <w:p w:rsidR="00257CA6" w:rsidRDefault="00257CA6" w:rsidP="00257CA6">
            <w:pPr>
              <w:pStyle w:val="ListParagraph"/>
              <w:numPr>
                <w:ilvl w:val="0"/>
                <w:numId w:val="19"/>
              </w:numPr>
              <w:spacing w:after="0" w:line="240" w:lineRule="auto"/>
              <w:rPr>
                <w:sz w:val="20"/>
              </w:rPr>
            </w:pPr>
            <w:r w:rsidRPr="00257CA6">
              <w:rPr>
                <w:sz w:val="20"/>
              </w:rPr>
              <w:t>Perform Quarterly Employment Verification, Continued Business Need, Privileged Access Revalidations, and Privileged Authorization Revalidations for accounts in the Intel, Unix, and Remote Access environments. Ensure that all required evidences are retained for audit.</w:t>
            </w:r>
          </w:p>
          <w:p w:rsidR="00B0658A" w:rsidRDefault="00B0658A" w:rsidP="00257CA6">
            <w:pPr>
              <w:pStyle w:val="ListParagraph"/>
              <w:numPr>
                <w:ilvl w:val="0"/>
                <w:numId w:val="19"/>
              </w:numPr>
              <w:spacing w:after="0" w:line="240" w:lineRule="auto"/>
              <w:rPr>
                <w:sz w:val="20"/>
              </w:rPr>
            </w:pPr>
            <w:r>
              <w:rPr>
                <w:sz w:val="20"/>
              </w:rPr>
              <w:t>Monthly Audit of ID Creation / Deletion and Access Rights modification</w:t>
            </w:r>
            <w:r w:rsidR="00257CA6">
              <w:rPr>
                <w:sz w:val="20"/>
              </w:rPr>
              <w:t xml:space="preserve"> for all the domains.</w:t>
            </w:r>
          </w:p>
          <w:p w:rsidR="003B436A" w:rsidRDefault="003B436A" w:rsidP="00257CA6">
            <w:pPr>
              <w:pStyle w:val="ListParagraph"/>
              <w:numPr>
                <w:ilvl w:val="0"/>
                <w:numId w:val="19"/>
              </w:numPr>
              <w:spacing w:after="0" w:line="240" w:lineRule="auto"/>
              <w:rPr>
                <w:sz w:val="20"/>
              </w:rPr>
            </w:pPr>
            <w:r>
              <w:rPr>
                <w:sz w:val="20"/>
              </w:rPr>
              <w:t>Compliance check for Password management and servers hardening of Solaris and Linux servers.</w:t>
            </w:r>
          </w:p>
          <w:p w:rsidR="00EE5602" w:rsidRDefault="00EE5602" w:rsidP="00AB68A3">
            <w:pPr>
              <w:spacing w:after="0" w:line="240" w:lineRule="auto"/>
              <w:rPr>
                <w:rFonts w:eastAsia="Times New Roman"/>
                <w:b/>
                <w:noProof/>
                <w:color w:val="0F243E"/>
              </w:rPr>
            </w:pPr>
            <w:r w:rsidRPr="00F01F63">
              <w:rPr>
                <w:b/>
              </w:rPr>
              <w:t xml:space="preserve">Consultant  - </w:t>
            </w:r>
            <w:r w:rsidRPr="00F01F63">
              <w:rPr>
                <w:rFonts w:eastAsia="Times New Roman"/>
                <w:b/>
                <w:noProof/>
                <w:color w:val="0F243E"/>
              </w:rPr>
              <w:t>Consultant, Governance-Risk &amp; Compliance</w:t>
            </w:r>
          </w:p>
          <w:p w:rsidR="005C7365" w:rsidRDefault="005C7365" w:rsidP="00AB68A3">
            <w:pPr>
              <w:spacing w:after="0" w:line="240" w:lineRule="auto"/>
              <w:rPr>
                <w:rFonts w:eastAsia="Times New Roman"/>
                <w:b/>
                <w:noProof/>
                <w:color w:val="0F243E"/>
              </w:rPr>
            </w:pPr>
            <w:r>
              <w:rPr>
                <w:rFonts w:eastAsia="Times New Roman"/>
                <w:b/>
                <w:noProof/>
                <w:color w:val="0F243E"/>
              </w:rPr>
              <w:t>Current Assignment: Bharti Airtel</w:t>
            </w:r>
            <w:r w:rsidR="00147C70">
              <w:rPr>
                <w:rFonts w:eastAsia="Times New Roman"/>
                <w:b/>
                <w:noProof/>
                <w:color w:val="0F243E"/>
              </w:rPr>
              <w:t xml:space="preserve"> Central Security Team</w:t>
            </w:r>
          </w:p>
          <w:p w:rsidR="005C7365" w:rsidRDefault="005C7365" w:rsidP="00AB68A3">
            <w:pPr>
              <w:spacing w:after="0" w:line="240" w:lineRule="auto"/>
              <w:rPr>
                <w:rFonts w:eastAsia="Times New Roman"/>
                <w:noProof/>
                <w:color w:val="0F243E"/>
              </w:rPr>
            </w:pPr>
            <w:r w:rsidRPr="005C7365">
              <w:rPr>
                <w:rFonts w:eastAsia="Times New Roman"/>
                <w:noProof/>
                <w:color w:val="0F243E"/>
              </w:rPr>
              <w:t>Project Summary:</w:t>
            </w:r>
          </w:p>
          <w:p w:rsidR="00147C70" w:rsidRDefault="00147C70" w:rsidP="00147C70">
            <w:pPr>
              <w:numPr>
                <w:ilvl w:val="0"/>
                <w:numId w:val="16"/>
              </w:numPr>
              <w:spacing w:after="0" w:line="240" w:lineRule="auto"/>
              <w:rPr>
                <w:sz w:val="20"/>
              </w:rPr>
            </w:pPr>
            <w:r w:rsidRPr="00147C70">
              <w:rPr>
                <w:sz w:val="20"/>
              </w:rPr>
              <w:t xml:space="preserve">Preparation of Information Security Awareness portal, </w:t>
            </w:r>
            <w:r w:rsidRPr="00147C70">
              <w:rPr>
                <w:sz w:val="20"/>
              </w:rPr>
              <w:lastRenderedPageBreak/>
              <w:t>content management</w:t>
            </w:r>
            <w:r>
              <w:rPr>
                <w:sz w:val="20"/>
              </w:rPr>
              <w:t>.</w:t>
            </w:r>
          </w:p>
          <w:p w:rsidR="00147C70" w:rsidRDefault="00147C70" w:rsidP="00147C70">
            <w:pPr>
              <w:numPr>
                <w:ilvl w:val="0"/>
                <w:numId w:val="16"/>
              </w:numPr>
              <w:spacing w:after="0" w:line="240" w:lineRule="auto"/>
              <w:rPr>
                <w:sz w:val="20"/>
              </w:rPr>
            </w:pPr>
            <w:r>
              <w:rPr>
                <w:sz w:val="20"/>
              </w:rPr>
              <w:t>Preparation of Computer Based Training for ISMS.</w:t>
            </w:r>
          </w:p>
          <w:p w:rsidR="00AB7F44" w:rsidRPr="00AB7F44" w:rsidRDefault="00147C70" w:rsidP="00AB7F44">
            <w:pPr>
              <w:numPr>
                <w:ilvl w:val="0"/>
                <w:numId w:val="16"/>
              </w:numPr>
              <w:spacing w:after="0" w:line="240" w:lineRule="auto"/>
              <w:rPr>
                <w:sz w:val="20"/>
              </w:rPr>
            </w:pPr>
            <w:r>
              <w:rPr>
                <w:sz w:val="20"/>
              </w:rPr>
              <w:t>Content Management for New Employee Induction Information Security Awareness</w:t>
            </w:r>
          </w:p>
          <w:p w:rsidR="00147C70" w:rsidRDefault="00147C70" w:rsidP="00147C70">
            <w:pPr>
              <w:spacing w:after="0" w:line="240" w:lineRule="auto"/>
              <w:rPr>
                <w:sz w:val="20"/>
              </w:rPr>
            </w:pPr>
          </w:p>
          <w:p w:rsidR="00147C70" w:rsidRDefault="00147C70" w:rsidP="00147C70">
            <w:pPr>
              <w:spacing w:after="0" w:line="240" w:lineRule="auto"/>
              <w:rPr>
                <w:rFonts w:eastAsia="Times New Roman"/>
                <w:b/>
                <w:noProof/>
                <w:color w:val="0F243E"/>
              </w:rPr>
            </w:pPr>
            <w:r>
              <w:rPr>
                <w:rFonts w:eastAsia="Times New Roman"/>
                <w:b/>
                <w:noProof/>
                <w:color w:val="0F243E"/>
              </w:rPr>
              <w:t>Previous  Assignment: ISMS Audit for National Housing Bank(Team of 3 Consultants).</w:t>
            </w:r>
          </w:p>
          <w:p w:rsidR="00147C70" w:rsidRDefault="00147C70" w:rsidP="00147C70">
            <w:pPr>
              <w:spacing w:after="0" w:line="240" w:lineRule="auto"/>
              <w:rPr>
                <w:rFonts w:eastAsia="Times New Roman"/>
                <w:noProof/>
                <w:color w:val="0F243E"/>
              </w:rPr>
            </w:pPr>
            <w:r w:rsidRPr="007C599C">
              <w:rPr>
                <w:rFonts w:eastAsia="Times New Roman"/>
                <w:noProof/>
                <w:color w:val="0F243E"/>
              </w:rPr>
              <w:t>Project Summary:</w:t>
            </w:r>
          </w:p>
          <w:p w:rsidR="00B0658A" w:rsidRPr="00B0658A" w:rsidRDefault="00B0658A" w:rsidP="00B0658A">
            <w:pPr>
              <w:pStyle w:val="ListParagraph"/>
              <w:numPr>
                <w:ilvl w:val="0"/>
                <w:numId w:val="18"/>
              </w:numPr>
              <w:spacing w:after="0" w:line="240" w:lineRule="auto"/>
              <w:rPr>
                <w:sz w:val="20"/>
              </w:rPr>
            </w:pPr>
            <w:r w:rsidRPr="00B0658A">
              <w:rPr>
                <w:sz w:val="20"/>
              </w:rPr>
              <w:t>ISO 27001 Surveillance Audit Support</w:t>
            </w:r>
          </w:p>
          <w:p w:rsidR="00B0658A" w:rsidRPr="00B0658A" w:rsidRDefault="00B0658A" w:rsidP="00B0658A">
            <w:pPr>
              <w:pStyle w:val="ListParagraph"/>
              <w:numPr>
                <w:ilvl w:val="0"/>
                <w:numId w:val="18"/>
              </w:numPr>
              <w:jc w:val="both"/>
              <w:rPr>
                <w:sz w:val="20"/>
              </w:rPr>
            </w:pPr>
            <w:r w:rsidRPr="00B0658A">
              <w:rPr>
                <w:sz w:val="20"/>
              </w:rPr>
              <w:t>The assignments involved conducting audits to review the controls and records, review and updating of ISMS documentation and technical assessment of the clients’ infrastructure.</w:t>
            </w:r>
          </w:p>
          <w:p w:rsidR="00B0658A" w:rsidRPr="00B0658A" w:rsidRDefault="00B0658A" w:rsidP="00B0658A">
            <w:pPr>
              <w:jc w:val="both"/>
              <w:rPr>
                <w:sz w:val="20"/>
              </w:rPr>
            </w:pPr>
            <w:r w:rsidRPr="00B0658A">
              <w:rPr>
                <w:sz w:val="20"/>
              </w:rPr>
              <w:t>The following tasks were undertaken:</w:t>
            </w:r>
          </w:p>
          <w:p w:rsidR="00B0658A" w:rsidRPr="00B0658A" w:rsidRDefault="00B0658A" w:rsidP="00B0658A">
            <w:pPr>
              <w:numPr>
                <w:ilvl w:val="0"/>
                <w:numId w:val="17"/>
              </w:numPr>
              <w:spacing w:after="0" w:line="240" w:lineRule="auto"/>
              <w:rPr>
                <w:sz w:val="20"/>
              </w:rPr>
            </w:pPr>
            <w:r w:rsidRPr="00B0658A">
              <w:rPr>
                <w:sz w:val="20"/>
              </w:rPr>
              <w:t>Current state assessment and gap analysis</w:t>
            </w:r>
          </w:p>
          <w:p w:rsidR="00B0658A" w:rsidRPr="00B0658A" w:rsidRDefault="00B0658A" w:rsidP="00B0658A">
            <w:pPr>
              <w:numPr>
                <w:ilvl w:val="0"/>
                <w:numId w:val="17"/>
              </w:numPr>
              <w:spacing w:after="0" w:line="240" w:lineRule="auto"/>
              <w:rPr>
                <w:sz w:val="20"/>
              </w:rPr>
            </w:pPr>
            <w:r w:rsidRPr="00B0658A">
              <w:rPr>
                <w:sz w:val="20"/>
              </w:rPr>
              <w:t>Review and re design of security management policies and practices</w:t>
            </w:r>
          </w:p>
          <w:p w:rsidR="00B0658A" w:rsidRPr="00B0658A" w:rsidRDefault="00B0658A" w:rsidP="00B0658A">
            <w:pPr>
              <w:numPr>
                <w:ilvl w:val="0"/>
                <w:numId w:val="17"/>
              </w:numPr>
              <w:spacing w:after="0" w:line="240" w:lineRule="auto"/>
              <w:rPr>
                <w:sz w:val="20"/>
              </w:rPr>
            </w:pPr>
            <w:r w:rsidRPr="00B0658A">
              <w:rPr>
                <w:sz w:val="20"/>
              </w:rPr>
              <w:t>Security awareness training for client organization employees</w:t>
            </w:r>
          </w:p>
          <w:p w:rsidR="00147C70" w:rsidRPr="00147C70" w:rsidRDefault="00147C70" w:rsidP="00147C70">
            <w:pPr>
              <w:spacing w:after="0" w:line="240" w:lineRule="auto"/>
              <w:rPr>
                <w:sz w:val="20"/>
              </w:rPr>
            </w:pPr>
          </w:p>
          <w:p w:rsidR="007C599C" w:rsidRDefault="005C7365" w:rsidP="00AB68A3">
            <w:pPr>
              <w:spacing w:after="0" w:line="240" w:lineRule="auto"/>
              <w:rPr>
                <w:rFonts w:eastAsia="Times New Roman"/>
                <w:b/>
                <w:noProof/>
                <w:color w:val="0F243E"/>
              </w:rPr>
            </w:pPr>
            <w:r>
              <w:rPr>
                <w:rFonts w:eastAsia="Times New Roman"/>
                <w:b/>
                <w:noProof/>
                <w:color w:val="0F243E"/>
              </w:rPr>
              <w:t xml:space="preserve">Previous </w:t>
            </w:r>
            <w:r w:rsidR="007C599C">
              <w:rPr>
                <w:rFonts w:eastAsia="Times New Roman"/>
                <w:b/>
                <w:noProof/>
                <w:color w:val="0F243E"/>
              </w:rPr>
              <w:t xml:space="preserve"> Assignment: UP SeMT – Dept of IT, UP</w:t>
            </w:r>
            <w:r w:rsidR="00147C70">
              <w:rPr>
                <w:rFonts w:eastAsia="Times New Roman"/>
                <w:b/>
                <w:noProof/>
                <w:color w:val="0F243E"/>
              </w:rPr>
              <w:t>(Team of 9 Consultants)</w:t>
            </w:r>
            <w:r w:rsidR="007C599C">
              <w:rPr>
                <w:rFonts w:eastAsia="Times New Roman"/>
                <w:b/>
                <w:noProof/>
                <w:color w:val="0F243E"/>
              </w:rPr>
              <w:t>.</w:t>
            </w:r>
          </w:p>
          <w:p w:rsidR="007C599C" w:rsidRDefault="007C599C" w:rsidP="00AB68A3">
            <w:pPr>
              <w:spacing w:after="0" w:line="240" w:lineRule="auto"/>
              <w:rPr>
                <w:rFonts w:eastAsia="Times New Roman"/>
                <w:noProof/>
                <w:color w:val="0F243E"/>
              </w:rPr>
            </w:pPr>
            <w:r w:rsidRPr="007C599C">
              <w:rPr>
                <w:rFonts w:eastAsia="Times New Roman"/>
                <w:noProof/>
                <w:color w:val="0F243E"/>
              </w:rPr>
              <w:t>Project Summary:</w:t>
            </w:r>
          </w:p>
          <w:p w:rsidR="007C599C" w:rsidRPr="007C599C" w:rsidRDefault="007C599C" w:rsidP="007C599C">
            <w:pPr>
              <w:numPr>
                <w:ilvl w:val="0"/>
                <w:numId w:val="15"/>
              </w:numPr>
              <w:spacing w:after="0" w:line="240" w:lineRule="auto"/>
              <w:rPr>
                <w:sz w:val="20"/>
              </w:rPr>
            </w:pPr>
            <w:r w:rsidRPr="007C599C">
              <w:rPr>
                <w:sz w:val="20"/>
              </w:rPr>
              <w:t>Advisory comitte to PS (IT) Govt of UP.</w:t>
            </w:r>
          </w:p>
          <w:p w:rsidR="007C599C" w:rsidRPr="007C599C" w:rsidRDefault="007C599C" w:rsidP="007C599C">
            <w:pPr>
              <w:numPr>
                <w:ilvl w:val="0"/>
                <w:numId w:val="15"/>
              </w:numPr>
              <w:spacing w:after="0" w:line="240" w:lineRule="auto"/>
              <w:rPr>
                <w:sz w:val="20"/>
              </w:rPr>
            </w:pPr>
            <w:r w:rsidRPr="007C599C">
              <w:rPr>
                <w:sz w:val="20"/>
              </w:rPr>
              <w:t>Service Delivery to various departments.</w:t>
            </w:r>
          </w:p>
          <w:p w:rsidR="007C599C" w:rsidRPr="007C599C" w:rsidRDefault="007C599C" w:rsidP="007C599C">
            <w:pPr>
              <w:numPr>
                <w:ilvl w:val="0"/>
                <w:numId w:val="15"/>
              </w:numPr>
              <w:spacing w:after="0" w:line="240" w:lineRule="auto"/>
              <w:rPr>
                <w:sz w:val="20"/>
              </w:rPr>
            </w:pPr>
            <w:r w:rsidRPr="007C599C">
              <w:rPr>
                <w:sz w:val="20"/>
              </w:rPr>
              <w:t>Assesments of DPR’s prepared by NIC as per GoI guidelines</w:t>
            </w:r>
          </w:p>
          <w:p w:rsidR="007C599C" w:rsidRPr="007C599C" w:rsidRDefault="007C599C" w:rsidP="007C599C">
            <w:pPr>
              <w:numPr>
                <w:ilvl w:val="0"/>
                <w:numId w:val="15"/>
              </w:numPr>
              <w:spacing w:after="0" w:line="240" w:lineRule="auto"/>
              <w:rPr>
                <w:sz w:val="20"/>
              </w:rPr>
            </w:pPr>
            <w:r w:rsidRPr="007C599C">
              <w:rPr>
                <w:sz w:val="20"/>
              </w:rPr>
              <w:t>Assesment of CSC Models</w:t>
            </w:r>
          </w:p>
          <w:p w:rsidR="007C599C" w:rsidRPr="007C599C" w:rsidRDefault="007C599C" w:rsidP="007C599C">
            <w:pPr>
              <w:numPr>
                <w:ilvl w:val="0"/>
                <w:numId w:val="15"/>
              </w:numPr>
              <w:spacing w:after="0" w:line="240" w:lineRule="auto"/>
              <w:rPr>
                <w:sz w:val="20"/>
              </w:rPr>
            </w:pPr>
            <w:r w:rsidRPr="007C599C">
              <w:rPr>
                <w:sz w:val="20"/>
              </w:rPr>
              <w:t>E-District rollout</w:t>
            </w:r>
          </w:p>
          <w:p w:rsidR="007C599C" w:rsidRPr="007C599C" w:rsidRDefault="007C599C" w:rsidP="007C599C">
            <w:pPr>
              <w:numPr>
                <w:ilvl w:val="0"/>
                <w:numId w:val="15"/>
              </w:numPr>
              <w:spacing w:after="0" w:line="240" w:lineRule="auto"/>
              <w:rPr>
                <w:sz w:val="20"/>
              </w:rPr>
            </w:pPr>
            <w:r w:rsidRPr="007C599C">
              <w:rPr>
                <w:sz w:val="20"/>
              </w:rPr>
              <w:t>Modeling of state rollout of CSC’s.</w:t>
            </w:r>
          </w:p>
          <w:p w:rsidR="007C599C" w:rsidRPr="00F01F63" w:rsidRDefault="007C599C" w:rsidP="00AB68A3">
            <w:pPr>
              <w:spacing w:after="0" w:line="240" w:lineRule="auto"/>
              <w:rPr>
                <w:rFonts w:eastAsia="Times New Roman"/>
                <w:b/>
                <w:noProof/>
                <w:color w:val="0F243E"/>
              </w:rPr>
            </w:pPr>
          </w:p>
          <w:p w:rsidR="00EE5602" w:rsidRPr="007C599C" w:rsidRDefault="007C599C" w:rsidP="00AB68A3">
            <w:pPr>
              <w:spacing w:after="0" w:line="240" w:lineRule="auto"/>
              <w:rPr>
                <w:rFonts w:eastAsia="Times New Roman"/>
                <w:b/>
                <w:noProof/>
                <w:color w:val="0F243E"/>
              </w:rPr>
            </w:pPr>
            <w:r w:rsidRPr="007C599C">
              <w:rPr>
                <w:rFonts w:eastAsia="Times New Roman"/>
                <w:b/>
                <w:noProof/>
                <w:color w:val="0F243E"/>
              </w:rPr>
              <w:t>Previous Assignment</w:t>
            </w:r>
            <w:r w:rsidR="00EE5602" w:rsidRPr="007C599C">
              <w:rPr>
                <w:rFonts w:eastAsia="Times New Roman"/>
                <w:b/>
                <w:noProof/>
                <w:color w:val="0F243E"/>
              </w:rPr>
              <w:t>: Bharti ICS Project</w:t>
            </w:r>
            <w:r w:rsidR="00147C70">
              <w:rPr>
                <w:rFonts w:eastAsia="Times New Roman"/>
                <w:b/>
                <w:noProof/>
                <w:color w:val="0F243E"/>
              </w:rPr>
              <w:t xml:space="preserve"> (Team of 6 Consultants)</w:t>
            </w:r>
          </w:p>
          <w:p w:rsidR="00EE5602" w:rsidRPr="001613BE" w:rsidRDefault="00EE5602" w:rsidP="00AB68A3">
            <w:pPr>
              <w:spacing w:after="0" w:line="240" w:lineRule="auto"/>
              <w:rPr>
                <w:rFonts w:eastAsia="Times New Roman"/>
                <w:noProof/>
                <w:color w:val="0F243E"/>
              </w:rPr>
            </w:pPr>
            <w:r w:rsidRPr="001613BE">
              <w:rPr>
                <w:rFonts w:eastAsia="Times New Roman"/>
                <w:noProof/>
                <w:color w:val="0F243E"/>
              </w:rPr>
              <w:t xml:space="preserve">Project Summary: </w:t>
            </w:r>
            <w:hyperlink r:id="rId6" w:history="1">
              <w:r w:rsidR="005374F9" w:rsidRPr="001613BE">
                <w:rPr>
                  <w:rStyle w:val="Hyperlink"/>
                  <w:rFonts w:eastAsia="Times New Roman"/>
                  <w:noProof/>
                </w:rPr>
                <w:t>www.airtelcallhome.com</w:t>
              </w:r>
            </w:hyperlink>
          </w:p>
          <w:p w:rsidR="005374F9" w:rsidRPr="001613BE" w:rsidRDefault="005374F9" w:rsidP="00AB68A3">
            <w:pPr>
              <w:pStyle w:val="ListParagraph"/>
              <w:numPr>
                <w:ilvl w:val="0"/>
                <w:numId w:val="1"/>
              </w:numPr>
              <w:spacing w:after="0" w:line="240" w:lineRule="auto"/>
              <w:rPr>
                <w:sz w:val="20"/>
              </w:rPr>
            </w:pPr>
            <w:r w:rsidRPr="001613BE">
              <w:rPr>
                <w:sz w:val="20"/>
              </w:rPr>
              <w:t>Fraud Management services (Purchase &amp; Usage Based)</w:t>
            </w:r>
          </w:p>
          <w:p w:rsidR="005374F9" w:rsidRPr="001613BE" w:rsidRDefault="005374F9" w:rsidP="00AB68A3">
            <w:pPr>
              <w:pStyle w:val="ListParagraph"/>
              <w:numPr>
                <w:ilvl w:val="0"/>
                <w:numId w:val="1"/>
              </w:numPr>
              <w:spacing w:after="0" w:line="240" w:lineRule="auto"/>
              <w:rPr>
                <w:sz w:val="20"/>
              </w:rPr>
            </w:pPr>
            <w:r w:rsidRPr="001613BE">
              <w:rPr>
                <w:sz w:val="20"/>
              </w:rPr>
              <w:t xml:space="preserve">Data analytics – Calling Data </w:t>
            </w:r>
            <w:r w:rsidR="00311E53">
              <w:rPr>
                <w:sz w:val="20"/>
              </w:rPr>
              <w:t>Records s</w:t>
            </w:r>
            <w:r w:rsidRPr="001613BE">
              <w:rPr>
                <w:sz w:val="20"/>
              </w:rPr>
              <w:t>tudy and fraudulent calls identification</w:t>
            </w:r>
            <w:r w:rsidR="000948B7" w:rsidRPr="001613BE">
              <w:rPr>
                <w:sz w:val="20"/>
              </w:rPr>
              <w:t>. PRS and Call routing identification.</w:t>
            </w:r>
          </w:p>
          <w:p w:rsidR="005374F9" w:rsidRPr="001613BE" w:rsidRDefault="005374F9" w:rsidP="00AB68A3">
            <w:pPr>
              <w:pStyle w:val="ListParagraph"/>
              <w:numPr>
                <w:ilvl w:val="0"/>
                <w:numId w:val="1"/>
              </w:numPr>
              <w:spacing w:after="0" w:line="240" w:lineRule="auto"/>
              <w:rPr>
                <w:sz w:val="20"/>
              </w:rPr>
            </w:pPr>
            <w:r w:rsidRPr="001613BE">
              <w:rPr>
                <w:sz w:val="20"/>
              </w:rPr>
              <w:t>Gateway Rules enhancement and new rules implementation</w:t>
            </w:r>
          </w:p>
          <w:p w:rsidR="005374F9" w:rsidRPr="00E800EE" w:rsidRDefault="005374F9" w:rsidP="00AB68A3">
            <w:pPr>
              <w:pStyle w:val="ListParagraph"/>
              <w:numPr>
                <w:ilvl w:val="0"/>
                <w:numId w:val="1"/>
              </w:numPr>
              <w:spacing w:after="0" w:line="240" w:lineRule="auto"/>
            </w:pPr>
            <w:r w:rsidRPr="001613BE">
              <w:rPr>
                <w:sz w:val="20"/>
              </w:rPr>
              <w:t xml:space="preserve">Day to Day risk management operations (Client </w:t>
            </w:r>
            <w:r w:rsidR="00AB68A3" w:rsidRPr="001613BE">
              <w:rPr>
                <w:sz w:val="20"/>
              </w:rPr>
              <w:t xml:space="preserve"> Premises)</w:t>
            </w:r>
          </w:p>
          <w:p w:rsidR="00E800EE" w:rsidRPr="00F01F63" w:rsidRDefault="00E800EE" w:rsidP="007C599C">
            <w:pPr>
              <w:spacing w:before="100" w:beforeAutospacing="1" w:after="0" w:line="240" w:lineRule="auto"/>
              <w:rPr>
                <w:b/>
              </w:rPr>
            </w:pPr>
            <w:r w:rsidRPr="00F01F63">
              <w:rPr>
                <w:b/>
              </w:rPr>
              <w:t xml:space="preserve">Achievements: </w:t>
            </w:r>
          </w:p>
          <w:p w:rsidR="00E800EE" w:rsidRDefault="00E800EE" w:rsidP="007C599C">
            <w:pPr>
              <w:pStyle w:val="ListParagraph"/>
              <w:numPr>
                <w:ilvl w:val="0"/>
                <w:numId w:val="14"/>
              </w:numPr>
              <w:spacing w:after="0" w:line="240" w:lineRule="auto"/>
              <w:rPr>
                <w:sz w:val="20"/>
              </w:rPr>
            </w:pPr>
            <w:r w:rsidRPr="007C599C">
              <w:rPr>
                <w:sz w:val="20"/>
              </w:rPr>
              <w:t>Galaxy Team Award (Q2 08-09) – For the Best Delivery Team</w:t>
            </w:r>
          </w:p>
          <w:p w:rsidR="00B0658A" w:rsidRPr="007C599C" w:rsidRDefault="00B0658A" w:rsidP="007C599C">
            <w:pPr>
              <w:pStyle w:val="ListParagraph"/>
              <w:numPr>
                <w:ilvl w:val="0"/>
                <w:numId w:val="14"/>
              </w:numPr>
              <w:spacing w:after="0" w:line="240" w:lineRule="auto"/>
              <w:rPr>
                <w:sz w:val="20"/>
              </w:rPr>
            </w:pPr>
            <w:r>
              <w:rPr>
                <w:sz w:val="20"/>
              </w:rPr>
              <w:t>Star of the Month – in July 2012</w:t>
            </w:r>
          </w:p>
          <w:p w:rsidR="00E800EE" w:rsidRDefault="00E800EE"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Default="00746F56" w:rsidP="007C599C">
            <w:pPr>
              <w:pStyle w:val="ListParagraph"/>
              <w:spacing w:after="0" w:line="240" w:lineRule="auto"/>
            </w:pPr>
          </w:p>
          <w:p w:rsidR="00746F56" w:rsidRPr="001613BE" w:rsidRDefault="00746F56" w:rsidP="007C599C">
            <w:pPr>
              <w:pStyle w:val="ListParagraph"/>
              <w:spacing w:after="0" w:line="240" w:lineRule="auto"/>
            </w:pPr>
          </w:p>
        </w:tc>
        <w:tc>
          <w:tcPr>
            <w:tcW w:w="1920" w:type="dxa"/>
          </w:tcPr>
          <w:p w:rsidR="00231EBA" w:rsidRPr="001613BE" w:rsidRDefault="005A11D4" w:rsidP="00AB68A3">
            <w:pPr>
              <w:spacing w:after="0" w:line="240" w:lineRule="auto"/>
            </w:pPr>
            <w:r>
              <w:rPr>
                <w:b/>
              </w:rPr>
              <w:lastRenderedPageBreak/>
              <w:t>66</w:t>
            </w:r>
            <w:r w:rsidR="00EE5602" w:rsidRPr="00F01F63">
              <w:rPr>
                <w:b/>
              </w:rPr>
              <w:t xml:space="preserve"> months</w:t>
            </w:r>
            <w:r w:rsidR="00EE5602" w:rsidRPr="001613BE">
              <w:t xml:space="preserve">  - till date</w:t>
            </w:r>
          </w:p>
        </w:tc>
      </w:tr>
      <w:tr w:rsidR="00231EBA" w:rsidRPr="001613BE" w:rsidTr="00F01F63">
        <w:tc>
          <w:tcPr>
            <w:tcW w:w="645" w:type="dxa"/>
          </w:tcPr>
          <w:p w:rsidR="000948B7" w:rsidRPr="001613BE" w:rsidRDefault="000948B7" w:rsidP="00AB68A3">
            <w:pPr>
              <w:spacing w:after="0" w:line="240" w:lineRule="auto"/>
            </w:pPr>
            <w:r w:rsidRPr="001613BE">
              <w:lastRenderedPageBreak/>
              <w:t>2</w:t>
            </w:r>
          </w:p>
        </w:tc>
        <w:tc>
          <w:tcPr>
            <w:tcW w:w="1754" w:type="dxa"/>
          </w:tcPr>
          <w:p w:rsidR="000948B7" w:rsidRPr="00F01F63" w:rsidRDefault="000948B7" w:rsidP="00AB68A3">
            <w:pPr>
              <w:spacing w:after="0" w:line="240" w:lineRule="auto"/>
              <w:rPr>
                <w:b/>
              </w:rPr>
            </w:pPr>
            <w:r w:rsidRPr="00F01F63">
              <w:rPr>
                <w:b/>
              </w:rPr>
              <w:t>MAX Newyork Life Insurance Co Ltd, Gurgaon</w:t>
            </w:r>
          </w:p>
        </w:tc>
        <w:tc>
          <w:tcPr>
            <w:tcW w:w="5419" w:type="dxa"/>
          </w:tcPr>
          <w:p w:rsidR="000948B7" w:rsidRPr="00F01F63" w:rsidRDefault="000948B7" w:rsidP="00AB68A3">
            <w:pPr>
              <w:spacing w:after="0" w:line="240" w:lineRule="auto"/>
              <w:rPr>
                <w:b/>
              </w:rPr>
            </w:pPr>
            <w:r w:rsidRPr="00F01F63">
              <w:rPr>
                <w:b/>
              </w:rPr>
              <w:t>Assistant Manager – Agency Standards</w:t>
            </w:r>
          </w:p>
          <w:p w:rsidR="00AB68A3" w:rsidRPr="001613BE" w:rsidRDefault="00231EBA" w:rsidP="00AB68A3">
            <w:pPr>
              <w:pStyle w:val="ListParagraph"/>
              <w:numPr>
                <w:ilvl w:val="0"/>
                <w:numId w:val="2"/>
              </w:numPr>
              <w:spacing w:after="0" w:line="240" w:lineRule="auto"/>
              <w:rPr>
                <w:sz w:val="20"/>
                <w:szCs w:val="20"/>
              </w:rPr>
            </w:pPr>
            <w:r w:rsidRPr="001613BE">
              <w:rPr>
                <w:sz w:val="20"/>
                <w:szCs w:val="20"/>
              </w:rPr>
              <w:t>C</w:t>
            </w:r>
            <w:r w:rsidR="00AB68A3" w:rsidRPr="001613BE">
              <w:rPr>
                <w:sz w:val="20"/>
                <w:szCs w:val="20"/>
              </w:rPr>
              <w:t xml:space="preserve">ompliance checklists for Agency Management. </w:t>
            </w:r>
          </w:p>
          <w:p w:rsidR="00231EBA" w:rsidRPr="001613BE" w:rsidRDefault="00AB68A3" w:rsidP="00AB68A3">
            <w:pPr>
              <w:pStyle w:val="ListParagraph"/>
              <w:numPr>
                <w:ilvl w:val="0"/>
                <w:numId w:val="2"/>
              </w:numPr>
              <w:spacing w:after="0" w:line="240" w:lineRule="auto"/>
              <w:rPr>
                <w:sz w:val="20"/>
                <w:szCs w:val="20"/>
              </w:rPr>
            </w:pPr>
            <w:r w:rsidRPr="001613BE">
              <w:rPr>
                <w:sz w:val="20"/>
                <w:szCs w:val="20"/>
              </w:rPr>
              <w:t>Conduct periodic dip-stick research</w:t>
            </w:r>
            <w:r w:rsidR="00231EBA" w:rsidRPr="001613BE">
              <w:rPr>
                <w:sz w:val="20"/>
                <w:szCs w:val="20"/>
              </w:rPr>
              <w:t xml:space="preserve"> and data analysis</w:t>
            </w:r>
            <w:r w:rsidRPr="001613BE">
              <w:rPr>
                <w:sz w:val="20"/>
                <w:szCs w:val="20"/>
              </w:rPr>
              <w:t xml:space="preserve"> for </w:t>
            </w:r>
            <w:r w:rsidR="00231EBA" w:rsidRPr="001613BE">
              <w:rPr>
                <w:sz w:val="20"/>
                <w:szCs w:val="20"/>
              </w:rPr>
              <w:t xml:space="preserve">Agent/Agency Employee improprieties </w:t>
            </w:r>
          </w:p>
          <w:p w:rsidR="00AB68A3" w:rsidRPr="001613BE" w:rsidRDefault="00AB68A3" w:rsidP="00AB68A3">
            <w:pPr>
              <w:pStyle w:val="ListParagraph"/>
              <w:numPr>
                <w:ilvl w:val="0"/>
                <w:numId w:val="2"/>
              </w:numPr>
              <w:spacing w:after="0" w:line="240" w:lineRule="auto"/>
              <w:rPr>
                <w:sz w:val="20"/>
                <w:szCs w:val="20"/>
              </w:rPr>
            </w:pPr>
            <w:r w:rsidRPr="001613BE">
              <w:rPr>
                <w:sz w:val="20"/>
                <w:szCs w:val="20"/>
              </w:rPr>
              <w:t>Identify chronic areas which require agent education / circular issuance etc</w:t>
            </w:r>
          </w:p>
          <w:p w:rsidR="00AB68A3" w:rsidRPr="001613BE" w:rsidRDefault="00AB68A3" w:rsidP="00AB68A3">
            <w:pPr>
              <w:pStyle w:val="ListParagraph"/>
              <w:numPr>
                <w:ilvl w:val="0"/>
                <w:numId w:val="2"/>
              </w:numPr>
              <w:spacing w:after="0" w:line="240" w:lineRule="auto"/>
              <w:rPr>
                <w:rFonts w:eastAsia="Times New Roman"/>
                <w:sz w:val="20"/>
                <w:szCs w:val="20"/>
              </w:rPr>
            </w:pPr>
            <w:r w:rsidRPr="001613BE">
              <w:rPr>
                <w:rFonts w:eastAsia="Times New Roman"/>
                <w:sz w:val="20"/>
                <w:szCs w:val="20"/>
              </w:rPr>
              <w:t>Perform root cause analysis of Agent frauds and recommend preventive measures</w:t>
            </w:r>
          </w:p>
          <w:p w:rsidR="00AB68A3" w:rsidRPr="001613BE" w:rsidRDefault="00AB68A3" w:rsidP="00AB68A3">
            <w:pPr>
              <w:pStyle w:val="ListParagraph"/>
              <w:numPr>
                <w:ilvl w:val="0"/>
                <w:numId w:val="2"/>
              </w:numPr>
              <w:spacing w:before="100" w:beforeAutospacing="1" w:after="100" w:afterAutospacing="1" w:line="240" w:lineRule="auto"/>
              <w:rPr>
                <w:rFonts w:eastAsia="Times New Roman"/>
                <w:sz w:val="20"/>
                <w:szCs w:val="20"/>
              </w:rPr>
            </w:pPr>
            <w:r w:rsidRPr="001613BE">
              <w:rPr>
                <w:rFonts w:eastAsia="Times New Roman"/>
                <w:sz w:val="20"/>
                <w:szCs w:val="20"/>
              </w:rPr>
              <w:t xml:space="preserve">Mystery Shopping </w:t>
            </w:r>
          </w:p>
          <w:p w:rsidR="00AB68A3" w:rsidRPr="001613BE" w:rsidRDefault="00686D16" w:rsidP="00AB68A3">
            <w:pPr>
              <w:pStyle w:val="ListParagraph"/>
              <w:numPr>
                <w:ilvl w:val="0"/>
                <w:numId w:val="2"/>
              </w:numPr>
              <w:spacing w:before="100" w:beforeAutospacing="1" w:after="100" w:afterAutospacing="1" w:line="240" w:lineRule="auto"/>
              <w:rPr>
                <w:rFonts w:eastAsia="Times New Roman"/>
                <w:sz w:val="20"/>
                <w:szCs w:val="20"/>
              </w:rPr>
            </w:pPr>
            <w:r w:rsidRPr="001613BE">
              <w:rPr>
                <w:rFonts w:eastAsia="Times New Roman"/>
                <w:sz w:val="20"/>
                <w:szCs w:val="20"/>
              </w:rPr>
              <w:t xml:space="preserve">Periodic Analysis of: Cancelled Policies, Lapsed Policies, multiple policies </w:t>
            </w:r>
            <w:r w:rsidR="00AB68A3" w:rsidRPr="001613BE">
              <w:rPr>
                <w:rFonts w:eastAsia="Times New Roman"/>
                <w:sz w:val="20"/>
                <w:szCs w:val="20"/>
              </w:rPr>
              <w:t xml:space="preserve">Replacement Sale, Cross-selling, inappropriate policy splitting, etc. </w:t>
            </w:r>
          </w:p>
          <w:p w:rsidR="00AB68A3" w:rsidRPr="001613BE" w:rsidRDefault="00AB68A3" w:rsidP="00AB68A3">
            <w:pPr>
              <w:pStyle w:val="ListParagraph"/>
              <w:numPr>
                <w:ilvl w:val="0"/>
                <w:numId w:val="2"/>
              </w:numPr>
              <w:spacing w:before="100" w:beforeAutospacing="1" w:after="113" w:afterAutospacing="1" w:line="240" w:lineRule="auto"/>
              <w:rPr>
                <w:rFonts w:eastAsia="Times New Roman"/>
                <w:sz w:val="20"/>
                <w:szCs w:val="20"/>
              </w:rPr>
            </w:pPr>
            <w:r w:rsidRPr="001613BE">
              <w:rPr>
                <w:rFonts w:eastAsia="Times New Roman"/>
                <w:sz w:val="20"/>
                <w:szCs w:val="20"/>
              </w:rPr>
              <w:t>Assist in ensuring satisfactory audit ratings on Agency processes.</w:t>
            </w:r>
          </w:p>
          <w:p w:rsidR="00AB68A3" w:rsidRPr="00F01F63" w:rsidRDefault="00AB68A3" w:rsidP="007C599C">
            <w:pPr>
              <w:spacing w:after="0" w:line="240" w:lineRule="auto"/>
              <w:rPr>
                <w:b/>
              </w:rPr>
            </w:pPr>
            <w:r w:rsidRPr="00F01F63">
              <w:rPr>
                <w:b/>
              </w:rPr>
              <w:t xml:space="preserve">Achievements: </w:t>
            </w:r>
          </w:p>
          <w:p w:rsidR="00AB68A3" w:rsidRPr="001613BE" w:rsidRDefault="00AB68A3" w:rsidP="007C599C">
            <w:pPr>
              <w:pStyle w:val="ListParagraph"/>
              <w:numPr>
                <w:ilvl w:val="0"/>
                <w:numId w:val="9"/>
              </w:numPr>
              <w:spacing w:after="0" w:line="240" w:lineRule="auto"/>
              <w:rPr>
                <w:rFonts w:eastAsia="Times New Roman"/>
                <w:sz w:val="20"/>
                <w:szCs w:val="20"/>
              </w:rPr>
            </w:pPr>
            <w:r w:rsidRPr="001613BE">
              <w:rPr>
                <w:rFonts w:eastAsia="Times New Roman"/>
                <w:sz w:val="20"/>
                <w:szCs w:val="20"/>
              </w:rPr>
              <w:t xml:space="preserve">ACL scripting for various reports. </w:t>
            </w:r>
          </w:p>
          <w:p w:rsidR="00AB68A3" w:rsidRPr="001613BE" w:rsidRDefault="00AB68A3" w:rsidP="007C599C">
            <w:pPr>
              <w:pStyle w:val="ListParagraph"/>
              <w:numPr>
                <w:ilvl w:val="0"/>
                <w:numId w:val="9"/>
              </w:numPr>
              <w:spacing w:after="0" w:line="240" w:lineRule="auto"/>
              <w:rPr>
                <w:rFonts w:eastAsia="Times New Roman"/>
                <w:sz w:val="20"/>
                <w:szCs w:val="20"/>
              </w:rPr>
            </w:pPr>
            <w:r w:rsidRPr="001613BE">
              <w:rPr>
                <w:rFonts w:eastAsia="Times New Roman"/>
                <w:sz w:val="20"/>
                <w:szCs w:val="20"/>
              </w:rPr>
              <w:t xml:space="preserve">Launched Agents Profiling and Enhanced Monitoring of Selected Agents (EMSA). </w:t>
            </w:r>
          </w:p>
          <w:p w:rsidR="00AB68A3" w:rsidRPr="001613BE" w:rsidRDefault="00AB68A3" w:rsidP="00AB68A3">
            <w:pPr>
              <w:pStyle w:val="ListParagraph"/>
              <w:numPr>
                <w:ilvl w:val="0"/>
                <w:numId w:val="9"/>
              </w:numPr>
              <w:spacing w:after="0" w:line="240" w:lineRule="auto"/>
              <w:rPr>
                <w:rFonts w:eastAsia="Times New Roman"/>
                <w:sz w:val="20"/>
                <w:szCs w:val="20"/>
              </w:rPr>
            </w:pPr>
            <w:r w:rsidRPr="001613BE">
              <w:rPr>
                <w:rFonts w:eastAsia="Times New Roman"/>
                <w:sz w:val="20"/>
                <w:szCs w:val="20"/>
              </w:rPr>
              <w:t xml:space="preserve">Timely Root-cause analysis and initiation of adequate preventive measures for Not taken and Policy cancellation. </w:t>
            </w:r>
          </w:p>
          <w:p w:rsidR="00AB68A3" w:rsidRPr="001613BE" w:rsidRDefault="00AB68A3" w:rsidP="00AB68A3">
            <w:pPr>
              <w:pStyle w:val="ListParagraph"/>
              <w:numPr>
                <w:ilvl w:val="0"/>
                <w:numId w:val="9"/>
              </w:numPr>
              <w:spacing w:after="0" w:line="240" w:lineRule="auto"/>
              <w:rPr>
                <w:rFonts w:eastAsia="Times New Roman"/>
                <w:sz w:val="20"/>
                <w:szCs w:val="20"/>
              </w:rPr>
            </w:pPr>
            <w:r w:rsidRPr="001613BE">
              <w:rPr>
                <w:rFonts w:eastAsia="Times New Roman"/>
                <w:sz w:val="20"/>
                <w:szCs w:val="20"/>
              </w:rPr>
              <w:t xml:space="preserve">Effective recruitment Analysis to find the inappropriate recruitments done by Sales team. </w:t>
            </w:r>
          </w:p>
          <w:p w:rsidR="00AB68A3" w:rsidRPr="001613BE" w:rsidRDefault="00AB68A3" w:rsidP="00AB68A3">
            <w:pPr>
              <w:pStyle w:val="ListParagraph"/>
              <w:numPr>
                <w:ilvl w:val="0"/>
                <w:numId w:val="9"/>
              </w:numPr>
              <w:spacing w:after="0" w:line="240" w:lineRule="auto"/>
              <w:rPr>
                <w:rFonts w:eastAsia="Times New Roman"/>
                <w:sz w:val="20"/>
                <w:szCs w:val="20"/>
              </w:rPr>
            </w:pPr>
            <w:r w:rsidRPr="001613BE">
              <w:rPr>
                <w:rFonts w:eastAsia="Times New Roman"/>
                <w:sz w:val="20"/>
                <w:szCs w:val="20"/>
              </w:rPr>
              <w:t xml:space="preserve">Successfully completed Six Sigma Green Belt Training conducted by TQMI. </w:t>
            </w:r>
          </w:p>
          <w:p w:rsidR="00AB68A3" w:rsidRPr="001613BE" w:rsidRDefault="00AB68A3" w:rsidP="00AB68A3">
            <w:pPr>
              <w:pStyle w:val="ListParagraph"/>
              <w:spacing w:after="0" w:line="240" w:lineRule="auto"/>
            </w:pPr>
          </w:p>
        </w:tc>
        <w:tc>
          <w:tcPr>
            <w:tcW w:w="1920" w:type="dxa"/>
          </w:tcPr>
          <w:p w:rsidR="000948B7" w:rsidRPr="001613BE" w:rsidRDefault="00AB68A3" w:rsidP="00AB68A3">
            <w:pPr>
              <w:spacing w:after="0" w:line="240" w:lineRule="auto"/>
            </w:pPr>
            <w:r w:rsidRPr="00F01F63">
              <w:rPr>
                <w:b/>
              </w:rPr>
              <w:t>18 Months</w:t>
            </w:r>
            <w:r w:rsidRPr="001613BE">
              <w:t xml:space="preserve"> (Nov-2006 to March-2008)</w:t>
            </w:r>
          </w:p>
        </w:tc>
      </w:tr>
      <w:tr w:rsidR="00231EBA" w:rsidRPr="001613BE" w:rsidTr="00F01F63">
        <w:tc>
          <w:tcPr>
            <w:tcW w:w="645" w:type="dxa"/>
          </w:tcPr>
          <w:p w:rsidR="00AB68A3" w:rsidRPr="001613BE" w:rsidRDefault="00231EBA" w:rsidP="00AB68A3">
            <w:pPr>
              <w:spacing w:after="0" w:line="240" w:lineRule="auto"/>
            </w:pPr>
            <w:r w:rsidRPr="001613BE">
              <w:t>3</w:t>
            </w:r>
          </w:p>
        </w:tc>
        <w:tc>
          <w:tcPr>
            <w:tcW w:w="1754" w:type="dxa"/>
          </w:tcPr>
          <w:p w:rsidR="00231EBA" w:rsidRPr="00F01F63" w:rsidRDefault="00231EBA" w:rsidP="00AB68A3">
            <w:pPr>
              <w:spacing w:after="0" w:line="240" w:lineRule="auto"/>
              <w:rPr>
                <w:b/>
              </w:rPr>
            </w:pPr>
            <w:r w:rsidRPr="00F01F63">
              <w:rPr>
                <w:b/>
              </w:rPr>
              <w:t>Aspen Communications Pvt. Ltd, Gurgaon</w:t>
            </w:r>
          </w:p>
        </w:tc>
        <w:tc>
          <w:tcPr>
            <w:tcW w:w="5419" w:type="dxa"/>
          </w:tcPr>
          <w:p w:rsidR="00231EBA" w:rsidRPr="00F01F63" w:rsidRDefault="00231EBA" w:rsidP="00231EBA">
            <w:pPr>
              <w:spacing w:before="100" w:beforeAutospacing="1" w:after="113" w:afterAutospacing="1" w:line="240" w:lineRule="auto"/>
              <w:rPr>
                <w:b/>
              </w:rPr>
            </w:pPr>
            <w:r w:rsidRPr="00F01F63">
              <w:rPr>
                <w:b/>
              </w:rPr>
              <w:t xml:space="preserve">Team Leader - Risk Operations </w:t>
            </w:r>
          </w:p>
          <w:p w:rsidR="00231EBA" w:rsidRPr="001613BE" w:rsidRDefault="00231EBA" w:rsidP="00231EBA">
            <w:pPr>
              <w:spacing w:before="100" w:beforeAutospacing="1" w:after="113" w:afterAutospacing="1" w:line="240" w:lineRule="auto"/>
              <w:rPr>
                <w:sz w:val="20"/>
              </w:rPr>
            </w:pPr>
            <w:r w:rsidRPr="001613BE">
              <w:rPr>
                <w:sz w:val="20"/>
              </w:rPr>
              <w:t>Managing a Team of 5 members and one SME responsible for Fraud finding and chargeback reduction. Outbound calling for dispute resolution and chargeback reversal.</w:t>
            </w:r>
          </w:p>
          <w:p w:rsidR="0022531B" w:rsidRPr="001613BE" w:rsidRDefault="0022531B" w:rsidP="00231EBA">
            <w:pPr>
              <w:spacing w:before="100" w:beforeAutospacing="1" w:after="113" w:afterAutospacing="1" w:line="240" w:lineRule="auto"/>
            </w:pPr>
            <w:r w:rsidRPr="001613BE">
              <w:t>Additional Responsibility:  Managing the Affiliate Management Process.</w:t>
            </w:r>
          </w:p>
        </w:tc>
        <w:tc>
          <w:tcPr>
            <w:tcW w:w="1920" w:type="dxa"/>
          </w:tcPr>
          <w:p w:rsidR="00AB68A3" w:rsidRPr="001613BE" w:rsidRDefault="00231EBA" w:rsidP="00AB68A3">
            <w:pPr>
              <w:spacing w:after="0" w:line="240" w:lineRule="auto"/>
            </w:pPr>
            <w:r w:rsidRPr="00F01F63">
              <w:rPr>
                <w:b/>
              </w:rPr>
              <w:t>24 Months</w:t>
            </w:r>
            <w:r w:rsidRPr="001613BE">
              <w:t xml:space="preserve"> (Nov-2004 to Nov-2006)</w:t>
            </w:r>
          </w:p>
          <w:p w:rsidR="00231EBA" w:rsidRDefault="00231EBA" w:rsidP="00AB68A3">
            <w:pPr>
              <w:spacing w:after="0" w:line="240" w:lineRule="auto"/>
              <w:rPr>
                <w:sz w:val="20"/>
              </w:rPr>
            </w:pPr>
            <w:r w:rsidRPr="0075459D">
              <w:rPr>
                <w:sz w:val="20"/>
              </w:rPr>
              <w:t>Joined as “Associate-Risk Operation” in Nov-04, got promoted as “Team Leader” in Apr-06.</w:t>
            </w:r>
          </w:p>
          <w:p w:rsidR="00F01F63" w:rsidRPr="001613BE" w:rsidRDefault="00F01F63" w:rsidP="00AB68A3">
            <w:pPr>
              <w:spacing w:after="0" w:line="240" w:lineRule="auto"/>
            </w:pPr>
          </w:p>
        </w:tc>
      </w:tr>
      <w:tr w:rsidR="00E6176E" w:rsidRPr="001613BE" w:rsidTr="00F01F63">
        <w:tc>
          <w:tcPr>
            <w:tcW w:w="645" w:type="dxa"/>
          </w:tcPr>
          <w:p w:rsidR="00E6176E" w:rsidRPr="001613BE" w:rsidRDefault="00E6176E" w:rsidP="00AB68A3">
            <w:pPr>
              <w:spacing w:after="0" w:line="240" w:lineRule="auto"/>
            </w:pPr>
            <w:r>
              <w:t>4</w:t>
            </w:r>
          </w:p>
        </w:tc>
        <w:tc>
          <w:tcPr>
            <w:tcW w:w="1754" w:type="dxa"/>
          </w:tcPr>
          <w:p w:rsidR="00E6176E" w:rsidRPr="00F01F63" w:rsidRDefault="00E6176E" w:rsidP="00AB68A3">
            <w:pPr>
              <w:spacing w:after="0" w:line="240" w:lineRule="auto"/>
              <w:rPr>
                <w:b/>
              </w:rPr>
            </w:pPr>
            <w:r w:rsidRPr="00F01F63">
              <w:rPr>
                <w:b/>
              </w:rPr>
              <w:t>IBM Daksh BPO Services, Gurgaon</w:t>
            </w:r>
          </w:p>
        </w:tc>
        <w:tc>
          <w:tcPr>
            <w:tcW w:w="5419" w:type="dxa"/>
          </w:tcPr>
          <w:p w:rsidR="00E6176E" w:rsidRPr="00F01F63" w:rsidRDefault="00E6176E" w:rsidP="00231EBA">
            <w:pPr>
              <w:spacing w:before="100" w:beforeAutospacing="1" w:after="113" w:afterAutospacing="1" w:line="240" w:lineRule="auto"/>
              <w:rPr>
                <w:b/>
              </w:rPr>
            </w:pPr>
            <w:r w:rsidRPr="00F01F63">
              <w:rPr>
                <w:b/>
              </w:rPr>
              <w:t>Specialist Technical Support</w:t>
            </w:r>
          </w:p>
          <w:p w:rsidR="00E6176E" w:rsidRPr="001613BE" w:rsidRDefault="00E6176E" w:rsidP="00231EBA">
            <w:pPr>
              <w:spacing w:before="100" w:beforeAutospacing="1" w:after="113" w:afterAutospacing="1" w:line="240" w:lineRule="auto"/>
            </w:pPr>
            <w:r w:rsidRPr="00E6176E">
              <w:rPr>
                <w:sz w:val="20"/>
              </w:rPr>
              <w:t>Providing Technical web based support for a US based hardware vendor. Making outbound calls for collecting the Credit Card information for collateral from customers in the US.</w:t>
            </w:r>
          </w:p>
        </w:tc>
        <w:tc>
          <w:tcPr>
            <w:tcW w:w="1920" w:type="dxa"/>
          </w:tcPr>
          <w:p w:rsidR="00E6176E" w:rsidRDefault="00E6176E" w:rsidP="00AB68A3">
            <w:pPr>
              <w:spacing w:after="0" w:line="240" w:lineRule="auto"/>
            </w:pPr>
            <w:r w:rsidRPr="00F01F63">
              <w:rPr>
                <w:b/>
              </w:rPr>
              <w:t>06 Months</w:t>
            </w:r>
            <w:r>
              <w:t xml:space="preserve"> (April-04 to Oct-04)</w:t>
            </w:r>
          </w:p>
          <w:p w:rsidR="00F01F63" w:rsidRDefault="00F01F63" w:rsidP="00AB68A3">
            <w:pPr>
              <w:spacing w:after="0" w:line="240" w:lineRule="auto"/>
            </w:pPr>
          </w:p>
          <w:p w:rsidR="00F01F63" w:rsidRDefault="00F01F63" w:rsidP="00AB68A3">
            <w:pPr>
              <w:spacing w:after="0" w:line="240" w:lineRule="auto"/>
            </w:pPr>
          </w:p>
          <w:p w:rsidR="00F01F63" w:rsidRPr="001613BE" w:rsidRDefault="00F01F63" w:rsidP="00AB68A3">
            <w:pPr>
              <w:spacing w:after="0" w:line="240" w:lineRule="auto"/>
            </w:pPr>
          </w:p>
        </w:tc>
      </w:tr>
      <w:tr w:rsidR="00E6176E" w:rsidRPr="001613BE" w:rsidTr="00F01F63">
        <w:tc>
          <w:tcPr>
            <w:tcW w:w="645" w:type="dxa"/>
          </w:tcPr>
          <w:p w:rsidR="00E6176E" w:rsidRDefault="00E6176E" w:rsidP="00AB68A3">
            <w:pPr>
              <w:spacing w:after="0" w:line="240" w:lineRule="auto"/>
            </w:pPr>
            <w:r>
              <w:t>5</w:t>
            </w:r>
          </w:p>
        </w:tc>
        <w:tc>
          <w:tcPr>
            <w:tcW w:w="1754" w:type="dxa"/>
          </w:tcPr>
          <w:p w:rsidR="00E6176E" w:rsidRPr="00F01F63" w:rsidRDefault="00E6176E" w:rsidP="00AB68A3">
            <w:pPr>
              <w:spacing w:after="0" w:line="240" w:lineRule="auto"/>
              <w:rPr>
                <w:b/>
              </w:rPr>
            </w:pPr>
            <w:r w:rsidRPr="00F01F63">
              <w:rPr>
                <w:b/>
              </w:rPr>
              <w:t>Reliance Group Security Service, Reliance Infocomm (MCN), Gandhi Nagar , Bhopal</w:t>
            </w:r>
          </w:p>
        </w:tc>
        <w:tc>
          <w:tcPr>
            <w:tcW w:w="5419" w:type="dxa"/>
          </w:tcPr>
          <w:p w:rsidR="00E6176E" w:rsidRDefault="00E6176E" w:rsidP="00E6176E">
            <w:pPr>
              <w:spacing w:before="100" w:beforeAutospacing="1" w:after="113" w:afterAutospacing="1" w:line="240" w:lineRule="auto"/>
            </w:pPr>
            <w:r w:rsidRPr="00F01F63">
              <w:rPr>
                <w:b/>
              </w:rPr>
              <w:t>Console Operator (Agency Staff)</w:t>
            </w:r>
            <w:r>
              <w:t xml:space="preserve"> On p</w:t>
            </w:r>
            <w:r w:rsidRPr="00E6176E">
              <w:t>ayroll Of Premier Solutions, New Delhi</w:t>
            </w:r>
          </w:p>
          <w:p w:rsidR="00E6176E" w:rsidRDefault="00E6176E" w:rsidP="00E6176E">
            <w:pPr>
              <w:numPr>
                <w:ilvl w:val="0"/>
                <w:numId w:val="10"/>
              </w:numPr>
              <w:spacing w:before="100" w:beforeAutospacing="1" w:after="113" w:afterAutospacing="1" w:line="240" w:lineRule="auto"/>
              <w:rPr>
                <w:sz w:val="20"/>
              </w:rPr>
            </w:pPr>
            <w:r>
              <w:rPr>
                <w:sz w:val="20"/>
              </w:rPr>
              <w:t>Worked o</w:t>
            </w:r>
            <w:r w:rsidRPr="00E6176E">
              <w:rPr>
                <w:sz w:val="20"/>
              </w:rPr>
              <w:t>n state of the art Security Automation System.</w:t>
            </w:r>
          </w:p>
          <w:p w:rsidR="00E6176E" w:rsidRDefault="00E6176E" w:rsidP="00E6176E">
            <w:pPr>
              <w:numPr>
                <w:ilvl w:val="0"/>
                <w:numId w:val="10"/>
              </w:numPr>
              <w:spacing w:before="100" w:beforeAutospacing="1" w:after="113" w:afterAutospacing="1" w:line="240" w:lineRule="auto"/>
              <w:rPr>
                <w:sz w:val="20"/>
              </w:rPr>
            </w:pPr>
            <w:r w:rsidRPr="00E6176E">
              <w:rPr>
                <w:sz w:val="20"/>
              </w:rPr>
              <w:t xml:space="preserve">Maintenance ,configuration and monitoring various Security Devices, events and alarms through software </w:t>
            </w:r>
          </w:p>
          <w:p w:rsidR="00E6176E" w:rsidRPr="00EA3CB4" w:rsidRDefault="00E6176E" w:rsidP="00E6176E">
            <w:pPr>
              <w:numPr>
                <w:ilvl w:val="0"/>
                <w:numId w:val="10"/>
              </w:numPr>
              <w:spacing w:before="100" w:beforeAutospacing="1" w:after="113" w:afterAutospacing="1" w:line="240" w:lineRule="auto"/>
            </w:pPr>
            <w:r w:rsidRPr="00E6176E">
              <w:rPr>
                <w:sz w:val="20"/>
              </w:rPr>
              <w:t xml:space="preserve">Authorizing the access to different </w:t>
            </w:r>
            <w:r>
              <w:rPr>
                <w:sz w:val="20"/>
              </w:rPr>
              <w:t xml:space="preserve">Levels of </w:t>
            </w:r>
            <w:r w:rsidRPr="00E6176E">
              <w:rPr>
                <w:sz w:val="20"/>
              </w:rPr>
              <w:t xml:space="preserve">Access Cards. </w:t>
            </w:r>
          </w:p>
          <w:p w:rsidR="00EA3CB4" w:rsidRPr="00EA3CB4" w:rsidRDefault="00EA3CB4" w:rsidP="007C599C">
            <w:pPr>
              <w:spacing w:after="0" w:line="240" w:lineRule="auto"/>
              <w:ind w:left="360"/>
              <w:rPr>
                <w:b/>
              </w:rPr>
            </w:pPr>
            <w:r w:rsidRPr="00EA3CB4">
              <w:rPr>
                <w:b/>
              </w:rPr>
              <w:t>Achievement:</w:t>
            </w:r>
          </w:p>
          <w:p w:rsidR="00EA3CB4" w:rsidRPr="00E6176E" w:rsidRDefault="00475405" w:rsidP="007C599C">
            <w:pPr>
              <w:numPr>
                <w:ilvl w:val="0"/>
                <w:numId w:val="12"/>
              </w:numPr>
              <w:spacing w:after="0" w:line="240" w:lineRule="auto"/>
            </w:pPr>
            <w:r>
              <w:rPr>
                <w:sz w:val="20"/>
              </w:rPr>
              <w:t>ISO 9001-200</w:t>
            </w:r>
            <w:r w:rsidR="00EA3CB4">
              <w:rPr>
                <w:sz w:val="20"/>
              </w:rPr>
              <w:t>0 implementation</w:t>
            </w:r>
            <w:r>
              <w:rPr>
                <w:sz w:val="20"/>
              </w:rPr>
              <w:t xml:space="preserve"> for RGSS (MP Circle)</w:t>
            </w:r>
          </w:p>
        </w:tc>
        <w:tc>
          <w:tcPr>
            <w:tcW w:w="1920" w:type="dxa"/>
          </w:tcPr>
          <w:p w:rsidR="00E6176E" w:rsidRDefault="00E6176E" w:rsidP="00AB68A3">
            <w:pPr>
              <w:spacing w:after="0" w:line="240" w:lineRule="auto"/>
            </w:pPr>
            <w:r w:rsidRPr="00F01F63">
              <w:rPr>
                <w:b/>
              </w:rPr>
              <w:t>08 Months</w:t>
            </w:r>
            <w:r>
              <w:t xml:space="preserve"> (Sep-03 to April-04)</w:t>
            </w:r>
          </w:p>
        </w:tc>
      </w:tr>
      <w:tr w:rsidR="00E6176E" w:rsidRPr="001613BE" w:rsidTr="00F01F63">
        <w:tc>
          <w:tcPr>
            <w:tcW w:w="645" w:type="dxa"/>
          </w:tcPr>
          <w:p w:rsidR="00E6176E" w:rsidRDefault="00E6176E" w:rsidP="00AB68A3">
            <w:pPr>
              <w:spacing w:after="0" w:line="240" w:lineRule="auto"/>
            </w:pPr>
            <w:r>
              <w:t>6</w:t>
            </w:r>
          </w:p>
        </w:tc>
        <w:tc>
          <w:tcPr>
            <w:tcW w:w="1754" w:type="dxa"/>
          </w:tcPr>
          <w:p w:rsidR="00E6176E" w:rsidRPr="00F01F63" w:rsidRDefault="002A09D5" w:rsidP="00AB68A3">
            <w:pPr>
              <w:spacing w:after="0" w:line="240" w:lineRule="auto"/>
              <w:rPr>
                <w:b/>
              </w:rPr>
            </w:pPr>
            <w:r w:rsidRPr="00F01F63">
              <w:rPr>
                <w:b/>
              </w:rPr>
              <w:t>Central Bureau of Investigation, Bhopal Branch</w:t>
            </w:r>
          </w:p>
        </w:tc>
        <w:tc>
          <w:tcPr>
            <w:tcW w:w="5419" w:type="dxa"/>
          </w:tcPr>
          <w:p w:rsidR="00E6176E" w:rsidRDefault="002A09D5" w:rsidP="002A09D5">
            <w:pPr>
              <w:spacing w:before="100" w:beforeAutospacing="1" w:after="113" w:afterAutospacing="1" w:line="240" w:lineRule="auto"/>
            </w:pPr>
            <w:r w:rsidRPr="00F01F63">
              <w:rPr>
                <w:b/>
              </w:rPr>
              <w:t xml:space="preserve">Trainee Consultant </w:t>
            </w:r>
            <w:r w:rsidRPr="002A09D5">
              <w:t xml:space="preserve">for CMC Limited, New Delhi in contract with M/s Marketech Inc. C-123 Lajpat Nagar-I, </w:t>
            </w:r>
            <w:r w:rsidRPr="002A09D5">
              <w:lastRenderedPageBreak/>
              <w:t>New Delhi</w:t>
            </w:r>
          </w:p>
          <w:p w:rsidR="002A09D5" w:rsidRPr="002A09D5" w:rsidRDefault="002A09D5" w:rsidP="002A09D5">
            <w:pPr>
              <w:numPr>
                <w:ilvl w:val="0"/>
                <w:numId w:val="11"/>
              </w:numPr>
              <w:spacing w:before="100" w:beforeAutospacing="1" w:after="113" w:afterAutospacing="1" w:line="240" w:lineRule="auto"/>
              <w:rPr>
                <w:sz w:val="20"/>
              </w:rPr>
            </w:pPr>
            <w:r w:rsidRPr="002A09D5">
              <w:rPr>
                <w:sz w:val="20"/>
              </w:rPr>
              <w:t>Maintain and manage the Oracle database and Lotus domino server 4.0 at the Branch Server (BDC).</w:t>
            </w:r>
          </w:p>
          <w:p w:rsidR="002A09D5" w:rsidRDefault="002A09D5" w:rsidP="002A09D5">
            <w:pPr>
              <w:numPr>
                <w:ilvl w:val="0"/>
                <w:numId w:val="11"/>
              </w:numPr>
              <w:spacing w:before="100" w:beforeAutospacing="1" w:after="113" w:afterAutospacing="1" w:line="240" w:lineRule="auto"/>
            </w:pPr>
            <w:r w:rsidRPr="002A09D5">
              <w:rPr>
                <w:sz w:val="20"/>
              </w:rPr>
              <w:t>Training to the CBI officials and staff members to use the Facility Management System CBI Projet developed by CMC Limited New Delhi.</w:t>
            </w:r>
          </w:p>
        </w:tc>
        <w:tc>
          <w:tcPr>
            <w:tcW w:w="1920" w:type="dxa"/>
          </w:tcPr>
          <w:p w:rsidR="00E6176E" w:rsidRDefault="002A09D5" w:rsidP="00AB68A3">
            <w:pPr>
              <w:spacing w:after="0" w:line="240" w:lineRule="auto"/>
            </w:pPr>
            <w:r w:rsidRPr="00F01F63">
              <w:rPr>
                <w:b/>
              </w:rPr>
              <w:lastRenderedPageBreak/>
              <w:t>07 Months</w:t>
            </w:r>
            <w:r>
              <w:t xml:space="preserve"> (April-01 to Oct-01)</w:t>
            </w:r>
          </w:p>
        </w:tc>
      </w:tr>
    </w:tbl>
    <w:p w:rsidR="0075459D" w:rsidRPr="001613BE" w:rsidRDefault="0075459D" w:rsidP="00EA3CB4">
      <w:pPr>
        <w:rPr>
          <w:b/>
        </w:rPr>
      </w:pPr>
    </w:p>
    <w:sectPr w:rsidR="0075459D" w:rsidRPr="001613BE" w:rsidSect="00E800EE">
      <w:pgSz w:w="12240" w:h="15840"/>
      <w:pgMar w:top="81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7C50"/>
    <w:multiLevelType w:val="hybridMultilevel"/>
    <w:tmpl w:val="964C8A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78520A"/>
    <w:multiLevelType w:val="hybridMultilevel"/>
    <w:tmpl w:val="31BA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556CB"/>
    <w:multiLevelType w:val="hybridMultilevel"/>
    <w:tmpl w:val="ECC6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F7465"/>
    <w:multiLevelType w:val="hybridMultilevel"/>
    <w:tmpl w:val="13B8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D0208"/>
    <w:multiLevelType w:val="hybridMultilevel"/>
    <w:tmpl w:val="39141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9C6CD7"/>
    <w:multiLevelType w:val="hybridMultilevel"/>
    <w:tmpl w:val="269E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871E97"/>
    <w:multiLevelType w:val="hybridMultilevel"/>
    <w:tmpl w:val="68AC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2956CB"/>
    <w:multiLevelType w:val="multilevel"/>
    <w:tmpl w:val="F39419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C73574C"/>
    <w:multiLevelType w:val="hybridMultilevel"/>
    <w:tmpl w:val="A4A6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40AE8"/>
    <w:multiLevelType w:val="hybridMultilevel"/>
    <w:tmpl w:val="4E406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EC37BE"/>
    <w:multiLevelType w:val="hybridMultilevel"/>
    <w:tmpl w:val="49A6E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5C44A4"/>
    <w:multiLevelType w:val="hybridMultilevel"/>
    <w:tmpl w:val="107A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07FF0"/>
    <w:multiLevelType w:val="hybridMultilevel"/>
    <w:tmpl w:val="DA4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8C6844"/>
    <w:multiLevelType w:val="hybridMultilevel"/>
    <w:tmpl w:val="ACF8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4B1803"/>
    <w:multiLevelType w:val="hybridMultilevel"/>
    <w:tmpl w:val="B22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lvlOverride w:ilvl="0">
      <w:startOverride w:val="3"/>
    </w:lvlOverride>
  </w:num>
  <w:num w:numId="4">
    <w:abstractNumId w:val="7"/>
    <w:lvlOverride w:ilvl="0">
      <w:startOverride w:val="4"/>
    </w:lvlOverride>
  </w:num>
  <w:num w:numId="5">
    <w:abstractNumId w:val="7"/>
    <w:lvlOverride w:ilvl="0">
      <w:startOverride w:val="5"/>
    </w:lvlOverride>
  </w:num>
  <w:num w:numId="6">
    <w:abstractNumId w:val="7"/>
    <w:lvlOverride w:ilvl="0">
      <w:startOverride w:val="6"/>
    </w:lvlOverride>
  </w:num>
  <w:num w:numId="7">
    <w:abstractNumId w:val="7"/>
    <w:lvlOverride w:ilvl="0">
      <w:startOverride w:val="7"/>
    </w:lvlOverride>
  </w:num>
  <w:num w:numId="8">
    <w:abstractNumId w:val="7"/>
    <w:lvlOverride w:ilvl="0">
      <w:startOverride w:val="8"/>
    </w:lvlOverride>
  </w:num>
  <w:num w:numId="9">
    <w:abstractNumId w:val="1"/>
  </w:num>
  <w:num w:numId="10">
    <w:abstractNumId w:val="8"/>
  </w:num>
  <w:num w:numId="11">
    <w:abstractNumId w:val="3"/>
  </w:num>
  <w:num w:numId="12">
    <w:abstractNumId w:val="0"/>
  </w:num>
  <w:num w:numId="13">
    <w:abstractNumId w:val="10"/>
  </w:num>
  <w:num w:numId="14">
    <w:abstractNumId w:val="12"/>
  </w:num>
  <w:num w:numId="15">
    <w:abstractNumId w:val="14"/>
  </w:num>
  <w:num w:numId="16">
    <w:abstractNumId w:val="13"/>
  </w:num>
  <w:num w:numId="17">
    <w:abstractNumId w:val="6"/>
  </w:num>
  <w:num w:numId="18">
    <w:abstractNumId w:val="11"/>
  </w:num>
  <w:num w:numId="19">
    <w:abstractNumId w:val="9"/>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17E3"/>
    <w:rsid w:val="000948B7"/>
    <w:rsid w:val="0010068B"/>
    <w:rsid w:val="00147C70"/>
    <w:rsid w:val="001613BE"/>
    <w:rsid w:val="0020241A"/>
    <w:rsid w:val="0022531B"/>
    <w:rsid w:val="00231EBA"/>
    <w:rsid w:val="00257CA6"/>
    <w:rsid w:val="002A09D5"/>
    <w:rsid w:val="00311E53"/>
    <w:rsid w:val="003B436A"/>
    <w:rsid w:val="00434F73"/>
    <w:rsid w:val="00471AE8"/>
    <w:rsid w:val="00475405"/>
    <w:rsid w:val="00480BCD"/>
    <w:rsid w:val="005374F9"/>
    <w:rsid w:val="005A11D4"/>
    <w:rsid w:val="005C7365"/>
    <w:rsid w:val="005E2EBB"/>
    <w:rsid w:val="00686D16"/>
    <w:rsid w:val="00727EBA"/>
    <w:rsid w:val="00746F56"/>
    <w:rsid w:val="0075459D"/>
    <w:rsid w:val="00765C91"/>
    <w:rsid w:val="00787EB3"/>
    <w:rsid w:val="007C599C"/>
    <w:rsid w:val="007E20BC"/>
    <w:rsid w:val="00833633"/>
    <w:rsid w:val="00A847D7"/>
    <w:rsid w:val="00AB68A3"/>
    <w:rsid w:val="00AB7F44"/>
    <w:rsid w:val="00B0658A"/>
    <w:rsid w:val="00D567C6"/>
    <w:rsid w:val="00E6176E"/>
    <w:rsid w:val="00E800EE"/>
    <w:rsid w:val="00EA3CB4"/>
    <w:rsid w:val="00EE5602"/>
    <w:rsid w:val="00F01F63"/>
    <w:rsid w:val="00F71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E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17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5374F9"/>
    <w:rPr>
      <w:color w:val="0000FF"/>
      <w:u w:val="single"/>
    </w:rPr>
  </w:style>
  <w:style w:type="paragraph" w:styleId="ListParagraph">
    <w:name w:val="List Paragraph"/>
    <w:basedOn w:val="Normal"/>
    <w:uiPriority w:val="34"/>
    <w:qFormat/>
    <w:rsid w:val="005374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telcallhome.com" TargetMode="External"/><Relationship Id="rId5" Type="http://schemas.openxmlformats.org/officeDocument/2006/relationships/hyperlink" Target="mailto:n.aloksingh@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6708</CharactersWithSpaces>
  <SharedDoc>false</SharedDoc>
  <HLinks>
    <vt:vector size="12" baseType="variant">
      <vt:variant>
        <vt:i4>3735592</vt:i4>
      </vt:variant>
      <vt:variant>
        <vt:i4>3</vt:i4>
      </vt:variant>
      <vt:variant>
        <vt:i4>0</vt:i4>
      </vt:variant>
      <vt:variant>
        <vt:i4>5</vt:i4>
      </vt:variant>
      <vt:variant>
        <vt:lpwstr>http://www.airtelcallhome.com/</vt:lpwstr>
      </vt:variant>
      <vt:variant>
        <vt:lpwstr/>
      </vt:variant>
      <vt:variant>
        <vt:i4>3276867</vt:i4>
      </vt:variant>
      <vt:variant>
        <vt:i4>0</vt:i4>
      </vt:variant>
      <vt:variant>
        <vt:i4>0</vt:i4>
      </vt:variant>
      <vt:variant>
        <vt:i4>5</vt:i4>
      </vt:variant>
      <vt:variant>
        <vt:lpwstr>mailto:n.aloksingh@mail.com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Customer</dc:creator>
  <cp:lastModifiedBy>Varun</cp:lastModifiedBy>
  <cp:revision>2</cp:revision>
  <cp:lastPrinted>2009-07-22T07:13:00Z</cp:lastPrinted>
  <dcterms:created xsi:type="dcterms:W3CDTF">2014-08-04T09:47:00Z</dcterms:created>
  <dcterms:modified xsi:type="dcterms:W3CDTF">2014-08-04T09:47:00Z</dcterms:modified>
</cp:coreProperties>
</file>