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717FB" w:rsidRPr="001717FB" w:rsidRDefault="001717FB" w:rsidP="001717FB">
      <w:pPr>
        <w:pStyle w:val="Heading1"/>
        <w:jc w:val="center"/>
        <w:divId w:val="1417283903"/>
        <w:rPr>
          <w:rFonts w:ascii="Helvetica" w:eastAsia="Times New Roman" w:hAnsi="Helvetica" w:cs="Helvetica"/>
          <w:color w:val="333333"/>
          <w:sz w:val="36"/>
          <w:szCs w:val="36"/>
          <w:u w:val="single"/>
          <w:lang w:val="en"/>
        </w:rPr>
      </w:pPr>
      <w:r>
        <w:rPr>
          <w:rFonts w:ascii="Helvetica" w:eastAsia="Times New Roman" w:hAnsi="Helvetica" w:cs="Helvetica"/>
          <w:color w:val="333333"/>
          <w:sz w:val="36"/>
          <w:szCs w:val="36"/>
          <w:u w:val="single"/>
          <w:lang w:val="en"/>
        </w:rPr>
        <w:t>Final Test Coverage Report</w:t>
      </w:r>
    </w:p>
    <w:p w:rsidR="001717FB" w:rsidRDefault="001717FB">
      <w:pPr>
        <w:pStyle w:val="Heading1"/>
        <w:divId w:val="1417283903"/>
        <w:rPr>
          <w:rFonts w:ascii="Helvetica" w:eastAsia="Times New Roman" w:hAnsi="Helvetica" w:cs="Helvetica"/>
          <w:color w:val="333333"/>
          <w:lang w:val="en"/>
        </w:rPr>
      </w:pPr>
    </w:p>
    <w:p w:rsidR="00000000" w:rsidRDefault="00000000">
      <w:pPr>
        <w:pStyle w:val="Heading1"/>
        <w:divId w:val="1417283903"/>
        <w:rPr>
          <w:rFonts w:ascii="Helvetica" w:eastAsia="Times New Roman" w:hAnsi="Helvetica" w:cs="Helvetica"/>
          <w:color w:val="333333"/>
          <w:lang w:val="en"/>
        </w:rPr>
      </w:pPr>
      <w:r>
        <w:rPr>
          <w:rFonts w:ascii="Helvetica" w:eastAsia="Times New Roman" w:hAnsi="Helvetica" w:cs="Helvetica"/>
          <w:color w:val="333333"/>
          <w:lang w:val="en"/>
        </w:rPr>
        <w:t>All files</w:t>
      </w:r>
    </w:p>
    <w:p w:rsidR="00000000" w:rsidRDefault="00000000">
      <w:pPr>
        <w:divId w:val="330913221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Style w:val="strong1"/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98.36% </w:t>
      </w:r>
      <w:r>
        <w:rPr>
          <w:rStyle w:val="quiet1"/>
          <w:rFonts w:ascii="Helvetica" w:eastAsia="Times New Roman" w:hAnsi="Helvetica" w:cs="Helvetica"/>
          <w:sz w:val="21"/>
          <w:szCs w:val="21"/>
          <w:lang w:val="en"/>
        </w:rPr>
        <w:t>Statements</w:t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  <w:r>
        <w:rPr>
          <w:rStyle w:val="fraction1"/>
          <w:rFonts w:eastAsia="Times New Roman" w:cs="Helvetica"/>
          <w:lang w:val="en"/>
        </w:rPr>
        <w:t>60/61</w:t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</w:p>
    <w:p w:rsidR="00000000" w:rsidRDefault="00000000">
      <w:pPr>
        <w:divId w:val="323438323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Style w:val="strong1"/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83.33% </w:t>
      </w:r>
      <w:r>
        <w:rPr>
          <w:rStyle w:val="quiet1"/>
          <w:rFonts w:ascii="Helvetica" w:eastAsia="Times New Roman" w:hAnsi="Helvetica" w:cs="Helvetica"/>
          <w:sz w:val="21"/>
          <w:szCs w:val="21"/>
          <w:lang w:val="en"/>
        </w:rPr>
        <w:t>Branches</w:t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  <w:r>
        <w:rPr>
          <w:rStyle w:val="fraction1"/>
          <w:rFonts w:eastAsia="Times New Roman" w:cs="Helvetica"/>
          <w:lang w:val="en"/>
        </w:rPr>
        <w:t>25/30</w:t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</w:p>
    <w:p w:rsidR="00000000" w:rsidRDefault="00000000">
      <w:pPr>
        <w:divId w:val="43912101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Style w:val="strong1"/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100% </w:t>
      </w:r>
      <w:r>
        <w:rPr>
          <w:rStyle w:val="quiet1"/>
          <w:rFonts w:ascii="Helvetica" w:eastAsia="Times New Roman" w:hAnsi="Helvetica" w:cs="Helvetica"/>
          <w:sz w:val="21"/>
          <w:szCs w:val="21"/>
          <w:lang w:val="en"/>
        </w:rPr>
        <w:t>Functions</w:t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  <w:r>
        <w:rPr>
          <w:rStyle w:val="fraction1"/>
          <w:rFonts w:eastAsia="Times New Roman" w:cs="Helvetica"/>
          <w:lang w:val="en"/>
        </w:rPr>
        <w:t>20/20</w:t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</w:p>
    <w:p w:rsidR="00000000" w:rsidRDefault="00000000">
      <w:pPr>
        <w:divId w:val="1347050319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Style w:val="strong1"/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100% </w:t>
      </w:r>
      <w:r>
        <w:rPr>
          <w:rStyle w:val="quiet1"/>
          <w:rFonts w:ascii="Helvetica" w:eastAsia="Times New Roman" w:hAnsi="Helvetica" w:cs="Helvetica"/>
          <w:sz w:val="21"/>
          <w:szCs w:val="21"/>
          <w:lang w:val="en"/>
        </w:rPr>
        <w:t>Lines</w:t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  <w:r>
        <w:rPr>
          <w:rStyle w:val="fraction1"/>
          <w:rFonts w:eastAsia="Times New Roman" w:cs="Helvetica"/>
          <w:lang w:val="en"/>
        </w:rPr>
        <w:t>57/57</w:t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</w:p>
    <w:p w:rsidR="00000000" w:rsidRDefault="00000000">
      <w:pPr>
        <w:divId w:val="376203463"/>
        <w:rPr>
          <w:rFonts w:ascii="Helvetica" w:eastAsia="Times New Roman" w:hAnsi="Helvetica" w:cs="Helvetica"/>
          <w:color w:val="7F7F7F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7F7F7F"/>
          <w:sz w:val="21"/>
          <w:szCs w:val="21"/>
          <w:lang w:val="en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3"/>
        <w:gridCol w:w="306"/>
        <w:gridCol w:w="1363"/>
        <w:gridCol w:w="826"/>
        <w:gridCol w:w="1188"/>
        <w:gridCol w:w="826"/>
        <w:gridCol w:w="1211"/>
        <w:gridCol w:w="826"/>
        <w:gridCol w:w="838"/>
        <w:gridCol w:w="826"/>
      </w:tblGrid>
      <w:tr w:rsidR="00000000">
        <w:trPr>
          <w:divId w:val="30419240"/>
          <w:tblHeader/>
        </w:trPr>
        <w:tc>
          <w:tcPr>
            <w:tcW w:w="0" w:type="auto"/>
            <w:tcBorders>
              <w:right w:val="nil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000" w:rsidRDefault="00000000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File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000" w:rsidRDefault="00000000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000" w:rsidRDefault="00000000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Statements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000" w:rsidRDefault="00000000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000" w:rsidRDefault="00000000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Branches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000" w:rsidRDefault="00000000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000" w:rsidRDefault="00000000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Functions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000" w:rsidRDefault="00000000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000" w:rsidRDefault="00000000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Lines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000" w:rsidRDefault="00000000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000000">
        <w:trPr>
          <w:divId w:val="30419240"/>
        </w:trPr>
        <w:tc>
          <w:tcPr>
            <w:tcW w:w="0" w:type="auto"/>
            <w:tcBorders>
              <w:right w:val="single" w:sz="6" w:space="0" w:color="BBBBBB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000" w:rsidRDefault="00000000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4" w:history="1">
              <w:r>
                <w:rPr>
                  <w:rStyle w:val="Hyperlink"/>
                  <w:rFonts w:ascii="Helvetica" w:eastAsia="Times New Roman" w:hAnsi="Helvetica" w:cs="Helvetica"/>
                  <w:sz w:val="21"/>
                  <w:szCs w:val="21"/>
                </w:rPr>
                <w:t>src</w:t>
              </w:r>
            </w:hyperlink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000" w:rsidRDefault="00000000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000" w:rsidRDefault="00000000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000" w:rsidRDefault="00000000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7/7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000" w:rsidRDefault="00000000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66.66%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000" w:rsidRDefault="00000000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4/6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000" w:rsidRDefault="00000000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000" w:rsidRDefault="00000000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2/2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000" w:rsidRDefault="00000000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000" w:rsidRDefault="00000000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7/7</w:t>
            </w:r>
          </w:p>
        </w:tc>
      </w:tr>
      <w:tr w:rsidR="00000000">
        <w:trPr>
          <w:divId w:val="30419240"/>
        </w:trPr>
        <w:tc>
          <w:tcPr>
            <w:tcW w:w="0" w:type="auto"/>
            <w:tcBorders>
              <w:right w:val="single" w:sz="6" w:space="0" w:color="BBBBBB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000" w:rsidRDefault="00000000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5" w:history="1">
              <w:r>
                <w:rPr>
                  <w:rStyle w:val="Hyperlink"/>
                  <w:rFonts w:ascii="Helvetica" w:eastAsia="Times New Roman" w:hAnsi="Helvetica" w:cs="Helvetica"/>
                  <w:sz w:val="21"/>
                  <w:szCs w:val="21"/>
                </w:rPr>
                <w:t>src/components</w:t>
              </w:r>
            </w:hyperlink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000" w:rsidRDefault="00000000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000" w:rsidRDefault="00000000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000" w:rsidRDefault="00000000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24/24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000" w:rsidRDefault="00000000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000" w:rsidRDefault="00000000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14/14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000" w:rsidRDefault="00000000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000" w:rsidRDefault="00000000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10/10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000" w:rsidRDefault="00000000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000" w:rsidRDefault="00000000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24/24</w:t>
            </w:r>
          </w:p>
        </w:tc>
      </w:tr>
      <w:tr w:rsidR="00000000">
        <w:trPr>
          <w:divId w:val="30419240"/>
        </w:trPr>
        <w:tc>
          <w:tcPr>
            <w:tcW w:w="0" w:type="auto"/>
            <w:tcBorders>
              <w:right w:val="single" w:sz="6" w:space="0" w:color="BBBBBB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000" w:rsidRDefault="00000000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6" w:history="1">
              <w:r>
                <w:rPr>
                  <w:rStyle w:val="Hyperlink"/>
                  <w:rFonts w:ascii="Helvetica" w:eastAsia="Times New Roman" w:hAnsi="Helvetica" w:cs="Helvetica"/>
                  <w:sz w:val="21"/>
                  <w:szCs w:val="21"/>
                </w:rPr>
                <w:t>src/controllers</w:t>
              </w:r>
            </w:hyperlink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000" w:rsidRDefault="00000000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000" w:rsidRDefault="00000000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000" w:rsidRDefault="00000000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5/5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000" w:rsidRDefault="00000000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50%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000" w:rsidRDefault="00000000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1/2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000" w:rsidRDefault="00000000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000" w:rsidRDefault="00000000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1/1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000" w:rsidRDefault="00000000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000" w:rsidRDefault="00000000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5/5</w:t>
            </w:r>
          </w:p>
        </w:tc>
      </w:tr>
      <w:tr w:rsidR="00000000">
        <w:trPr>
          <w:divId w:val="30419240"/>
        </w:trPr>
        <w:tc>
          <w:tcPr>
            <w:tcW w:w="0" w:type="auto"/>
            <w:tcBorders>
              <w:right w:val="single" w:sz="6" w:space="0" w:color="BBBBBB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000" w:rsidRDefault="00000000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7" w:history="1">
              <w:r>
                <w:rPr>
                  <w:rStyle w:val="Hyperlink"/>
                  <w:rFonts w:ascii="Helvetica" w:eastAsia="Times New Roman" w:hAnsi="Helvetica" w:cs="Helvetica"/>
                  <w:sz w:val="21"/>
                  <w:szCs w:val="21"/>
                </w:rPr>
                <w:t>src/utils</w:t>
              </w:r>
            </w:hyperlink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000" w:rsidRDefault="00000000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000" w:rsidRDefault="00000000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96%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000" w:rsidRDefault="00000000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24/25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000" w:rsidRDefault="00000000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75%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000" w:rsidRDefault="00000000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6/8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000" w:rsidRDefault="00000000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000" w:rsidRDefault="00000000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7/7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000" w:rsidRDefault="00000000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00000" w:rsidRDefault="00000000">
            <w:pPr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21/21</w:t>
            </w:r>
          </w:p>
        </w:tc>
      </w:tr>
    </w:tbl>
    <w:p w:rsidR="00000000" w:rsidRDefault="00000000">
      <w:pPr>
        <w:divId w:val="1994023161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Code coverage generated by </w:t>
      </w:r>
      <w:hyperlink r:id="rId8" w:tgtFrame="_blank" w:history="1">
        <w:r>
          <w:rPr>
            <w:rStyle w:val="Hyperlink"/>
            <w:rFonts w:ascii="Helvetica" w:eastAsia="Times New Roman" w:hAnsi="Helvetica" w:cs="Helvetica"/>
            <w:sz w:val="21"/>
            <w:szCs w:val="21"/>
            <w:lang w:val="en"/>
          </w:rPr>
          <w:t>istanbul</w:t>
        </w:r>
      </w:hyperlink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at 2024-09-12T16:10:19.006Z </w:t>
      </w:r>
      <w:r w:rsidR="001717FB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>– Harsh Methwani</w:t>
      </w:r>
    </w:p>
    <w:p w:rsidR="006D4934" w:rsidRDefault="00000000">
      <w:pPr>
        <w:rPr>
          <w:rFonts w:eastAsia="Times New Roma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pict/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pict/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pict/>
      </w:r>
      <w:r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pict/>
      </w:r>
    </w:p>
    <w:sectPr w:rsidR="006D49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FB"/>
    <w:rsid w:val="001717FB"/>
    <w:rsid w:val="006D4934"/>
    <w:rsid w:val="00B67E6B"/>
    <w:rsid w:val="00B7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8ED61F"/>
  <w15:chartTrackingRefBased/>
  <w15:docId w15:val="{F364005A-CB48-43CD-9358-21BE93BA5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kern w:val="36"/>
      <w:sz w:val="30"/>
      <w:szCs w:val="30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74D9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0074D9"/>
      <w:u w:val="none"/>
      <w:effect w:val="non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hAnsi="Consolas" w:cs="Courier New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pln">
    <w:name w:val="pln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small">
    <w:name w:val="small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strong">
    <w:name w:val="strong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space-top1">
    <w:name w:val="space-top1"/>
    <w:basedOn w:val="Normal"/>
    <w:pPr>
      <w:spacing w:before="100" w:beforeAutospacing="1" w:after="100" w:afterAutospacing="1"/>
    </w:pPr>
  </w:style>
  <w:style w:type="paragraph" w:customStyle="1" w:styleId="pad2y">
    <w:name w:val="pad2y"/>
    <w:basedOn w:val="Normal"/>
    <w:pPr>
      <w:spacing w:before="100" w:beforeAutospacing="1" w:after="100" w:afterAutospacing="1"/>
    </w:pPr>
  </w:style>
  <w:style w:type="paragraph" w:customStyle="1" w:styleId="pad1y">
    <w:name w:val="pad1y"/>
    <w:basedOn w:val="Normal"/>
    <w:pPr>
      <w:spacing w:before="100" w:beforeAutospacing="1" w:after="100" w:afterAutospacing="1"/>
    </w:pPr>
  </w:style>
  <w:style w:type="paragraph" w:customStyle="1" w:styleId="pad2x">
    <w:name w:val="pad2x"/>
    <w:basedOn w:val="Normal"/>
    <w:pPr>
      <w:spacing w:before="100" w:beforeAutospacing="1" w:after="100" w:afterAutospacing="1"/>
    </w:pPr>
  </w:style>
  <w:style w:type="paragraph" w:customStyle="1" w:styleId="pad2">
    <w:name w:val="pad2"/>
    <w:basedOn w:val="Normal"/>
    <w:pPr>
      <w:spacing w:before="100" w:beforeAutospacing="1" w:after="100" w:afterAutospacing="1"/>
    </w:pPr>
  </w:style>
  <w:style w:type="paragraph" w:customStyle="1" w:styleId="pad1">
    <w:name w:val="pad1"/>
    <w:basedOn w:val="Normal"/>
    <w:pPr>
      <w:spacing w:before="100" w:beforeAutospacing="1" w:after="100" w:afterAutospacing="1"/>
    </w:pPr>
  </w:style>
  <w:style w:type="paragraph" w:customStyle="1" w:styleId="space-left2">
    <w:name w:val="space-left2"/>
    <w:basedOn w:val="Normal"/>
    <w:pPr>
      <w:spacing w:before="100" w:beforeAutospacing="1" w:after="100" w:afterAutospacing="1"/>
    </w:pPr>
  </w:style>
  <w:style w:type="paragraph" w:customStyle="1" w:styleId="space-right2">
    <w:name w:val="space-right2"/>
    <w:basedOn w:val="Normal"/>
    <w:pPr>
      <w:spacing w:before="100" w:beforeAutospacing="1" w:after="100" w:afterAutospacing="1"/>
    </w:pPr>
  </w:style>
  <w:style w:type="paragraph" w:customStyle="1" w:styleId="center">
    <w:name w:val="center"/>
    <w:basedOn w:val="Normal"/>
    <w:pPr>
      <w:spacing w:before="100" w:beforeAutospacing="1" w:after="100" w:afterAutospacing="1"/>
      <w:jc w:val="center"/>
    </w:pPr>
  </w:style>
  <w:style w:type="paragraph" w:customStyle="1" w:styleId="clearfix">
    <w:name w:val="clearfix"/>
    <w:basedOn w:val="Normal"/>
    <w:pPr>
      <w:spacing w:before="100" w:beforeAutospacing="1" w:after="100" w:afterAutospacing="1"/>
    </w:pPr>
  </w:style>
  <w:style w:type="paragraph" w:customStyle="1" w:styleId="quiet">
    <w:name w:val="quiet"/>
    <w:basedOn w:val="Normal"/>
    <w:pPr>
      <w:spacing w:before="100" w:beforeAutospacing="1" w:after="100" w:afterAutospacing="1"/>
    </w:pPr>
    <w:rPr>
      <w:color w:val="7F7F7F"/>
    </w:rPr>
  </w:style>
  <w:style w:type="paragraph" w:customStyle="1" w:styleId="fraction">
    <w:name w:val="fraction"/>
    <w:basedOn w:val="Normal"/>
    <w:pPr>
      <w:shd w:val="clear" w:color="auto" w:fill="E8E8E8"/>
      <w:spacing w:before="100" w:beforeAutospacing="1" w:after="100" w:afterAutospacing="1"/>
      <w:textAlignment w:val="center"/>
    </w:pPr>
    <w:rPr>
      <w:rFonts w:ascii="Consolas" w:hAnsi="Consolas"/>
      <w:color w:val="555555"/>
      <w:sz w:val="15"/>
      <w:szCs w:val="15"/>
    </w:rPr>
  </w:style>
  <w:style w:type="paragraph" w:customStyle="1" w:styleId="missing-if-branch">
    <w:name w:val="missing-if-branch"/>
    <w:basedOn w:val="Normal"/>
    <w:pPr>
      <w:shd w:val="clear" w:color="auto" w:fill="333333"/>
      <w:spacing w:before="100" w:beforeAutospacing="1" w:after="100" w:afterAutospacing="1"/>
      <w:ind w:right="75"/>
    </w:pPr>
    <w:rPr>
      <w:color w:val="FFFF00"/>
    </w:rPr>
  </w:style>
  <w:style w:type="paragraph" w:customStyle="1" w:styleId="skip-if-branch">
    <w:name w:val="skip-if-branch"/>
    <w:basedOn w:val="Normal"/>
    <w:pPr>
      <w:shd w:val="clear" w:color="auto" w:fill="CCCCCC"/>
      <w:spacing w:before="100" w:beforeAutospacing="1" w:after="100" w:afterAutospacing="1"/>
      <w:ind w:right="150"/>
    </w:pPr>
    <w:rPr>
      <w:vanish/>
      <w:color w:val="FFFFFF"/>
    </w:rPr>
  </w:style>
  <w:style w:type="paragraph" w:customStyle="1" w:styleId="coverage-summary">
    <w:name w:val="coverage-summary"/>
    <w:basedOn w:val="Normal"/>
    <w:pPr>
      <w:spacing w:before="100" w:beforeAutospacing="1" w:after="100" w:afterAutospacing="1"/>
    </w:pPr>
  </w:style>
  <w:style w:type="paragraph" w:customStyle="1" w:styleId="keyline-all">
    <w:name w:val="keyline-all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status-line">
    <w:name w:val="status-line"/>
    <w:basedOn w:val="Normal"/>
    <w:pPr>
      <w:spacing w:before="100" w:beforeAutospacing="1" w:after="100" w:afterAutospacing="1"/>
    </w:pPr>
  </w:style>
  <w:style w:type="paragraph" w:customStyle="1" w:styleId="cbranch-no">
    <w:name w:val="cbranch-no"/>
    <w:basedOn w:val="Normal"/>
    <w:pPr>
      <w:shd w:val="clear" w:color="auto" w:fill="FFFF00"/>
      <w:spacing w:before="100" w:beforeAutospacing="1" w:after="100" w:afterAutospacing="1"/>
    </w:pPr>
    <w:rPr>
      <w:color w:val="111111"/>
    </w:rPr>
  </w:style>
  <w:style w:type="paragraph" w:customStyle="1" w:styleId="cstat-no">
    <w:name w:val="cstat-no"/>
    <w:basedOn w:val="Normal"/>
    <w:pPr>
      <w:shd w:val="clear" w:color="auto" w:fill="F6C6CE"/>
      <w:spacing w:before="100" w:beforeAutospacing="1" w:after="100" w:afterAutospacing="1"/>
    </w:pPr>
  </w:style>
  <w:style w:type="paragraph" w:customStyle="1" w:styleId="fstat-no">
    <w:name w:val="fstat-no"/>
    <w:basedOn w:val="Normal"/>
    <w:pPr>
      <w:shd w:val="clear" w:color="auto" w:fill="F6C6CE"/>
      <w:spacing w:before="100" w:beforeAutospacing="1" w:after="100" w:afterAutospacing="1"/>
    </w:pPr>
  </w:style>
  <w:style w:type="paragraph" w:customStyle="1" w:styleId="low">
    <w:name w:val="low"/>
    <w:basedOn w:val="Normal"/>
    <w:pPr>
      <w:shd w:val="clear" w:color="auto" w:fill="FCE1E5"/>
      <w:spacing w:before="100" w:beforeAutospacing="1" w:after="100" w:afterAutospacing="1"/>
    </w:pPr>
  </w:style>
  <w:style w:type="paragraph" w:customStyle="1" w:styleId="cline-no">
    <w:name w:val="cline-no"/>
    <w:basedOn w:val="Normal"/>
    <w:pPr>
      <w:shd w:val="clear" w:color="auto" w:fill="FCE1E5"/>
      <w:spacing w:before="100" w:beforeAutospacing="1" w:after="100" w:afterAutospacing="1"/>
    </w:pPr>
  </w:style>
  <w:style w:type="paragraph" w:customStyle="1" w:styleId="high">
    <w:name w:val="high"/>
    <w:basedOn w:val="Normal"/>
    <w:pPr>
      <w:shd w:val="clear" w:color="auto" w:fill="E6F5D0"/>
      <w:spacing w:before="100" w:beforeAutospacing="1" w:after="100" w:afterAutospacing="1"/>
    </w:pPr>
  </w:style>
  <w:style w:type="paragraph" w:customStyle="1" w:styleId="cline-yes">
    <w:name w:val="cline-yes"/>
    <w:basedOn w:val="Normal"/>
    <w:pPr>
      <w:shd w:val="clear" w:color="auto" w:fill="E6F5D0"/>
      <w:spacing w:before="100" w:beforeAutospacing="1" w:after="100" w:afterAutospacing="1"/>
    </w:pPr>
  </w:style>
  <w:style w:type="paragraph" w:customStyle="1" w:styleId="cstat-yes">
    <w:name w:val="cstat-yes"/>
    <w:basedOn w:val="Normal"/>
    <w:pPr>
      <w:shd w:val="clear" w:color="auto" w:fill="A1D76A"/>
      <w:spacing w:before="100" w:beforeAutospacing="1" w:after="100" w:afterAutospacing="1"/>
    </w:pPr>
  </w:style>
  <w:style w:type="paragraph" w:customStyle="1" w:styleId="medium">
    <w:name w:val="medium"/>
    <w:basedOn w:val="Normal"/>
    <w:pPr>
      <w:shd w:val="clear" w:color="auto" w:fill="FFF4C2"/>
      <w:spacing w:before="100" w:beforeAutospacing="1" w:after="100" w:afterAutospacing="1"/>
    </w:pPr>
  </w:style>
  <w:style w:type="paragraph" w:customStyle="1" w:styleId="cstat-skip">
    <w:name w:val="cstat-skip"/>
    <w:basedOn w:val="Normal"/>
    <w:pPr>
      <w:shd w:val="clear" w:color="auto" w:fill="DDDDDD"/>
      <w:spacing w:before="100" w:beforeAutospacing="1" w:after="100" w:afterAutospacing="1"/>
    </w:pPr>
    <w:rPr>
      <w:color w:val="111111"/>
    </w:rPr>
  </w:style>
  <w:style w:type="paragraph" w:customStyle="1" w:styleId="fstat-skip">
    <w:name w:val="fstat-skip"/>
    <w:basedOn w:val="Normal"/>
    <w:pPr>
      <w:shd w:val="clear" w:color="auto" w:fill="DDDDDD"/>
      <w:spacing w:before="100" w:beforeAutospacing="1" w:after="100" w:afterAutospacing="1"/>
    </w:pPr>
    <w:rPr>
      <w:color w:val="111111"/>
    </w:rPr>
  </w:style>
  <w:style w:type="paragraph" w:customStyle="1" w:styleId="cbranch-skip">
    <w:name w:val="cbranch-skip"/>
    <w:basedOn w:val="Normal"/>
    <w:pPr>
      <w:shd w:val="clear" w:color="auto" w:fill="DDDDDD"/>
      <w:spacing w:before="100" w:beforeAutospacing="1" w:after="100" w:afterAutospacing="1"/>
    </w:pPr>
    <w:rPr>
      <w:color w:val="111111"/>
    </w:rPr>
  </w:style>
  <w:style w:type="paragraph" w:customStyle="1" w:styleId="cover-fill">
    <w:name w:val="cover-fill"/>
    <w:basedOn w:val="Normal"/>
    <w:pPr>
      <w:spacing w:before="100" w:beforeAutospacing="1" w:after="100" w:afterAutospacing="1"/>
    </w:pPr>
  </w:style>
  <w:style w:type="paragraph" w:customStyle="1" w:styleId="cover-empty">
    <w:name w:val="cover-empty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chart">
    <w:name w:val="chart"/>
    <w:basedOn w:val="Normal"/>
    <w:pPr>
      <w:spacing w:before="100" w:beforeAutospacing="1" w:after="100" w:afterAutospacing="1" w:line="0" w:lineRule="auto"/>
    </w:pPr>
  </w:style>
  <w:style w:type="paragraph" w:customStyle="1" w:styleId="ignore-none">
    <w:name w:val="ignore-none"/>
    <w:basedOn w:val="Normal"/>
    <w:pPr>
      <w:spacing w:before="100" w:beforeAutospacing="1" w:after="100" w:afterAutospacing="1"/>
    </w:pPr>
    <w:rPr>
      <w:color w:val="999999"/>
    </w:rPr>
  </w:style>
  <w:style w:type="paragraph" w:customStyle="1" w:styleId="wrapper">
    <w:name w:val="wrapper"/>
    <w:basedOn w:val="Normal"/>
  </w:style>
  <w:style w:type="paragraph" w:customStyle="1" w:styleId="footer">
    <w:name w:val="footer"/>
    <w:basedOn w:val="Normal"/>
    <w:pPr>
      <w:spacing w:before="100" w:beforeAutospacing="1" w:after="100" w:afterAutospacing="1"/>
    </w:pPr>
  </w:style>
  <w:style w:type="paragraph" w:customStyle="1" w:styleId="push">
    <w:name w:val="push"/>
    <w:basedOn w:val="Normal"/>
    <w:pPr>
      <w:spacing w:before="100" w:beforeAutospacing="1" w:after="100" w:afterAutospacing="1"/>
    </w:pPr>
  </w:style>
  <w:style w:type="paragraph" w:customStyle="1" w:styleId="sorter">
    <w:name w:val="sorter"/>
    <w:basedOn w:val="Normal"/>
    <w:pPr>
      <w:spacing w:before="100" w:beforeAutospacing="1" w:after="100" w:afterAutospacing="1"/>
    </w:pPr>
  </w:style>
  <w:style w:type="paragraph" w:customStyle="1" w:styleId="highlighted">
    <w:name w:val="highlighted"/>
    <w:basedOn w:val="Normal"/>
    <w:pPr>
      <w:shd w:val="clear" w:color="auto" w:fill="C21F39"/>
      <w:spacing w:before="100" w:beforeAutospacing="1" w:after="100" w:afterAutospacing="1"/>
    </w:pPr>
  </w:style>
  <w:style w:type="paragraph" w:customStyle="1" w:styleId="cover-full">
    <w:name w:val="cover-full"/>
    <w:basedOn w:val="Normal"/>
    <w:pPr>
      <w:spacing w:before="100" w:beforeAutospacing="1" w:after="100" w:afterAutospacing="1"/>
    </w:pPr>
  </w:style>
  <w:style w:type="paragraph" w:customStyle="1" w:styleId="com">
    <w:name w:val="com"/>
    <w:basedOn w:val="Normal"/>
    <w:pPr>
      <w:spacing w:before="100" w:beforeAutospacing="1" w:after="100" w:afterAutospacing="1"/>
    </w:pPr>
    <w:rPr>
      <w:color w:val="999999"/>
    </w:rPr>
  </w:style>
  <w:style w:type="character" w:customStyle="1" w:styleId="cline-neutral">
    <w:name w:val="cline-neutral"/>
    <w:basedOn w:val="DefaultParagraphFont"/>
    <w:rPr>
      <w:shd w:val="clear" w:color="auto" w:fill="EAEAEA"/>
    </w:rPr>
  </w:style>
  <w:style w:type="character" w:customStyle="1" w:styleId="cline-any">
    <w:name w:val="cline-any"/>
    <w:basedOn w:val="DefaultParagraphFont"/>
  </w:style>
  <w:style w:type="paragraph" w:customStyle="1" w:styleId="l1">
    <w:name w:val="l1"/>
    <w:basedOn w:val="Normal"/>
    <w:pPr>
      <w:shd w:val="clear" w:color="auto" w:fill="EEEEEE"/>
      <w:spacing w:before="100" w:beforeAutospacing="1" w:after="100" w:afterAutospacing="1"/>
    </w:pPr>
  </w:style>
  <w:style w:type="paragraph" w:customStyle="1" w:styleId="l3">
    <w:name w:val="l3"/>
    <w:basedOn w:val="Normal"/>
    <w:pPr>
      <w:shd w:val="clear" w:color="auto" w:fill="EEEEEE"/>
      <w:spacing w:before="100" w:beforeAutospacing="1" w:after="100" w:afterAutospacing="1"/>
    </w:pPr>
  </w:style>
  <w:style w:type="paragraph" w:customStyle="1" w:styleId="l5">
    <w:name w:val="l5"/>
    <w:basedOn w:val="Normal"/>
    <w:pPr>
      <w:shd w:val="clear" w:color="auto" w:fill="EEEEEE"/>
      <w:spacing w:before="100" w:beforeAutospacing="1" w:after="100" w:afterAutospacing="1"/>
    </w:pPr>
  </w:style>
  <w:style w:type="paragraph" w:customStyle="1" w:styleId="l7">
    <w:name w:val="l7"/>
    <w:basedOn w:val="Normal"/>
    <w:pPr>
      <w:shd w:val="clear" w:color="auto" w:fill="EEEEEE"/>
      <w:spacing w:before="100" w:beforeAutospacing="1" w:after="100" w:afterAutospacing="1"/>
    </w:pPr>
  </w:style>
  <w:style w:type="paragraph" w:customStyle="1" w:styleId="l9">
    <w:name w:val="l9"/>
    <w:basedOn w:val="Normal"/>
    <w:pPr>
      <w:shd w:val="clear" w:color="auto" w:fill="EEEEEE"/>
      <w:spacing w:before="100" w:beforeAutospacing="1" w:after="100" w:afterAutospacing="1"/>
    </w:pPr>
  </w:style>
  <w:style w:type="character" w:customStyle="1" w:styleId="cline-any1">
    <w:name w:val="cline-any1"/>
    <w:basedOn w:val="DefaultParagraphFont"/>
  </w:style>
  <w:style w:type="paragraph" w:customStyle="1" w:styleId="sorter1">
    <w:name w:val="sorter1"/>
    <w:basedOn w:val="Normal"/>
    <w:pPr>
      <w:spacing w:before="100" w:beforeAutospacing="1" w:after="100" w:afterAutospacing="1"/>
      <w:ind w:left="120"/>
    </w:pPr>
  </w:style>
  <w:style w:type="paragraph" w:customStyle="1" w:styleId="chart1">
    <w:name w:val="chart1"/>
    <w:basedOn w:val="Normal"/>
    <w:pPr>
      <w:pBdr>
        <w:top w:val="single" w:sz="6" w:space="0" w:color="C21F39"/>
        <w:left w:val="single" w:sz="6" w:space="0" w:color="C21F39"/>
        <w:bottom w:val="single" w:sz="6" w:space="0" w:color="C21F39"/>
        <w:right w:val="single" w:sz="6" w:space="0" w:color="C21F39"/>
      </w:pBdr>
      <w:spacing w:before="100" w:beforeAutospacing="1" w:after="100" w:afterAutospacing="1" w:line="0" w:lineRule="auto"/>
    </w:pPr>
  </w:style>
  <w:style w:type="paragraph" w:customStyle="1" w:styleId="cstat-no1">
    <w:name w:val="cstat-no1"/>
    <w:basedOn w:val="Normal"/>
    <w:pPr>
      <w:shd w:val="clear" w:color="auto" w:fill="C21F39"/>
      <w:spacing w:before="100" w:beforeAutospacing="1" w:after="100" w:afterAutospacing="1"/>
    </w:pPr>
  </w:style>
  <w:style w:type="paragraph" w:customStyle="1" w:styleId="fstat-no1">
    <w:name w:val="fstat-no1"/>
    <w:basedOn w:val="Normal"/>
    <w:pPr>
      <w:shd w:val="clear" w:color="auto" w:fill="C21F39"/>
      <w:spacing w:before="100" w:beforeAutospacing="1" w:after="100" w:afterAutospacing="1"/>
    </w:pPr>
  </w:style>
  <w:style w:type="paragraph" w:customStyle="1" w:styleId="cbranch-no1">
    <w:name w:val="cbranch-no1"/>
    <w:basedOn w:val="Normal"/>
    <w:pPr>
      <w:shd w:val="clear" w:color="auto" w:fill="C21F39"/>
      <w:spacing w:before="100" w:beforeAutospacing="1" w:after="100" w:afterAutospacing="1"/>
    </w:pPr>
    <w:rPr>
      <w:color w:val="111111"/>
    </w:rPr>
  </w:style>
  <w:style w:type="paragraph" w:customStyle="1" w:styleId="chart2">
    <w:name w:val="chart2"/>
    <w:basedOn w:val="Normal"/>
    <w:pPr>
      <w:pBdr>
        <w:top w:val="single" w:sz="6" w:space="0" w:color="4D9221"/>
        <w:left w:val="single" w:sz="6" w:space="0" w:color="4D9221"/>
        <w:bottom w:val="single" w:sz="6" w:space="0" w:color="4D9221"/>
        <w:right w:val="single" w:sz="6" w:space="0" w:color="4D9221"/>
      </w:pBdr>
      <w:spacing w:before="100" w:beforeAutospacing="1" w:after="100" w:afterAutospacing="1" w:line="0" w:lineRule="auto"/>
    </w:pPr>
  </w:style>
  <w:style w:type="paragraph" w:customStyle="1" w:styleId="chart3">
    <w:name w:val="chart3"/>
    <w:basedOn w:val="Normal"/>
    <w:pPr>
      <w:pBdr>
        <w:top w:val="single" w:sz="6" w:space="0" w:color="F9CD0B"/>
        <w:left w:val="single" w:sz="6" w:space="0" w:color="F9CD0B"/>
        <w:bottom w:val="single" w:sz="6" w:space="0" w:color="F9CD0B"/>
        <w:right w:val="single" w:sz="6" w:space="0" w:color="F9CD0B"/>
      </w:pBdr>
      <w:spacing w:before="100" w:beforeAutospacing="1" w:after="100" w:afterAutospacing="1" w:line="0" w:lineRule="auto"/>
    </w:pPr>
  </w:style>
  <w:style w:type="character" w:customStyle="1" w:styleId="strong1">
    <w:name w:val="strong1"/>
    <w:basedOn w:val="DefaultParagraphFont"/>
    <w:rPr>
      <w:b/>
      <w:bCs/>
    </w:rPr>
  </w:style>
  <w:style w:type="character" w:customStyle="1" w:styleId="quiet1">
    <w:name w:val="quiet1"/>
    <w:basedOn w:val="DefaultParagraphFont"/>
    <w:rPr>
      <w:color w:val="7F7F7F"/>
    </w:rPr>
  </w:style>
  <w:style w:type="character" w:customStyle="1" w:styleId="fraction1">
    <w:name w:val="fraction1"/>
    <w:basedOn w:val="DefaultParagraphFont"/>
    <w:rPr>
      <w:rFonts w:ascii="Consolas" w:hAnsi="Consolas" w:hint="default"/>
      <w:color w:val="555555"/>
      <w:sz w:val="15"/>
      <w:szCs w:val="15"/>
      <w:shd w:val="clear" w:color="auto" w:fill="E8E8E8"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9842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1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4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05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3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tanbul.js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D:\Repos\CS455-IITK\coverage\lcov-report\src\utils\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D:\Repos\CS455-IITK\coverage\lcov-report\src\controllers\index.html" TargetMode="External"/><Relationship Id="rId5" Type="http://schemas.openxmlformats.org/officeDocument/2006/relationships/hyperlink" Target="file:///D:\Repos\CS455-IITK\coverage\lcov-report\src\components\index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file:///D:\Repos\CS455-IITK\coverage\lcov-report\src\index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coverage report for All files</dc:title>
  <dc:subject/>
  <dc:creator>sarthak paswan</dc:creator>
  <cp:keywords/>
  <dc:description/>
  <cp:lastModifiedBy>sarthak paswan</cp:lastModifiedBy>
  <cp:revision>2</cp:revision>
  <dcterms:created xsi:type="dcterms:W3CDTF">2024-09-12T16:19:00Z</dcterms:created>
  <dcterms:modified xsi:type="dcterms:W3CDTF">2024-09-12T16:19:00Z</dcterms:modified>
</cp:coreProperties>
</file>