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jc w:val="center"/>
      </w:pPr>
      <w:r>
        <w:rPr>
          <w:b/>
          <w:color w:val="1F4E8C"/>
          <w:sz w:val="30"/>
        </w:rPr>
        <w:t>WATER ANALYSIS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SAMPLE COLLECTION DATE: </w:t>
            </w:r>
            <w:r>
              <w:rPr>
                <w:sz w:val="19"/>
              </w:rPr>
              <w:t>09-06-2026</w:t>
            </w:r>
          </w:p>
        </w:tc>
      </w:tr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SAMPLE RECEIVED DATE: </w:t>
            </w:r>
            <w:r>
              <w:rPr>
                <w:sz w:val="19"/>
              </w:rPr>
              <w:t>10-06-2026</w:t>
            </w:r>
          </w:p>
        </w:tc>
      </w:tr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SAMPLE ANALYSIS DATE: </w:t>
            </w:r>
            <w:r>
              <w:rPr>
                <w:sz w:val="19"/>
              </w:rPr>
              <w:t>12-06-2026</w:t>
            </w:r>
          </w:p>
        </w:tc>
      </w:tr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CLIENT NAME: </w:t>
            </w:r>
            <w:r>
              <w:rPr>
                <w:sz w:val="19"/>
              </w:rPr>
              <w:t>Shree Prakash Textiles</w:t>
            </w:r>
          </w:p>
        </w:tc>
      </w:tr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ADDRESS: </w:t>
            </w:r>
            <w:r>
              <w:rPr>
                <w:sz w:val="19"/>
              </w:rPr>
              <w:t>Addr</w:t>
            </w:r>
          </w:p>
        </w:tc>
      </w:tr>
      <w:tr>
        <w:tc>
          <w:tcPr>
            <w:tcW w:type="dxa" w:w="9026"/>
          </w:tcPr>
          <w:p>
            <w:pPr>
              <w:spacing w:after="20"/>
              <w:jc w:val="left"/>
            </w:pPr>
            <w:r>
              <w:rPr>
                <w:b/>
                <w:sz w:val="19"/>
              </w:rPr>
              <w:t xml:space="preserve">CONTACT PERSON: </w:t>
            </w:r>
            <w:r>
              <w:rPr>
                <w:sz w:val="19"/>
              </w:rPr>
              <w:t>Mr. R</w:t>
            </w:r>
          </w:p>
        </w:tc>
      </w:tr>
    </w:tbl>
    <w:p>
      <w:pPr>
        <w:keepNext/>
        <w:spacing w:before="720"/>
        <w:jc w:val="center"/>
      </w:pPr>
      <w:r>
        <w:rPr>
          <w:b/>
          <w:color w:val="1F4E8C"/>
          <w:sz w:val="22"/>
        </w:rPr>
        <w:t>RO FEED WATER &amp; RO 3RD STAGE REJECT WATER ANALYSIS REPORT</w:t>
      </w:r>
    </w:p>
    <w:p>
      <w:pPr>
        <w:keepNext/>
        <w:keepLines/>
        <w:spacing w:before="480" w:after="240"/>
      </w:pPr>
      <w:r>
        <w:t>Dear Sir,</w:t>
      </w:r>
    </w:p>
    <w:p>
      <w:pPr>
        <w:keepNext/>
        <w:keepLines/>
        <w:spacing w:after="240"/>
      </w:pPr>
      <w:r>
        <w:rPr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Total Hardness as CaCO3 with a longer parameter description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P19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P29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80"/>
      </w:pPr>
      <w:r>
        <w:rPr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Water sample was clear and free from visible impurities.</w:t>
      </w:r>
    </w:p>
    <w:p>
      <w:pPr>
        <w:keepNext/>
        <w:keepLines/>
        <w:spacing w:after="80"/>
        <w:ind w:left="255" w:hanging="198"/>
      </w:pPr>
      <w:r>
        <w:rPr>
          <w:sz w:val="20"/>
        </w:rPr>
        <w:t>•  The measured values are provided for review.</w:t>
      </w:r>
    </w:p>
    <w:p>
      <w:pPr>
        <w:keepNext/>
        <w:keepLines/>
        <w:spacing w:before="280"/>
      </w:pPr>
      <w:r>
        <w:rPr>
          <w:sz w:val="20"/>
        </w:rPr>
        <w:t>For,</w:t>
      </w:r>
    </w:p>
    <w:p>
      <w:pPr>
        <w:keepNext/>
        <w:keepLines/>
      </w:pPr>
      <w:r>
        <w:rPr>
          <w:b/>
        </w:rPr>
        <w:t>Nirmaan WaterTech Solutions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1152000" cy="1207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20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>Ritesh Dantani</w:t>
      </w:r>
    </w:p>
    <w:p>
      <w:hyperlink r:id="rId12">
        <w:r>
          <w:rPr>
            <w:color w:val="1F4E8C"/>
            <w:u w:val="single"/>
            <w:sz w:val="18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Calibri" w:eastAsia="SimSun" w:hAnsi="Calibri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