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MOHAMMED ARBAZ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T7490988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PRIVATE OFFICE OF HIS HIGHNESS SHEIKH / MOHAMMED BIN KHALIFA BIN HAMAD AL THANI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382025218843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FE6453645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QATAR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MOHAMMED ARBAZ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T7490988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MOHAMMED ARBAZ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T7490988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