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CE" w:rsidRDefault="00AF31CE" w:rsidP="00AF31CE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B3824">
        <w:rPr>
          <w:rFonts w:ascii="Times New Roman" w:hAnsi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/>
          <w:sz w:val="24"/>
          <w:szCs w:val="24"/>
        </w:rPr>
        <w:t xml:space="preserve">Installation and Setting of LAMP/WAMP/XAMPP </w:t>
      </w:r>
    </w:p>
    <w:p w:rsidR="00AF31CE" w:rsidRDefault="00AF31CE" w:rsidP="00AF31CE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F31CE" w:rsidRDefault="00AF31CE" w:rsidP="00AF31CE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Theory:-</w:t>
      </w: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  <w:r w:rsidRPr="001E089F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Setting up the environment(LAMP/XAMP/WAMP server)</w:t>
      </w:r>
    </w:p>
    <w:p w:rsidR="00AF31CE" w:rsidRPr="001E089F" w:rsidRDefault="00AF31CE" w:rsidP="00AF31C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 xml:space="preserve">WAMP, LAMP and XAMPP acts as local servers which are used to develop PHP website on 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localhost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>.</w:t>
      </w:r>
    </w:p>
    <w:p w:rsidR="00AF31CE" w:rsidRPr="001E089F" w:rsidRDefault="00AF31CE" w:rsidP="00AF31C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The primary difference between WAMP, LAMP, and  XAMPP is of the operating system. WAMP is used for Windows, LAMP for Linux, and XAMPP can be used for any operating system.</w:t>
      </w: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  <w:r w:rsidRPr="001E089F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WAMP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WAMP is used for Windows operating system only.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Its full form is Windows,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1E089F">
        <w:rPr>
          <w:rFonts w:ascii="Times New Roman" w:hAnsi="Times New Roman"/>
          <w:color w:val="000000"/>
          <w:sz w:val="24"/>
          <w:szCs w:val="24"/>
        </w:rPr>
        <w:t>pache, </w:t>
      </w:r>
      <w:proofErr w:type="spellStart"/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1E089F">
        <w:rPr>
          <w:rFonts w:ascii="Times New Roman" w:hAnsi="Times New Roman"/>
          <w:color w:val="000000"/>
          <w:sz w:val="24"/>
          <w:szCs w:val="24"/>
        </w:rPr>
        <w:t>ySQL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 xml:space="preserve"> and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1E089F">
        <w:rPr>
          <w:rFonts w:ascii="Times New Roman" w:hAnsi="Times New Roman"/>
          <w:color w:val="000000"/>
          <w:sz w:val="24"/>
          <w:szCs w:val="24"/>
        </w:rPr>
        <w:t>HP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 is an open source platform.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 uses the Apache web server.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 xml:space="preserve">Relational database management system for WAMP is 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MySQL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>.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PHP (Hypertext Preprocessor) is the object-oriented scripting language.</w:t>
      </w:r>
    </w:p>
    <w:p w:rsidR="00AF31CE" w:rsidRPr="001E089F" w:rsidRDefault="00AF31CE" w:rsidP="00AF31C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WAMP is very easy to setup and configure.</w:t>
      </w: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  <w:r w:rsidRPr="001E089F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LAMP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LAMP is used for Linux operating system only.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Its full form is Linux,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1E089F">
        <w:rPr>
          <w:rFonts w:ascii="Times New Roman" w:hAnsi="Times New Roman"/>
          <w:color w:val="000000"/>
          <w:sz w:val="24"/>
          <w:szCs w:val="24"/>
        </w:rPr>
        <w:t>pache, </w:t>
      </w:r>
      <w:proofErr w:type="spellStart"/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1E089F">
        <w:rPr>
          <w:rFonts w:ascii="Times New Roman" w:hAnsi="Times New Roman"/>
          <w:color w:val="000000"/>
          <w:sz w:val="24"/>
          <w:szCs w:val="24"/>
        </w:rPr>
        <w:t>ySQL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 xml:space="preserve"> and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1E089F">
        <w:rPr>
          <w:rFonts w:ascii="Times New Roman" w:hAnsi="Times New Roman"/>
          <w:color w:val="000000"/>
          <w:sz w:val="24"/>
          <w:szCs w:val="24"/>
        </w:rPr>
        <w:t>HP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 is also an open source platform.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 uses the Apache web server.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 xml:space="preserve">Relational database management system for LAMP is 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MySQL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>.</w:t>
      </w:r>
    </w:p>
    <w:p w:rsidR="00AF31CE" w:rsidRPr="001E089F" w:rsidRDefault="00AF31CE" w:rsidP="00AF31C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PHP (Hypertext Preprocessor) is the object-oriented scripting language.</w:t>
      </w: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  <w:r w:rsidRPr="001E089F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XAMPP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XAMPP can be used for any operating system.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Its full form is x-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os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>,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1E089F">
        <w:rPr>
          <w:rFonts w:ascii="Times New Roman" w:hAnsi="Times New Roman"/>
          <w:color w:val="000000"/>
          <w:sz w:val="24"/>
          <w:szCs w:val="24"/>
        </w:rPr>
        <w:t>pache,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1E089F">
        <w:rPr>
          <w:rFonts w:ascii="Times New Roman" w:hAnsi="Times New Roman"/>
          <w:color w:val="000000"/>
          <w:sz w:val="24"/>
          <w:szCs w:val="24"/>
        </w:rPr>
        <w:t>Y-SQL,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 P</w:t>
      </w:r>
      <w:r w:rsidRPr="001E089F">
        <w:rPr>
          <w:rFonts w:ascii="Times New Roman" w:hAnsi="Times New Roman"/>
          <w:color w:val="000000"/>
          <w:sz w:val="24"/>
          <w:szCs w:val="24"/>
        </w:rPr>
        <w:t>HP, and </w:t>
      </w:r>
      <w:r w:rsidRPr="001E089F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1E089F">
        <w:rPr>
          <w:rFonts w:ascii="Times New Roman" w:hAnsi="Times New Roman"/>
          <w:color w:val="000000"/>
          <w:sz w:val="24"/>
          <w:szCs w:val="24"/>
        </w:rPr>
        <w:t>erl.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X-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os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 xml:space="preserve"> implies that it is cross platform application and can be used for any operating system.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 xml:space="preserve">It is free, open source, cross-platform web server solution pack 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 xml:space="preserve">XAMPP comes with extra features like supporting of 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perl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1E089F">
        <w:rPr>
          <w:rFonts w:ascii="Times New Roman" w:hAnsi="Times New Roman"/>
          <w:color w:val="000000"/>
          <w:sz w:val="24"/>
          <w:szCs w:val="24"/>
        </w:rPr>
        <w:t>filezilla</w:t>
      </w:r>
      <w:proofErr w:type="spellEnd"/>
      <w:r w:rsidRPr="001E089F">
        <w:rPr>
          <w:rFonts w:ascii="Times New Roman" w:hAnsi="Times New Roman"/>
          <w:color w:val="000000"/>
          <w:sz w:val="24"/>
          <w:szCs w:val="24"/>
        </w:rPr>
        <w:t>, mercury mail and some other scripts.</w:t>
      </w:r>
    </w:p>
    <w:p w:rsidR="00AF31CE" w:rsidRPr="001E089F" w:rsidRDefault="00AF31CE" w:rsidP="00AF31C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It is simple, lightweight and easy to use for developers in creating local web server</w:t>
      </w: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:rsidR="00AF31CE" w:rsidRDefault="00AF31CE" w:rsidP="00AF31CE">
      <w:pPr>
        <w:pStyle w:val="NoSpacing"/>
        <w:ind w:left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</w:pPr>
      <w:r w:rsidRPr="001E089F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Steps for installing XAMPP on Windows 10</w:t>
      </w:r>
    </w:p>
    <w:p w:rsidR="00AF31CE" w:rsidRPr="001E089F" w:rsidRDefault="00AF31CE" w:rsidP="00AF31CE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Download XAMPP from Apache Friends.</w:t>
      </w:r>
    </w:p>
    <w:p w:rsidR="00AF31CE" w:rsidRPr="001E089F" w:rsidRDefault="00AF31CE" w:rsidP="00AF31CE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Double-click the file to run the installer.</w:t>
      </w:r>
    </w:p>
    <w:p w:rsidR="00AF31CE" w:rsidRPr="001E089F" w:rsidRDefault="00AF31CE" w:rsidP="00AF31CE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E089F">
        <w:rPr>
          <w:rFonts w:ascii="Times New Roman" w:hAnsi="Times New Roman"/>
          <w:color w:val="000000"/>
          <w:sz w:val="24"/>
          <w:szCs w:val="24"/>
        </w:rPr>
        <w:t>Click the OK button on the warning to continue.</w:t>
      </w:r>
    </w:p>
    <w:p w:rsidR="00AF31CE" w:rsidRPr="00B130B4" w:rsidRDefault="00AF31CE" w:rsidP="00AF31CE">
      <w:pPr>
        <w:pStyle w:val="NoSpacing"/>
        <w:ind w:left="36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50585" cy="1310005"/>
            <wp:effectExtent l="19050" t="0" r="0" b="0"/>
            <wp:docPr id="1" name="Picture 2" descr="Description: C:\Users\Skambli\Desktop\xampp-warning-window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warning-windows.jpg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Click the Next button.</w:t>
      </w:r>
    </w:p>
    <w:p w:rsidR="00AF31CE" w:rsidRPr="001E089F" w:rsidRDefault="00AF31CE" w:rsidP="00AF31CE">
      <w:pPr>
        <w:pStyle w:val="HTMLPreformatted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50585" cy="2538730"/>
            <wp:effectExtent l="19050" t="0" r="0" b="0"/>
            <wp:docPr id="2" name="Picture 3" descr="Description: C:\Users\Skambli\Desktop\setup-xam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Skambli\Desktop\setup-xam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 xml:space="preserve">5.XAMPP offers a variety of components that you can install, such as </w:t>
      </w:r>
      <w:proofErr w:type="spellStart"/>
      <w:r w:rsidRPr="001E089F">
        <w:rPr>
          <w:rFonts w:ascii="Times New Roman" w:hAnsi="Times New Roman"/>
          <w:b/>
          <w:sz w:val="28"/>
          <w:szCs w:val="28"/>
          <w:lang w:val="en-IN"/>
        </w:rPr>
        <w:t>MySQL</w:t>
      </w:r>
      <w:proofErr w:type="spellEnd"/>
      <w:r w:rsidRPr="001E089F">
        <w:rPr>
          <w:rFonts w:ascii="Times New Roman" w:hAnsi="Times New Roman"/>
          <w:b/>
          <w:sz w:val="28"/>
          <w:szCs w:val="28"/>
          <w:lang w:val="en-IN"/>
        </w:rPr>
        <w:t xml:space="preserve">, </w:t>
      </w:r>
      <w:proofErr w:type="spellStart"/>
      <w:r w:rsidRPr="001E089F">
        <w:rPr>
          <w:rFonts w:ascii="Times New Roman" w:hAnsi="Times New Roman"/>
          <w:b/>
          <w:sz w:val="28"/>
          <w:szCs w:val="28"/>
          <w:lang w:val="en-IN"/>
        </w:rPr>
        <w:t>phpMyAdmin</w:t>
      </w:r>
      <w:proofErr w:type="spellEnd"/>
      <w:r w:rsidRPr="001E089F">
        <w:rPr>
          <w:rFonts w:ascii="Times New Roman" w:hAnsi="Times New Roman"/>
          <w:b/>
          <w:sz w:val="28"/>
          <w:szCs w:val="28"/>
          <w:lang w:val="en-IN"/>
        </w:rPr>
        <w:t>, PHP, Apache, and more. For the most part, you will be using most of these components, as such it’s recommended to leave the default options and click the Next button.</w:t>
      </w: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50585" cy="3029585"/>
            <wp:effectExtent l="19050" t="0" r="0" b="0"/>
            <wp:docPr id="3" name="Picture 2" descr="Description: C:\Users\Skambli\Desktop\xampp-componets-instal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componets-install.jpg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lastRenderedPageBreak/>
        <w:t>6. Use the default install location settings, or choose another folder to install the software, and click the Next button.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50585" cy="3152775"/>
            <wp:effectExtent l="19050" t="0" r="0" b="0"/>
            <wp:docPr id="4" name="Picture 2" descr="Description: C:\Users\Skambli\Desktop\xampp-install-path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install-path.jpg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 xml:space="preserve">7. Clear the Learn more about </w:t>
      </w:r>
      <w:proofErr w:type="spellStart"/>
      <w:r w:rsidRPr="001E089F">
        <w:rPr>
          <w:rFonts w:ascii="Times New Roman" w:hAnsi="Times New Roman"/>
          <w:b/>
          <w:sz w:val="28"/>
          <w:szCs w:val="28"/>
          <w:lang w:val="en-IN"/>
        </w:rPr>
        <w:t>Bitnami</w:t>
      </w:r>
      <w:proofErr w:type="spellEnd"/>
      <w:r w:rsidRPr="001E089F">
        <w:rPr>
          <w:rFonts w:ascii="Times New Roman" w:hAnsi="Times New Roman"/>
          <w:b/>
          <w:sz w:val="28"/>
          <w:szCs w:val="28"/>
          <w:lang w:val="en-IN"/>
        </w:rPr>
        <w:t xml:space="preserve"> for XAMPP option.</w:t>
      </w: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8. Click the Next button.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50585" cy="2579370"/>
            <wp:effectExtent l="19050" t="0" r="0" b="0"/>
            <wp:docPr id="5" name="Picture 2" descr="Description: C:\Users\Skambli\Desktop\xampp-windows-10-install-wizard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windows-10-install-wizard.jpg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9. Click the Allow access button to allow the app through the firewall (if applicable).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50585" cy="3261995"/>
            <wp:effectExtent l="19050" t="0" r="0" b="0"/>
            <wp:docPr id="6" name="Picture 2" descr="Description: C:\Users\Skambli\Desktop\xampp-windows-firewal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windows-firewall.jpg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10. Click the Finish button.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50585" cy="2797810"/>
            <wp:effectExtent l="19050" t="0" r="0" b="0"/>
            <wp:docPr id="7" name="Picture 2" descr="Description: C:\Users\Skambli\Desktop\complete-xampp-windows-10-instal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complete-xampp-windows-10-install.jpg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11. Choose your language (English or German).</w:t>
      </w:r>
    </w:p>
    <w:p w:rsidR="00AF31CE" w:rsidRPr="001E089F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 w:rsidRPr="001E089F">
        <w:rPr>
          <w:rFonts w:ascii="Times New Roman" w:hAnsi="Times New Roman"/>
          <w:b/>
          <w:sz w:val="28"/>
          <w:szCs w:val="28"/>
          <w:lang w:val="en-IN"/>
        </w:rPr>
        <w:t>12. Click the Save button.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50585" cy="3207385"/>
            <wp:effectExtent l="19050" t="0" r="0" b="0"/>
            <wp:docPr id="8" name="Picture 2" descr="Description: C:\Users\Skambli\Desktop\xampp-control-panel-windows-10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kambli\Desktop\xampp-control-panel-windows-10.jpg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CE" w:rsidRPr="005A783E" w:rsidRDefault="00AF31CE" w:rsidP="00AF31CE">
      <w:pPr>
        <w:pStyle w:val="HTMLPreformatted"/>
        <w:numPr>
          <w:ilvl w:val="0"/>
          <w:numId w:val="6"/>
        </w:numPr>
        <w:jc w:val="both"/>
        <w:rPr>
          <w:rFonts w:ascii="Times New Roman" w:hAnsi="Times New Roman"/>
          <w:b/>
          <w:sz w:val="28"/>
          <w:szCs w:val="28"/>
        </w:rPr>
      </w:pPr>
      <w:r w:rsidRPr="005A783E">
        <w:rPr>
          <w:rFonts w:ascii="Times New Roman" w:hAnsi="Times New Roman"/>
          <w:b/>
          <w:sz w:val="28"/>
          <w:szCs w:val="28"/>
          <w:lang w:val="en-IN"/>
        </w:rPr>
        <w:t>Once you’ve completed the steps, the XAMPP Control Panel will launch, and you can begin the web server environment configuration.</w:t>
      </w: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both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 w:rsidP="00AF31CE">
      <w:pPr>
        <w:pStyle w:val="HTMLPreformatted"/>
        <w:jc w:val="center"/>
        <w:rPr>
          <w:rFonts w:ascii="Times New Roman" w:hAnsi="Times New Roman"/>
          <w:b/>
          <w:sz w:val="28"/>
          <w:szCs w:val="28"/>
        </w:rPr>
      </w:pPr>
    </w:p>
    <w:p w:rsidR="00AF31CE" w:rsidRDefault="00AF31CE"/>
    <w:sectPr w:rsidR="00AF31CE" w:rsidSect="0041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2CD"/>
    <w:multiLevelType w:val="hybridMultilevel"/>
    <w:tmpl w:val="7D2EDCE2"/>
    <w:lvl w:ilvl="0" w:tplc="649AF6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0C61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9E25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F2A4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4841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B87C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E7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0CE8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ECE9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45C658B"/>
    <w:multiLevelType w:val="hybridMultilevel"/>
    <w:tmpl w:val="AACA80D6"/>
    <w:lvl w:ilvl="0" w:tplc="265C14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9A78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0FC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9C55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46CF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3CDF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CE04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062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1ECB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5731A24"/>
    <w:multiLevelType w:val="hybridMultilevel"/>
    <w:tmpl w:val="041ABBCA"/>
    <w:lvl w:ilvl="0" w:tplc="E41E14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44A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A220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AA31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48A4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3824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02E4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E003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4C64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8CF6B7B"/>
    <w:multiLevelType w:val="hybridMultilevel"/>
    <w:tmpl w:val="533EF974"/>
    <w:lvl w:ilvl="0" w:tplc="81668F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2AB5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CE8F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2643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985A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81B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F486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A67C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2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D6271D3"/>
    <w:multiLevelType w:val="hybridMultilevel"/>
    <w:tmpl w:val="02306C0A"/>
    <w:lvl w:ilvl="0" w:tplc="225EC7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A445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DAFE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0808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1AFC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E810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8681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A0A4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DAEA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F23336D"/>
    <w:multiLevelType w:val="hybridMultilevel"/>
    <w:tmpl w:val="25D815B0"/>
    <w:lvl w:ilvl="0" w:tplc="81E82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E3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E1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C8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C8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BAA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C7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80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EC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AF31CE"/>
    <w:rsid w:val="0041494D"/>
    <w:rsid w:val="004B43B1"/>
    <w:rsid w:val="00AF31CE"/>
    <w:rsid w:val="00F5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1CE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AF31C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369</Words>
  <Characters>2107</Characters>
  <Application>Microsoft Office Word</Application>
  <DocSecurity>0</DocSecurity>
  <Lines>17</Lines>
  <Paragraphs>4</Paragraphs>
  <ScaleCrop>false</ScaleCrop>
  <Company>Hewlett-Packard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My1</dc:creator>
  <cp:lastModifiedBy>My1</cp:lastModifiedBy>
  <cp:revision>2</cp:revision>
  <dcterms:created xsi:type="dcterms:W3CDTF">2019-09-22T03:44:00Z</dcterms:created>
  <dcterms:modified xsi:type="dcterms:W3CDTF">2020-05-12T05:52:00Z</dcterms:modified>
</cp:coreProperties>
</file>