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72" w:rsidRDefault="005B1572" w:rsidP="005B15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NO:01</w:t>
      </w:r>
    </w:p>
    <w:p w:rsidR="00574D26" w:rsidRDefault="00574D26" w:rsidP="00574D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AIM:Build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a given problem statement.</w:t>
      </w:r>
    </w:p>
    <w:p w:rsidR="005D40B8" w:rsidRPr="005C239F" w:rsidRDefault="004015E0" w:rsidP="005D40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39F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5D40B8" w:rsidRPr="005C239F">
        <w:rPr>
          <w:rFonts w:ascii="Times New Roman" w:hAnsi="Times New Roman" w:cs="Times New Roman"/>
          <w:b/>
          <w:sz w:val="28"/>
          <w:szCs w:val="28"/>
        </w:rPr>
        <w:t>:</w:t>
      </w:r>
    </w:p>
    <w:p w:rsidR="005D40B8" w:rsidRPr="005C239F" w:rsidRDefault="005D40B8" w:rsidP="005D40B8">
      <w:pPr>
        <w:jc w:val="both"/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 xml:space="preserve">A Hotel Reservation System manages the database of a hotel, client, city, hotelier details. It allows the user to select location of the hotel </w:t>
      </w:r>
      <w:r w:rsidR="00384739" w:rsidRPr="005C239F">
        <w:rPr>
          <w:rFonts w:ascii="Times New Roman" w:hAnsi="Times New Roman" w:cs="Times New Roman"/>
          <w:sz w:val="24"/>
          <w:szCs w:val="24"/>
        </w:rPr>
        <w:t>since branches are</w:t>
      </w:r>
      <w:r w:rsidRPr="005C239F">
        <w:rPr>
          <w:rFonts w:ascii="Times New Roman" w:hAnsi="Times New Roman" w:cs="Times New Roman"/>
          <w:sz w:val="24"/>
          <w:szCs w:val="24"/>
        </w:rPr>
        <w:t xml:space="preserve"> located in multiple cities across the globe. It lets user to select the number of rooms,</w:t>
      </w:r>
      <w:r w:rsidR="009E0CFF" w:rsidRPr="005C239F">
        <w:rPr>
          <w:rFonts w:ascii="Times New Roman" w:hAnsi="Times New Roman" w:cs="Times New Roman"/>
          <w:sz w:val="24"/>
          <w:szCs w:val="24"/>
        </w:rPr>
        <w:t xml:space="preserve"> room type,</w:t>
      </w:r>
      <w:r w:rsidRPr="005C239F">
        <w:rPr>
          <w:rFonts w:ascii="Times New Roman" w:hAnsi="Times New Roman" w:cs="Times New Roman"/>
          <w:sz w:val="24"/>
          <w:szCs w:val="24"/>
        </w:rPr>
        <w:t xml:space="preserve"> overnight staying and prices.</w:t>
      </w:r>
      <w:r w:rsidR="00691DDE" w:rsidRPr="005C239F">
        <w:rPr>
          <w:rFonts w:ascii="Times New Roman" w:hAnsi="Times New Roman" w:cs="Times New Roman"/>
          <w:sz w:val="24"/>
          <w:szCs w:val="24"/>
        </w:rPr>
        <w:t xml:space="preserve"> User will select the dates of reservation for the number of nights </w:t>
      </w:r>
      <w:r w:rsidR="0062481B" w:rsidRPr="005C239F">
        <w:rPr>
          <w:rFonts w:ascii="Times New Roman" w:hAnsi="Times New Roman" w:cs="Times New Roman"/>
          <w:sz w:val="24"/>
          <w:szCs w:val="24"/>
        </w:rPr>
        <w:t>of</w:t>
      </w:r>
      <w:r w:rsidR="00691DDE" w:rsidRPr="005C239F">
        <w:rPr>
          <w:rFonts w:ascii="Times New Roman" w:hAnsi="Times New Roman" w:cs="Times New Roman"/>
          <w:sz w:val="24"/>
          <w:szCs w:val="24"/>
        </w:rPr>
        <w:t xml:space="preserve"> stay.</w:t>
      </w:r>
    </w:p>
    <w:p w:rsidR="00653162" w:rsidRPr="005C239F" w:rsidRDefault="00A25B0E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9F">
        <w:rPr>
          <w:rFonts w:ascii="Times New Roman" w:hAnsi="Times New Roman" w:cs="Times New Roman"/>
          <w:b/>
          <w:sz w:val="24"/>
          <w:szCs w:val="24"/>
        </w:rPr>
        <w:t>FUNCTIONALITIES</w:t>
      </w:r>
      <w:r w:rsidR="006F6D5C" w:rsidRPr="005C239F">
        <w:rPr>
          <w:rFonts w:ascii="Times New Roman" w:hAnsi="Times New Roman" w:cs="Times New Roman"/>
          <w:b/>
          <w:sz w:val="24"/>
          <w:szCs w:val="24"/>
        </w:rPr>
        <w:t>: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Every online booking is associated with an account.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Every account is limited to a single user.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Enable users to search and find the most relevant booking options.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Accept date to check available rooms for that particular time.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Booking confirmation should be sent to the specified contact details.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Calculate and display accommodation charges and other utilities.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Cancel bookings.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Display and change records of guest.</w:t>
      </w:r>
    </w:p>
    <w:p w:rsidR="00A25B0E" w:rsidRPr="005C239F" w:rsidRDefault="00A25B0E" w:rsidP="00A25B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t>Change rooms.</w:t>
      </w:r>
    </w:p>
    <w:p w:rsidR="00A25B0E" w:rsidRDefault="006F6D5C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9F">
        <w:rPr>
          <w:rFonts w:ascii="Times New Roman" w:hAnsi="Times New Roman" w:cs="Times New Roman"/>
          <w:b/>
          <w:sz w:val="24"/>
          <w:szCs w:val="24"/>
        </w:rPr>
        <w:t>ER MODEL:</w:t>
      </w:r>
    </w:p>
    <w:p w:rsidR="00B63945" w:rsidRPr="005C239F" w:rsidRDefault="00B63945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6064" cy="4057165"/>
            <wp:effectExtent l="19050" t="19050" r="10886" b="19535"/>
            <wp:docPr id="5" name="Picture 5" descr="C:\Users\My1\AppData\Local\Microsoft\Windows\INetCache\Content.Word\imag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1\AppData\Local\Microsoft\Windows\INetCache\Content.Word\image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11" cy="4058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5C" w:rsidRPr="005C239F" w:rsidRDefault="006F6D5C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9F">
        <w:rPr>
          <w:rFonts w:ascii="Times New Roman" w:hAnsi="Times New Roman" w:cs="Times New Roman"/>
          <w:b/>
          <w:sz w:val="24"/>
          <w:szCs w:val="24"/>
        </w:rPr>
        <w:t>IPD:</w:t>
      </w:r>
    </w:p>
    <w:p w:rsidR="00C25155" w:rsidRPr="005C239F" w:rsidRDefault="00C25155" w:rsidP="00691DDE">
      <w:pPr>
        <w:jc w:val="both"/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sz w:val="24"/>
          <w:szCs w:val="24"/>
        </w:rPr>
        <w:lastRenderedPageBreak/>
        <w:t>Dimensions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b/>
                <w:sz w:val="24"/>
                <w:szCs w:val="24"/>
              </w:rPr>
              <w:t>City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b/>
                <w:sz w:val="24"/>
                <w:szCs w:val="24"/>
              </w:rPr>
              <w:t>Rooms</w:t>
            </w:r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Client_ID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Date_ID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City_ID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Room_ID</w:t>
            </w:r>
            <w:proofErr w:type="spellEnd"/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Room type</w:t>
            </w:r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Room occupancy</w:t>
            </w:r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Hotelier_ID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Hotelier_Name</w:t>
            </w:r>
            <w:proofErr w:type="spellEnd"/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155" w:rsidRPr="005C239F" w:rsidTr="00C25155"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25155" w:rsidRPr="005C239F" w:rsidRDefault="00C25155" w:rsidP="00691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155" w:rsidRPr="005C239F" w:rsidTr="00D83E16">
        <w:tc>
          <w:tcPr>
            <w:tcW w:w="9576" w:type="dxa"/>
            <w:gridSpan w:val="4"/>
          </w:tcPr>
          <w:p w:rsidR="00C25155" w:rsidRPr="005C239F" w:rsidRDefault="00C25155" w:rsidP="00D970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Measured Facts:</w:t>
            </w:r>
            <w:r w:rsidR="00A25B0E" w:rsidRPr="005C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Number_of_overnight_stay</w:t>
            </w:r>
            <w:proofErr w:type="spellEnd"/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5B0E" w:rsidRPr="005C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Profit,</w:t>
            </w:r>
            <w:r w:rsidR="00A25B0E" w:rsidRPr="005C2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239F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</w:tr>
    </w:tbl>
    <w:p w:rsidR="00653162" w:rsidRPr="005C239F" w:rsidRDefault="00653162" w:rsidP="0069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7DCE" w:rsidRDefault="00A15B24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4E06EF" w:rsidRDefault="004E06EF" w:rsidP="004E06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IPD DEFINATION:</w:t>
      </w:r>
    </w:p>
    <w:p w:rsidR="00386694" w:rsidRPr="004E06EF" w:rsidRDefault="00386694" w:rsidP="004E06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6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 </w:t>
      </w:r>
      <w:r w:rsidRPr="00386694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information package diagram</w:t>
      </w:r>
      <w:r w:rsidRPr="003866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defines the relationships between subject matter and key performance measures. The </w:t>
      </w:r>
      <w:r w:rsidRPr="00386694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information package diagram</w:t>
      </w:r>
      <w:r w:rsidRPr="003866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has a highly targeted purpose, providing a focused scope for user requirements.</w:t>
      </w:r>
    </w:p>
    <w:p w:rsidR="004E06EF" w:rsidRPr="004E06EF" w:rsidRDefault="004E06EF" w:rsidP="004E0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06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Packages –novel idea for determining and recording information requirements for a data warehouse.</w:t>
      </w:r>
    </w:p>
    <w:p w:rsidR="004E06EF" w:rsidRPr="004E06EF" w:rsidRDefault="004E06EF" w:rsidP="004E0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06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Determining requirements for a data warehouse is based on business dimensions</w:t>
      </w:r>
    </w:p>
    <w:p w:rsidR="004E06EF" w:rsidRPr="004E06EF" w:rsidRDefault="004E06EF" w:rsidP="004E0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06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relevant dimension and measurements in that dimension are captured and kept in a data warehouse</w:t>
      </w:r>
    </w:p>
    <w:p w:rsidR="004E06EF" w:rsidRPr="004E06EF" w:rsidRDefault="004E06EF" w:rsidP="004E0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E06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creates an information package for a specific subject</w:t>
      </w:r>
    </w:p>
    <w:p w:rsidR="004E06EF" w:rsidRPr="004E06EF" w:rsidRDefault="004E06EF" w:rsidP="0069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7DCE" w:rsidRDefault="00277DCE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06EF" w:rsidRPr="005C239F" w:rsidRDefault="004E06EF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0FB" w:rsidRPr="005C239F" w:rsidRDefault="006F6D5C" w:rsidP="00691D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39F">
        <w:rPr>
          <w:rFonts w:ascii="Times New Roman" w:hAnsi="Times New Roman" w:cs="Times New Roman"/>
          <w:b/>
          <w:sz w:val="24"/>
          <w:szCs w:val="24"/>
        </w:rPr>
        <w:t>DIMENSION MODEL/STAR SCHEMA:</w:t>
      </w:r>
    </w:p>
    <w:p w:rsidR="007840FB" w:rsidRPr="005C239F" w:rsidRDefault="007840FB" w:rsidP="00691DDE">
      <w:pPr>
        <w:jc w:val="both"/>
        <w:rPr>
          <w:rFonts w:ascii="Times New Roman" w:hAnsi="Times New Roman" w:cs="Times New Roman"/>
          <w:sz w:val="24"/>
          <w:szCs w:val="24"/>
        </w:rPr>
      </w:pPr>
      <w:r w:rsidRPr="005C23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5704"/>
            <wp:effectExtent l="19050" t="19050" r="0" b="0"/>
            <wp:docPr id="1" name="Picture 1" descr="F:\SEM VI\DWM\exp1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 VI\DWM\exp1\imag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7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5F" w:rsidRPr="005C239F" w:rsidRDefault="00BB4B5F" w:rsidP="00A25B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789" w:rsidRPr="000E3F10" w:rsidRDefault="00220789" w:rsidP="002207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F10">
        <w:rPr>
          <w:rFonts w:ascii="Times New Roman" w:hAnsi="Times New Roman" w:cs="Times New Roman"/>
          <w:b/>
          <w:sz w:val="28"/>
          <w:szCs w:val="28"/>
        </w:rPr>
        <w:t>Analytical Queries for system: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lastRenderedPageBreak/>
        <w:t xml:space="preserve">1.Total number of rooms booked by gender country wise with subtotal and </w:t>
      </w:r>
      <w:proofErr w:type="spellStart"/>
      <w:r w:rsidRPr="00590578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590578">
        <w:rPr>
          <w:rFonts w:ascii="Times New Roman" w:hAnsi="Times New Roman" w:cs="Times New Roman"/>
          <w:sz w:val="24"/>
          <w:szCs w:val="24"/>
        </w:rPr>
        <w:t xml:space="preserve"> (Use rollup()).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2.How many reservations have been made in all countries till date.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 xml:space="preserve">3.Sum of expenses in all countries room and </w:t>
      </w:r>
      <w:proofErr w:type="spellStart"/>
      <w:r w:rsidRPr="00590578">
        <w:rPr>
          <w:rFonts w:ascii="Times New Roman" w:hAnsi="Times New Roman" w:cs="Times New Roman"/>
          <w:sz w:val="24"/>
          <w:szCs w:val="24"/>
        </w:rPr>
        <w:t>countrywise</w:t>
      </w:r>
      <w:proofErr w:type="spellEnd"/>
      <w:r w:rsidRPr="00590578">
        <w:rPr>
          <w:rFonts w:ascii="Times New Roman" w:hAnsi="Times New Roman" w:cs="Times New Roman"/>
          <w:sz w:val="24"/>
          <w:szCs w:val="24"/>
        </w:rPr>
        <w:t xml:space="preserve"> using cube().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4.Which city gives the maximum profit with respective rooms for all(Use Rank()).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5.Which city gives the maximum profit with respective rooms (Use DENSE Rank()).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6.What is the overall profit from 13-May-12 to 04-Nov-15</w:t>
      </w:r>
      <w:r w:rsidRPr="00590578">
        <w:rPr>
          <w:rFonts w:ascii="Times New Roman" w:hAnsi="Times New Roman" w:cs="Times New Roman"/>
        </w:rPr>
        <w:t xml:space="preserve"> per city</w:t>
      </w:r>
      <w:r w:rsidRPr="00590578">
        <w:rPr>
          <w:rFonts w:ascii="Times New Roman" w:hAnsi="Times New Roman" w:cs="Times New Roman"/>
          <w:sz w:val="24"/>
          <w:szCs w:val="24"/>
        </w:rPr>
        <w:t xml:space="preserve"> ?(SLICE)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7. What is the overall profit  and expense from 15-Oct-15 to 01-Jul-19 ?(DICE)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 xml:space="preserve"> 8.What is the total number of overnight stays overall in all hotels.</w:t>
      </w:r>
    </w:p>
    <w:p w:rsidR="00220789" w:rsidRPr="00590578" w:rsidRDefault="00220789" w:rsidP="00220789">
      <w:pPr>
        <w:jc w:val="both"/>
        <w:rPr>
          <w:rFonts w:ascii="Times New Roman" w:hAnsi="Times New Roman" w:cs="Times New Roman"/>
          <w:sz w:val="24"/>
          <w:szCs w:val="24"/>
        </w:rPr>
      </w:pPr>
      <w:r w:rsidRPr="00590578">
        <w:rPr>
          <w:rFonts w:ascii="Times New Roman" w:hAnsi="Times New Roman" w:cs="Times New Roman"/>
          <w:sz w:val="24"/>
          <w:szCs w:val="24"/>
        </w:rPr>
        <w:t>9.Total number of rooms allocated of all locations in India.</w:t>
      </w:r>
    </w:p>
    <w:p w:rsidR="00220789" w:rsidRPr="00590578" w:rsidRDefault="00220789" w:rsidP="00220789">
      <w:pPr>
        <w:pStyle w:val="NoSpacing"/>
        <w:rPr>
          <w:rFonts w:ascii="Times New Roman" w:hAnsi="Times New Roman" w:cs="Times New Roman"/>
          <w:sz w:val="24"/>
        </w:rPr>
      </w:pPr>
      <w:r w:rsidRPr="00590578">
        <w:rPr>
          <w:rFonts w:ascii="Times New Roman" w:hAnsi="Times New Roman" w:cs="Times New Roman"/>
          <w:sz w:val="24"/>
        </w:rPr>
        <w:t>10.What are the total Expenses of a Spain Branches ?</w:t>
      </w:r>
    </w:p>
    <w:p w:rsidR="00220789" w:rsidRPr="00590578" w:rsidRDefault="00220789" w:rsidP="00220789">
      <w:pPr>
        <w:pStyle w:val="NoSpacing"/>
        <w:rPr>
          <w:rFonts w:ascii="Times New Roman" w:hAnsi="Times New Roman" w:cs="Times New Roman"/>
        </w:rPr>
      </w:pPr>
    </w:p>
    <w:p w:rsidR="00220789" w:rsidRPr="000E3F10" w:rsidRDefault="00220789" w:rsidP="002207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B0E" w:rsidRDefault="00574D26" w:rsidP="00A25B0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74D26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74D26" w:rsidRPr="00574D26" w:rsidRDefault="00574D26" w:rsidP="00A25B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experiment, we learnt about what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its components. We made a problem statement and gave system functionalities. We built a ER model, Dimensional Model ,IPD for the problem. Then we wrote Analytical queries for the system. We also created Data marts and Data warehouse for the system.</w:t>
      </w:r>
    </w:p>
    <w:sectPr w:rsidR="00574D26" w:rsidRPr="00574D26" w:rsidSect="005B1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43A8"/>
    <w:multiLevelType w:val="multilevel"/>
    <w:tmpl w:val="7BCA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84620"/>
    <w:multiLevelType w:val="hybridMultilevel"/>
    <w:tmpl w:val="1BE0A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F332C"/>
    <w:multiLevelType w:val="hybridMultilevel"/>
    <w:tmpl w:val="BA4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E5995"/>
    <w:multiLevelType w:val="hybridMultilevel"/>
    <w:tmpl w:val="CF12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/>
  <w:defaultTabStop w:val="720"/>
  <w:characterSpacingControl w:val="doNotCompress"/>
  <w:compat/>
  <w:rsids>
    <w:rsidRoot w:val="005D40B8"/>
    <w:rsid w:val="00052407"/>
    <w:rsid w:val="00054220"/>
    <w:rsid w:val="000D37E9"/>
    <w:rsid w:val="001254DF"/>
    <w:rsid w:val="001C5911"/>
    <w:rsid w:val="00220789"/>
    <w:rsid w:val="00243F3C"/>
    <w:rsid w:val="00274FB9"/>
    <w:rsid w:val="00277DCE"/>
    <w:rsid w:val="0030008D"/>
    <w:rsid w:val="003534B2"/>
    <w:rsid w:val="00384739"/>
    <w:rsid w:val="00386694"/>
    <w:rsid w:val="004015E0"/>
    <w:rsid w:val="00410412"/>
    <w:rsid w:val="00436209"/>
    <w:rsid w:val="004E06EF"/>
    <w:rsid w:val="00574D26"/>
    <w:rsid w:val="00590578"/>
    <w:rsid w:val="005B1572"/>
    <w:rsid w:val="005C239F"/>
    <w:rsid w:val="005D40B8"/>
    <w:rsid w:val="0062481B"/>
    <w:rsid w:val="00653162"/>
    <w:rsid w:val="00654741"/>
    <w:rsid w:val="00691DDE"/>
    <w:rsid w:val="006F6D5C"/>
    <w:rsid w:val="00724617"/>
    <w:rsid w:val="00725A8C"/>
    <w:rsid w:val="0075773F"/>
    <w:rsid w:val="007840FB"/>
    <w:rsid w:val="00822DEC"/>
    <w:rsid w:val="00855D0C"/>
    <w:rsid w:val="008A221C"/>
    <w:rsid w:val="008C307D"/>
    <w:rsid w:val="008D71F5"/>
    <w:rsid w:val="008E481D"/>
    <w:rsid w:val="00924E94"/>
    <w:rsid w:val="00926D19"/>
    <w:rsid w:val="00936EE1"/>
    <w:rsid w:val="00954F7D"/>
    <w:rsid w:val="009E0CFF"/>
    <w:rsid w:val="00A15B24"/>
    <w:rsid w:val="00A220B2"/>
    <w:rsid w:val="00A25B0E"/>
    <w:rsid w:val="00A93C01"/>
    <w:rsid w:val="00AA3638"/>
    <w:rsid w:val="00AA7CEA"/>
    <w:rsid w:val="00AB2FCE"/>
    <w:rsid w:val="00AE7562"/>
    <w:rsid w:val="00B03B7A"/>
    <w:rsid w:val="00B63945"/>
    <w:rsid w:val="00B918D8"/>
    <w:rsid w:val="00BB4B5F"/>
    <w:rsid w:val="00C25155"/>
    <w:rsid w:val="00C52A01"/>
    <w:rsid w:val="00D16CC5"/>
    <w:rsid w:val="00D36233"/>
    <w:rsid w:val="00DE5180"/>
    <w:rsid w:val="00E61F11"/>
    <w:rsid w:val="00E7019C"/>
    <w:rsid w:val="00E81596"/>
    <w:rsid w:val="00E87248"/>
    <w:rsid w:val="00E906CA"/>
    <w:rsid w:val="00E9555D"/>
    <w:rsid w:val="00EB316D"/>
    <w:rsid w:val="00F17843"/>
    <w:rsid w:val="00F50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DE"/>
    <w:pPr>
      <w:ind w:left="720"/>
      <w:contextualSpacing/>
    </w:pPr>
  </w:style>
  <w:style w:type="table" w:styleId="TableGrid">
    <w:name w:val="Table Grid"/>
    <w:basedOn w:val="TableNormal"/>
    <w:uiPriority w:val="59"/>
    <w:rsid w:val="00653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54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866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DE"/>
    <w:pPr>
      <w:ind w:left="720"/>
      <w:contextualSpacing/>
    </w:pPr>
  </w:style>
  <w:style w:type="table" w:styleId="TableGrid">
    <w:name w:val="Table Grid"/>
    <w:basedOn w:val="TableNormal"/>
    <w:uiPriority w:val="59"/>
    <w:rsid w:val="00653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My1</cp:lastModifiedBy>
  <cp:revision>189</cp:revision>
  <dcterms:created xsi:type="dcterms:W3CDTF">2020-01-10T05:57:00Z</dcterms:created>
  <dcterms:modified xsi:type="dcterms:W3CDTF">2020-05-12T08:38:00Z</dcterms:modified>
</cp:coreProperties>
</file>