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Our Ecosystem </w:t>
        <w:br w:type="textWrapping"/>
        <w:br w:type="textWrapping"/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647700</wp:posOffset>
                </wp:positionV>
                <wp:extent cx="1575278" cy="1637909"/>
                <wp:effectExtent b="0" l="0" r="0" t="0"/>
                <wp:wrapNone/>
                <wp:docPr id="193970019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63124" y="2965808"/>
                          <a:ext cx="1565753" cy="1628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Live Sessions: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Engage in over 25+ hours of live sessions with expert trainers, providing in-depth guidance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647700</wp:posOffset>
                </wp:positionV>
                <wp:extent cx="1575278" cy="1637909"/>
                <wp:effectExtent b="0" l="0" r="0" t="0"/>
                <wp:wrapNone/>
                <wp:docPr id="193970019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5278" cy="16379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2870200</wp:posOffset>
                </wp:positionV>
                <wp:extent cx="1575278" cy="1637909"/>
                <wp:effectExtent b="0" l="0" r="0" t="0"/>
                <wp:wrapNone/>
                <wp:docPr id="193970019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63124" y="2965808"/>
                          <a:ext cx="1565753" cy="1628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Experienced and certified trainers: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Benefit from certified and experienced trainers with a deep understanding of academic and industry needs.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2870200</wp:posOffset>
                </wp:positionV>
                <wp:extent cx="1575278" cy="1637909"/>
                <wp:effectExtent b="0" l="0" r="0" t="0"/>
                <wp:wrapNone/>
                <wp:docPr id="193970019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5278" cy="16379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4838700</wp:posOffset>
                </wp:positionV>
                <wp:extent cx="1575278" cy="1637909"/>
                <wp:effectExtent b="0" l="0" r="0" t="0"/>
                <wp:wrapNone/>
                <wp:docPr id="193970019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563124" y="2965808"/>
                          <a:ext cx="1565753" cy="1628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Projects 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Apply your knowledge on real-life projects and evaluations will be based on your project.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4838700</wp:posOffset>
                </wp:positionV>
                <wp:extent cx="1575278" cy="1637909"/>
                <wp:effectExtent b="0" l="0" r="0" t="0"/>
                <wp:wrapNone/>
                <wp:docPr id="193970019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5278" cy="16379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1397000</wp:posOffset>
                </wp:positionV>
                <wp:extent cx="1474591" cy="1767619"/>
                <wp:effectExtent b="0" l="0" r="0" t="0"/>
                <wp:wrapNone/>
                <wp:docPr id="193970019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613467" y="2897037"/>
                          <a:ext cx="1465066" cy="17659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Guest Expert Sessions: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Get inspired by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prominent guest speakers who bring a wealth of academic and industry experience to every course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1397000</wp:posOffset>
                </wp:positionV>
                <wp:extent cx="1474591" cy="1767619"/>
                <wp:effectExtent b="0" l="0" r="0" t="0"/>
                <wp:wrapNone/>
                <wp:docPr id="193970019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591" cy="17676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4140200</wp:posOffset>
                </wp:positionV>
                <wp:extent cx="1830705" cy="2295525"/>
                <wp:effectExtent b="0" l="0" r="0" t="0"/>
                <wp:wrapNone/>
                <wp:docPr id="193970019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35410" y="2637000"/>
                          <a:ext cx="1821180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Scholarship and Rewards: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Reward your dedication with 50% scholarship for future courses and cash rewards for the top 3% of students, fostering motivation and achievement.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 &amp; C applied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4140200</wp:posOffset>
                </wp:positionV>
                <wp:extent cx="1830705" cy="2295525"/>
                <wp:effectExtent b="0" l="0" r="0" t="0"/>
                <wp:wrapNone/>
                <wp:docPr id="193970019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0705" cy="2295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Zr/LTe4gCVle0BUA91m3eBBrI1g==">AMUW2mXB0GAfNdr0rH7JPTbtggQj2XaWWAYCWJBzwF2cA+VAV2I2HrjURuyMIpss5BcN3s/DiUY8TJiruvOCt74+F40CBZajX/HHpqCHhQ40EaTKPmbbuPo=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2023-11-06T15:47:00Z</dcterms:created>
  <dc:creator>Arun Singh</dc:creator>
</cp:coreProperties>
</file>