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egoe UI" w:hAnsi="Segoe UI"/>
          <w:b/>
          <w:color w:val="4F46E5"/>
          <w:sz w:val="48"/>
        </w:rPr>
        <w:t>🧠 Project Guide: Adaptive Reinforcement Learning CPU Scheduler</w:t>
      </w:r>
    </w:p>
    <w:p>
      <w:pPr>
        <w:spacing w:after="720"/>
        <w:jc w:val="center"/>
      </w:pPr>
      <w:r>
        <w:rPr>
          <w:i/>
          <w:color w:val="64748B"/>
          <w:sz w:val="22"/>
        </w:rPr>
        <w:t>A Complete Blueprint for Architecture, Traditional OS Schedulers, Reinforcement Learning, and Interview Preparation</w:t>
      </w:r>
    </w:p>
    <w:p>
      <w:pPr>
        <w:spacing w:after="480"/>
        <w:jc w:val="center"/>
      </w:pPr>
      <w:r>
        <w:rPr>
          <w:color w:val="E2E8F0"/>
        </w:rPr>
        <w:t>──────────────────────────────────────────────────</w:t>
      </w:r>
    </w:p>
    <w:p>
      <w:pPr>
        <w:pStyle w:val="Heading1"/>
        <w:spacing w:before="360" w:after="160"/>
      </w:pPr>
      <w:r>
        <w:rPr>
          <w:rFonts w:ascii="Segoe UI" w:hAnsi="Segoe UI"/>
          <w:b/>
          <w:color w:val="4F46E5"/>
          <w:sz w:val="40"/>
        </w:rPr>
        <w:t>1. System Architecture &amp; Data Flow</w:t>
      </w:r>
    </w:p>
    <w:p>
      <w:pPr>
        <w:spacing w:after="200"/>
      </w:pPr>
      <w:r>
        <w:t>This project is a high-performance, full-stack CPU scheduling simulator. The system is split into three main tiers: a React Frontend Dashboard, an asynchronous FastAPI REST/WebSocket Backend, and a Gymnasium Reinforcement Learning engine powered by PyTorch and Stable-Baselines3.</w:t>
      </w:r>
    </w:p>
    <w:p>
      <w:pPr>
        <w:spacing w:after="120"/>
      </w:pPr>
      <w:r>
        <w:rPr>
          <w:b/>
        </w:rPr>
        <w:t>The Execution Flow:</w:t>
      </w:r>
    </w:p>
    <w:p>
      <w:pPr>
        <w:pStyle w:val="ListBullet"/>
        <w:spacing w:after="80"/>
      </w:pPr>
      <w:r>
        <w:rPr>
          <w:b/>
        </w:rPr>
        <w:t xml:space="preserve">1. Workload Definition: </w:t>
      </w:r>
      <w:r>
        <w:t>The user configures a process workload on the React dashboard (either via random generators, custom manual entry, or CSV uploads).</w:t>
      </w:r>
    </w:p>
    <w:p>
      <w:pPr>
        <w:pStyle w:val="ListBullet"/>
        <w:spacing w:after="80"/>
      </w:pPr>
      <w:r>
        <w:rPr>
          <w:b/>
        </w:rPr>
        <w:t xml:space="preserve">2. Simulation Dispatch: </w:t>
      </w:r>
      <w:r>
        <w:t>Clicking 'Run' triggers an HTTP POST request from React to FastAPI (/api/simulate or /api/benchmark).</w:t>
      </w:r>
    </w:p>
    <w:p>
      <w:pPr>
        <w:pStyle w:val="ListBullet"/>
        <w:spacing w:after="80"/>
      </w:pPr>
      <w:r>
        <w:rPr>
          <w:b/>
        </w:rPr>
        <w:t xml:space="preserve">3. Simulation Engine: </w:t>
      </w:r>
      <w:r>
        <w:t>If a traditional scheduler is chosen, the backend computes standard logic. If the RL Scheduler is chosen, the backend loads the trained policy zip, instantiates the custom Gymnasium environment CPUSchedulerEnv, and loops step-by-step. The neural network reviews the state of the queue and selects the next process to execute.</w:t>
      </w:r>
    </w:p>
    <w:p>
      <w:pPr>
        <w:pStyle w:val="ListBullet"/>
        <w:spacing w:after="80"/>
      </w:pPr>
      <w:r>
        <w:rPr>
          <w:b/>
        </w:rPr>
        <w:t xml:space="preserve">4. Data Aggregation: </w:t>
      </w:r>
      <w:r>
        <w:t>The backend calculates metrics (Average Wait Time, Turnaround Time, Context Switches, CPU Utilization) and returns a JSON payload representing intervals for Gantt charts.</w:t>
      </w:r>
    </w:p>
    <w:p>
      <w:pPr>
        <w:pStyle w:val="ListBullet"/>
        <w:spacing w:after="80"/>
      </w:pPr>
      <w:r>
        <w:rPr>
          <w:b/>
        </w:rPr>
        <w:t xml:space="preserve">5. WebSocket Telemetry: </w:t>
      </w:r>
      <w:r>
        <w:t>When training, a non-blocking background thread runs the PPO training loops and streams reward curves directly to React via WebSockets for live plotting.</w:t>
      </w:r>
    </w:p>
    <w:p>
      <w:pPr>
        <w:pStyle w:val="Heading1"/>
        <w:spacing w:before="360" w:after="160"/>
      </w:pPr>
      <w:r>
        <w:rPr>
          <w:rFonts w:ascii="Segoe UI" w:hAnsi="Segoe UI"/>
          <w:b/>
          <w:color w:val="4F46E5"/>
          <w:sz w:val="40"/>
        </w:rPr>
        <w:t>2. Traditional Schedulers vs. Reinforcement Learning</w:t>
      </w:r>
    </w:p>
    <w:p>
      <w:pPr>
        <w:spacing w:after="240"/>
      </w:pPr>
      <w:r>
        <w:t>Traditional scheduling algorithms use rigid, static heuristics to decide CPU allocation. In contrast, the Adaptive RL Scheduler selects processes dynamically based on learned behaviors in response to current queue states.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4F46E5"/>
            <w:tcMar>
              <w:top w:w="120" w:type="dxa"/>
              <w:bottom w:w="120" w:type="dxa"/>
              <w:left w:w="150" w:type="dxa"/>
              <w:right w:w="150" w:type="dxa"/>
            </w:tcMar>
          </w:tcPr>
          <w:p>
            <w:r>
              <w:rPr>
                <w:b/>
                <w:color w:val="FFFFFF"/>
              </w:rPr>
              <w:t>Scheduler</w:t>
            </w:r>
          </w:p>
        </w:tc>
        <w:tc>
          <w:tcPr>
            <w:tcW w:type="dxa" w:w="3120"/>
            <w:shd w:fill="4F46E5"/>
            <w:tcMar>
              <w:top w:w="120" w:type="dxa"/>
              <w:bottom w:w="120" w:type="dxa"/>
              <w:left w:w="150" w:type="dxa"/>
              <w:right w:w="150" w:type="dxa"/>
            </w:tcMar>
          </w:tcPr>
          <w:p>
            <w:r>
              <w:rPr>
                <w:b/>
                <w:color w:val="FFFFFF"/>
              </w:rPr>
              <w:t>Type / Criteria</w:t>
            </w:r>
          </w:p>
        </w:tc>
        <w:tc>
          <w:tcPr>
            <w:tcW w:type="dxa" w:w="3120"/>
            <w:shd w:fill="4F46E5"/>
            <w:tcMar>
              <w:top w:w="120" w:type="dxa"/>
              <w:bottom w:w="120" w:type="dxa"/>
              <w:left w:w="150" w:type="dxa"/>
              <w:right w:w="150" w:type="dxa"/>
            </w:tcMar>
          </w:tcPr>
          <w:p>
            <w:r>
              <w:rPr>
                <w:b/>
                <w:color w:val="FFFFFF"/>
              </w:rPr>
              <w:t>Real-World Analogy</w:t>
            </w:r>
          </w:p>
        </w:tc>
      </w:tr>
      <w:tr>
        <w:tc>
          <w:tcPr>
            <w:tcW w:type="dxa" w:w="3120"/>
            <w:tcMar>
              <w:top w:w="100" w:type="dxa"/>
              <w:bottom w:w="100" w:type="dxa"/>
              <w:left w:w="150" w:type="dxa"/>
              <w:right w:w="150" w:type="dxa"/>
            </w:tcMar>
          </w:tcPr>
          <w:p>
            <w:r>
              <w:t>FCFS</w:t>
            </w:r>
          </w:p>
        </w:tc>
        <w:tc>
          <w:tcPr>
            <w:tcW w:type="dxa" w:w="3120"/>
            <w:tcMar>
              <w:top w:w="100" w:type="dxa"/>
              <w:bottom w:w="100" w:type="dxa"/>
              <w:left w:w="150" w:type="dxa"/>
              <w:right w:w="150" w:type="dxa"/>
            </w:tcMar>
          </w:tcPr>
          <w:p>
            <w:r>
              <w:t>Non-preemptive. First in, first out.</w:t>
            </w:r>
          </w:p>
        </w:tc>
        <w:tc>
          <w:tcPr>
            <w:tcW w:type="dxa" w:w="3120"/>
            <w:tcMar>
              <w:top w:w="100" w:type="dxa"/>
              <w:bottom w:w="100" w:type="dxa"/>
              <w:left w:w="150" w:type="dxa"/>
              <w:right w:w="150" w:type="dxa"/>
            </w:tcMar>
          </w:tcPr>
          <w:p>
            <w:r>
              <w:t>Waiting in a movie ticket line.</w:t>
            </w:r>
          </w:p>
        </w:tc>
      </w:tr>
      <w:tr>
        <w:tc>
          <w:tcPr>
            <w:tcW w:type="dxa" w:w="3120"/>
            <w:tcMar>
              <w:top w:w="100" w:type="dxa"/>
              <w:bottom w:w="100" w:type="dxa"/>
              <w:left w:w="150" w:type="dxa"/>
              <w:right w:w="150" w:type="dxa"/>
            </w:tcMar>
            <w:shd w:fill="F8FAFC"/>
          </w:tcPr>
          <w:p>
            <w:r>
              <w:t>SJF</w:t>
            </w:r>
          </w:p>
        </w:tc>
        <w:tc>
          <w:tcPr>
            <w:tcW w:type="dxa" w:w="3120"/>
            <w:tcMar>
              <w:top w:w="100" w:type="dxa"/>
              <w:bottom w:w="100" w:type="dxa"/>
              <w:left w:w="150" w:type="dxa"/>
              <w:right w:w="150" w:type="dxa"/>
            </w:tcMar>
            <w:shd w:fill="F8FAFC"/>
          </w:tcPr>
          <w:p>
            <w:r>
              <w:t>Non-preemptive. Shortest execution time first.</w:t>
            </w:r>
          </w:p>
        </w:tc>
        <w:tc>
          <w:tcPr>
            <w:tcW w:type="dxa" w:w="3120"/>
            <w:tcMar>
              <w:top w:w="100" w:type="dxa"/>
              <w:bottom w:w="100" w:type="dxa"/>
              <w:left w:w="150" w:type="dxa"/>
              <w:right w:w="150" w:type="dxa"/>
            </w:tcMar>
            <w:shd w:fill="F8FAFC"/>
          </w:tcPr>
          <w:p>
            <w:r>
              <w:t>Express lane at checkout (fewest items go first).</w:t>
            </w:r>
          </w:p>
        </w:tc>
      </w:tr>
      <w:tr>
        <w:tc>
          <w:tcPr>
            <w:tcW w:type="dxa" w:w="3120"/>
            <w:tcMar>
              <w:top w:w="100" w:type="dxa"/>
              <w:bottom w:w="100" w:type="dxa"/>
              <w:left w:w="150" w:type="dxa"/>
              <w:right w:w="150" w:type="dxa"/>
            </w:tcMar>
          </w:tcPr>
          <w:p>
            <w:r>
              <w:t>SRTF</w:t>
            </w:r>
          </w:p>
        </w:tc>
        <w:tc>
          <w:tcPr>
            <w:tcW w:type="dxa" w:w="3120"/>
            <w:tcMar>
              <w:top w:w="100" w:type="dxa"/>
              <w:bottom w:w="100" w:type="dxa"/>
              <w:left w:w="150" w:type="dxa"/>
              <w:right w:w="150" w:type="dxa"/>
            </w:tcMar>
          </w:tcPr>
          <w:p>
            <w:r>
              <w:t>Preemptive version of SJF.</w:t>
            </w:r>
          </w:p>
        </w:tc>
        <w:tc>
          <w:tcPr>
            <w:tcW w:type="dxa" w:w="3120"/>
            <w:tcMar>
              <w:top w:w="100" w:type="dxa"/>
              <w:bottom w:w="100" w:type="dxa"/>
              <w:left w:w="150" w:type="dxa"/>
              <w:right w:w="150" w:type="dxa"/>
            </w:tcMar>
          </w:tcPr>
          <w:p>
            <w:r>
              <w:t>Reading a book, putting it down to answer a quick text message, then returning.</w:t>
            </w:r>
          </w:p>
        </w:tc>
      </w:tr>
      <w:tr>
        <w:tc>
          <w:tcPr>
            <w:tcW w:type="dxa" w:w="3120"/>
            <w:tcMar>
              <w:top w:w="100" w:type="dxa"/>
              <w:bottom w:w="100" w:type="dxa"/>
              <w:left w:w="150" w:type="dxa"/>
              <w:right w:w="150" w:type="dxa"/>
            </w:tcMar>
            <w:shd w:fill="F8FAFC"/>
          </w:tcPr>
          <w:p>
            <w:r>
              <w:t>Round Robin</w:t>
            </w:r>
          </w:p>
        </w:tc>
        <w:tc>
          <w:tcPr>
            <w:tcW w:type="dxa" w:w="3120"/>
            <w:tcMar>
              <w:top w:w="100" w:type="dxa"/>
              <w:bottom w:w="100" w:type="dxa"/>
              <w:left w:w="150" w:type="dxa"/>
              <w:right w:w="150" w:type="dxa"/>
            </w:tcMar>
            <w:shd w:fill="F8FAFC"/>
          </w:tcPr>
          <w:p>
            <w:r>
              <w:t>Preemptive. Fixed time slice (quantum) rotation.</w:t>
            </w:r>
          </w:p>
        </w:tc>
        <w:tc>
          <w:tcPr>
            <w:tcW w:type="dxa" w:w="3120"/>
            <w:tcMar>
              <w:top w:w="100" w:type="dxa"/>
              <w:bottom w:w="100" w:type="dxa"/>
              <w:left w:w="150" w:type="dxa"/>
              <w:right w:w="150" w:type="dxa"/>
            </w:tcMar>
            <w:shd w:fill="F8FAFC"/>
          </w:tcPr>
          <w:p>
            <w:r>
              <w:t>Teacher spending exactly 5 mins per student in a circle.</w:t>
            </w:r>
          </w:p>
        </w:tc>
      </w:tr>
      <w:tr>
        <w:tc>
          <w:tcPr>
            <w:tcW w:type="dxa" w:w="3120"/>
            <w:tcMar>
              <w:top w:w="100" w:type="dxa"/>
              <w:bottom w:w="100" w:type="dxa"/>
              <w:left w:w="150" w:type="dxa"/>
              <w:right w:w="150" w:type="dxa"/>
            </w:tcMar>
          </w:tcPr>
          <w:p>
            <w:r>
              <w:t>Priority (with Aging)</w:t>
            </w:r>
          </w:p>
        </w:tc>
        <w:tc>
          <w:tcPr>
            <w:tcW w:type="dxa" w:w="3120"/>
            <w:tcMar>
              <w:top w:w="100" w:type="dxa"/>
              <w:bottom w:w="100" w:type="dxa"/>
              <w:left w:w="150" w:type="dxa"/>
              <w:right w:w="150" w:type="dxa"/>
            </w:tcMar>
          </w:tcPr>
          <w:p>
            <w:r>
              <w:t>Preemptive. Priority score based (aging prevents starvation).</w:t>
            </w:r>
          </w:p>
        </w:tc>
        <w:tc>
          <w:tcPr>
            <w:tcW w:type="dxa" w:w="3120"/>
            <w:tcMar>
              <w:top w:w="100" w:type="dxa"/>
              <w:bottom w:w="100" w:type="dxa"/>
              <w:left w:w="150" w:type="dxa"/>
              <w:right w:w="150" w:type="dxa"/>
            </w:tcMar>
          </w:tcPr>
          <w:p>
            <w:r>
              <w:t>Boarding a plane: VIPs board first, but normal passengers get bumped up if they wait 10+ hours.</w:t>
            </w:r>
          </w:p>
        </w:tc>
      </w:tr>
      <w:tr>
        <w:tc>
          <w:tcPr>
            <w:tcW w:type="dxa" w:w="3120"/>
            <w:tcMar>
              <w:top w:w="100" w:type="dxa"/>
              <w:bottom w:w="100" w:type="dxa"/>
              <w:left w:w="150" w:type="dxa"/>
              <w:right w:w="150" w:type="dxa"/>
            </w:tcMar>
            <w:shd w:fill="F8FAFC"/>
          </w:tcPr>
          <w:p>
            <w:r>
              <w:t>Adaptive RL (PPO)</w:t>
            </w:r>
          </w:p>
        </w:tc>
        <w:tc>
          <w:tcPr>
            <w:tcW w:type="dxa" w:w="3120"/>
            <w:tcMar>
              <w:top w:w="100" w:type="dxa"/>
              <w:bottom w:w="100" w:type="dxa"/>
              <w:left w:w="150" w:type="dxa"/>
              <w:right w:w="150" w:type="dxa"/>
            </w:tcMar>
            <w:shd w:fill="F8FAFC"/>
          </w:tcPr>
          <w:p>
            <w:r>
              <w:t>Preemptive. Neural network dynamic choice.</w:t>
            </w:r>
          </w:p>
        </w:tc>
        <w:tc>
          <w:tcPr>
            <w:tcW w:type="dxa" w:w="3120"/>
            <w:tcMar>
              <w:top w:w="100" w:type="dxa"/>
              <w:bottom w:w="100" w:type="dxa"/>
              <w:left w:w="150" w:type="dxa"/>
              <w:right w:w="150" w:type="dxa"/>
            </w:tcMar>
            <w:shd w:fill="F8FAFC"/>
          </w:tcPr>
          <w:p>
            <w:r>
              <w:t>An experienced human coordinator dispatching tasks based on queue size and process type.</w:t>
            </w:r>
          </w:p>
        </w:tc>
      </w:tr>
    </w:tbl>
    <w:p>
      <w:pPr>
        <w:spacing w:after="240"/>
      </w:pPr>
    </w:p>
    <w:p>
      <w:pPr>
        <w:pStyle w:val="Heading1"/>
        <w:spacing w:before="360" w:after="160"/>
      </w:pPr>
      <w:r>
        <w:rPr>
          <w:rFonts w:ascii="Segoe UI" w:hAnsi="Segoe UI"/>
          <w:b/>
          <w:color w:val="4F46E5"/>
          <w:sz w:val="40"/>
        </w:rPr>
        <w:t>3. Deep Dive: Reinforcement Learning Design</w:t>
      </w:r>
    </w:p>
    <w:p>
      <w:pPr>
        <w:spacing w:after="160"/>
      </w:pPr>
      <w:r>
        <w:t>The RL agent is trained inside a custom Gymnasium environment representing the CPU scheduling problem.</w:t>
      </w:r>
    </w:p>
    <w:p>
      <w:pPr>
        <w:pStyle w:val="Heading2"/>
        <w:spacing w:before="280" w:after="120"/>
      </w:pPr>
      <w:r>
        <w:rPr>
          <w:rFonts w:ascii="Segoe UI" w:hAnsi="Segoe UI"/>
          <w:b/>
          <w:color w:val="6366F1"/>
          <w:sz w:val="28"/>
        </w:rPr>
        <w:t>State Space (What the AI Sees)</w:t>
      </w:r>
    </w:p>
    <w:p>
      <w:pPr>
        <w:spacing w:after="160"/>
      </w:pPr>
      <w:r>
        <w:t>A 252-dimensional observation vector, which includes normalized metrics for up to 50 ready queue slots (Remaining Burst Time, Wait Time, Priority, Process Type, Slot Validity) and global CPU metrics (active cores, overall CPU utilization, elapsed time).</w:t>
      </w:r>
    </w:p>
    <w:p>
      <w:pPr>
        <w:pStyle w:val="Heading2"/>
        <w:spacing w:before="280" w:after="120"/>
      </w:pPr>
      <w:r>
        <w:rPr>
          <w:rFonts w:ascii="Segoe UI" w:hAnsi="Segoe UI"/>
          <w:b/>
          <w:color w:val="6366F1"/>
          <w:sz w:val="28"/>
        </w:rPr>
        <w:t>Action Space (What the AI Decides)</w:t>
      </w:r>
    </w:p>
    <w:p>
      <w:pPr>
        <w:spacing w:after="160"/>
      </w:pPr>
      <w:r>
        <w:t>Discrete(50). The output is an index (0 to 49) representing which ready queue slot to execute next on the available CPU core.</w:t>
      </w:r>
    </w:p>
    <w:p>
      <w:pPr>
        <w:pStyle w:val="Heading2"/>
        <w:spacing w:before="280" w:after="120"/>
      </w:pPr>
      <w:r>
        <w:rPr>
          <w:rFonts w:ascii="Segoe UI" w:hAnsi="Segoe UI"/>
          <w:b/>
          <w:color w:val="6366F1"/>
          <w:sz w:val="28"/>
        </w:rPr>
        <w:t>Reward Function (How the AI Learns)</w:t>
      </w:r>
    </w:p>
    <w:p>
      <w:pPr>
        <w:spacing w:after="120"/>
      </w:pPr>
      <w:r>
        <w:t>The agent's objective function maximizes rewards and minimizes penalties:</w:t>
      </w:r>
    </w:p>
    <w:p>
      <w:pPr>
        <w:spacing w:before="120" w:after="240"/>
        <w:jc w:val="center"/>
      </w:pPr>
      <w:r>
        <w:rPr>
          <w:b/>
          <w:color w:val="4F46E5"/>
        </w:rPr>
        <w:t>Reward = - (α * Wait Time) - (β * Starvation) - (γ * Context Switches) + (δ * CPU Utilization)</w:t>
      </w:r>
    </w:p>
    <w:p>
      <w:pPr>
        <w:pStyle w:val="ListBullet"/>
        <w:spacing w:after="80"/>
      </w:pPr>
      <w:r>
        <w:rPr>
          <w:b/>
        </w:rPr>
        <w:t xml:space="preserve">Wait Time Penalty (-): </w:t>
      </w:r>
      <w:r>
        <w:t>Forces the agent to schedule tasks quickly so they don't sit in the ready queue.</w:t>
      </w:r>
    </w:p>
    <w:p>
      <w:pPr>
        <w:pStyle w:val="ListBullet"/>
        <w:spacing w:after="80"/>
      </w:pPr>
      <w:r>
        <w:rPr>
          <w:b/>
        </w:rPr>
        <w:t xml:space="preserve">Starvation Penalty (-): </w:t>
      </w:r>
      <w:r>
        <w:t>Heavily penalizes the agent if the maximum wait time of any single process exceeds a threshold, preventing low-priority tasks from waiting indefinitely.</w:t>
      </w:r>
    </w:p>
    <w:p>
      <w:pPr>
        <w:pStyle w:val="ListBullet"/>
        <w:spacing w:after="80"/>
      </w:pPr>
      <w:r>
        <w:rPr>
          <w:b/>
        </w:rPr>
        <w:t xml:space="preserve">Context Switch Penalty (-): </w:t>
      </w:r>
      <w:r>
        <w:t>Penalizes shifting processes on a core too frequently, reducing system switching overhead.</w:t>
      </w:r>
    </w:p>
    <w:p>
      <w:pPr>
        <w:pStyle w:val="ListBullet"/>
        <w:spacing w:after="80"/>
      </w:pPr>
      <w:r>
        <w:rPr>
          <w:b/>
        </w:rPr>
        <w:t xml:space="preserve">CPU Utilization Reward (+): </w:t>
      </w:r>
      <w:r>
        <w:t>Encourages scheduling tasks to keep cores busy instead of idle.</w:t>
      </w:r>
    </w:p>
    <w:p>
      <w:pPr>
        <w:pStyle w:val="Heading1"/>
        <w:spacing w:before="360" w:after="160"/>
      </w:pPr>
      <w:r>
        <w:rPr>
          <w:rFonts w:ascii="Segoe UI" w:hAnsi="Segoe UI"/>
          <w:b/>
          <w:color w:val="4F46E5"/>
          <w:sz w:val="40"/>
        </w:rPr>
        <w:t>4. Tech Stack &amp; Communication</w:t>
      </w:r>
    </w:p>
    <w:p>
      <w:pPr>
        <w:pStyle w:val="ListBullet"/>
        <w:spacing w:after="80"/>
      </w:pPr>
      <w:r>
        <w:rPr>
          <w:b/>
        </w:rPr>
        <w:t xml:space="preserve">Backend Services: </w:t>
      </w:r>
      <w:r>
        <w:t>FastAPI web server (handles non-blocking REST endpoints and WebSockets), SQLAlchemy (asynchronous ORM), SQLite database (persist logs in data/scheduler.db).</w:t>
      </w:r>
    </w:p>
    <w:p>
      <w:pPr>
        <w:pStyle w:val="ListBullet"/>
        <w:spacing w:after="80"/>
      </w:pPr>
      <w:r>
        <w:rPr>
          <w:b/>
        </w:rPr>
        <w:t xml:space="preserve">ML Training Engine: </w:t>
      </w:r>
      <w:r>
        <w:t>PyTorch (tensor math), Stable-Baselines3 (PPO algorithm implementation), Gymnasium (custom simulation environment).</w:t>
      </w:r>
    </w:p>
    <w:p>
      <w:pPr>
        <w:pStyle w:val="ListBullet"/>
        <w:spacing w:after="80"/>
      </w:pPr>
      <w:r>
        <w:rPr>
          <w:b/>
        </w:rPr>
        <w:t xml:space="preserve">Frontend Client: </w:t>
      </w:r>
      <w:r>
        <w:t>React 18, Vite (bundling), TailwindCSS (styling), Recharts (Gantt visualizer).</w:t>
      </w:r>
    </w:p>
    <w:p>
      <w:pPr>
        <w:pStyle w:val="Heading1"/>
        <w:spacing w:before="360" w:after="160"/>
      </w:pPr>
      <w:r>
        <w:rPr>
          <w:rFonts w:ascii="Segoe UI" w:hAnsi="Segoe UI"/>
          <w:b/>
          <w:color w:val="4F46E5"/>
          <w:sz w:val="40"/>
        </w:rPr>
        <w:t>5. Key OS &amp; RL Concepts Reference</w:t>
      </w:r>
    </w:p>
    <w:p>
      <w:pPr>
        <w:spacing w:after="80"/>
      </w:pPr>
      <w:r>
        <w:rPr>
          <w:b/>
        </w:rPr>
        <w:t xml:space="preserve">•  Context Switching: </w:t>
      </w:r>
      <w:r>
        <w:t>Saving the execution state (context) of a running process and loading the state of another. It creates scheduling overhead. The RL model limits this via its context-switch penalty.</w:t>
      </w:r>
    </w:p>
    <w:p>
      <w:pPr>
        <w:spacing w:after="80"/>
      </w:pPr>
      <w:r>
        <w:rPr>
          <w:b/>
        </w:rPr>
        <w:t xml:space="preserve">•  Starvation: </w:t>
      </w:r>
      <w:r>
        <w:t>When a process remains in the ready queue indefinitely without getting CPU core execution time. Handled via aging in Priority Scheduler and starvation penalty in RL.</w:t>
      </w:r>
    </w:p>
    <w:p>
      <w:pPr>
        <w:spacing w:after="80"/>
      </w:pPr>
      <w:r>
        <w:rPr>
          <w:b/>
        </w:rPr>
        <w:t xml:space="preserve">•  Aging: </w:t>
      </w:r>
      <w:r>
        <w:t>Gradually increasing a process's priority the longer it waits in the queue to ensure it eventually gets CPU execution time.</w:t>
      </w:r>
    </w:p>
    <w:p>
      <w:pPr>
        <w:spacing w:after="80"/>
      </w:pPr>
      <w:r>
        <w:rPr>
          <w:b/>
        </w:rPr>
        <w:t xml:space="preserve">•  Proximal Policy Optimization (PPO): </w:t>
      </w:r>
      <w:r>
        <w:t>An actor-critic RL algorithm that restricts the policy updates at each step, preventing training collapses while optimizing policy parameters.</w:t>
      </w:r>
    </w:p>
    <w:p>
      <w:pPr>
        <w:pStyle w:val="Heading1"/>
        <w:spacing w:before="360" w:after="160"/>
      </w:pPr>
      <w:r>
        <w:rPr>
          <w:rFonts w:ascii="Segoe UI" w:hAnsi="Segoe UI"/>
          <w:b/>
          <w:color w:val="4F46E5"/>
          <w:sz w:val="40"/>
        </w:rPr>
        <w:t>6. Interview &amp; Presentation Q&amp;A Preparation</w:t>
      </w:r>
    </w:p>
    <w:p>
      <w:pPr>
        <w:spacing w:before="120" w:after="40"/>
      </w:pPr>
      <w:r>
        <w:rPr>
          <w:b/>
          <w:color w:val="4F46E5"/>
        </w:rPr>
        <w:t>Q: Why use Reinforcement Learning instead of Supervised Learning?</w:t>
      </w:r>
    </w:p>
    <w:p>
      <w:pPr>
        <w:spacing w:after="200"/>
      </w:pPr>
      <w:r>
        <w:t>Supervised learning requires massive datasets of 'perfect' schedules labeled by hand. Finding the absolute best schedule for random incoming processes is an NP-Hard problem. RL learns by trial-and-error in a simulator, finding optimal schedules dynamically without requiring pre-labeled datasets.</w:t>
      </w:r>
    </w:p>
    <w:p>
      <w:pPr>
        <w:spacing w:before="120" w:after="40"/>
      </w:pPr>
      <w:r>
        <w:rPr>
          <w:b/>
          <w:color w:val="4F46E5"/>
        </w:rPr>
        <w:t>Q: What is the most challenging part of this project?</w:t>
      </w:r>
    </w:p>
    <w:p>
      <w:pPr>
        <w:spacing w:after="200"/>
      </w:pPr>
      <w:r>
        <w:t>Designing and tuning the composite reward function. If the context switch penalty was too high, the agent behaved like FCFS and wouldn't switch tasks. If the starvation penalty was too low, it mimicked SJF and ignored long processes. Finding the sweet spot took many training cycles.</w:t>
      </w:r>
    </w:p>
    <w:p>
      <w:pPr>
        <w:spacing w:before="120" w:after="40"/>
      </w:pPr>
      <w:r>
        <w:rPr>
          <w:b/>
          <w:color w:val="4F46E5"/>
        </w:rPr>
        <w:t>Q: How does action masking work in your environment?</w:t>
      </w:r>
    </w:p>
    <w:p>
      <w:pPr>
        <w:spacing w:after="200"/>
      </w:pPr>
      <w:r>
        <w:t>If the RL network selects an empty index in the process queue (an invalid action), the custom Gymnasium environment intercepts that action and automatically schedules the process that has been waiting the longest, preventing simulator crashes and guiding the network to choose active slots.</w:t>
      </w:r>
    </w:p>
    <w:p>
      <w:pPr>
        <w:spacing w:before="120" w:after="40"/>
      </w:pPr>
      <w:r>
        <w:rPr>
          <w:b/>
          <w:color w:val="4F46E5"/>
        </w:rPr>
        <w:t>Q: Why use WebSockets instead of REST API polling for training graphs?</w:t>
      </w:r>
    </w:p>
    <w:p>
      <w:pPr>
        <w:spacing w:after="200"/>
      </w:pPr>
      <w:r>
        <w:t>Training an RL model streams logs at a high frequency. Sending standard HTTP requests every second would flood the network with HTTP header overhead. WebSockets establish a single persistent connection, allowing the backend to stream updates with extremely low latency.</w:t>
      </w:r>
    </w:p>
    <w:p>
      <w:pPr>
        <w:pStyle w:val="Heading1"/>
        <w:spacing w:before="360" w:after="160"/>
      </w:pPr>
      <w:r>
        <w:rPr>
          <w:rFonts w:ascii="Segoe UI" w:hAnsi="Segoe UI"/>
          <w:b/>
          <w:color w:val="4F46E5"/>
          <w:sz w:val="40"/>
        </w:rPr>
        <w:t>7. Commands Cheat Sheet</w:t>
      </w:r>
    </w:p>
    <w:p>
      <w:pPr>
        <w:spacing w:after="80"/>
      </w:pPr>
      <w:r>
        <w:rPr>
          <w:b/>
        </w:rPr>
        <w:t xml:space="preserve">•  Start Backend Server: </w:t>
      </w:r>
      <w:r>
        <w:rPr>
          <w:rFonts w:ascii="Consolas" w:hAnsi="Consolas"/>
          <w:color w:val="BE184A"/>
          <w:sz w:val="19"/>
        </w:rPr>
        <w:t>uvicorn app.main:app --reload</w:t>
      </w:r>
    </w:p>
    <w:p>
      <w:pPr>
        <w:spacing w:after="80"/>
      </w:pPr>
      <w:r>
        <w:rPr>
          <w:b/>
        </w:rPr>
        <w:t xml:space="preserve">•  Start Frontend Server: </w:t>
      </w:r>
      <w:r>
        <w:rPr>
          <w:rFonts w:ascii="Consolas" w:hAnsi="Consolas"/>
          <w:color w:val="BE184A"/>
          <w:sz w:val="19"/>
        </w:rPr>
        <w:t>npm run dev</w:t>
      </w:r>
    </w:p>
    <w:p>
      <w:pPr>
        <w:spacing w:after="80"/>
      </w:pPr>
      <w:r>
        <w:rPr>
          <w:b/>
        </w:rPr>
        <w:t xml:space="preserve">•  Run Unit Tests: </w:t>
      </w:r>
      <w:r>
        <w:rPr>
          <w:rFonts w:ascii="Consolas" w:hAnsi="Consolas"/>
          <w:color w:val="BE184A"/>
          <w:sz w:val="19"/>
        </w:rPr>
        <w:t>pytest tests/ -v</w:t>
      </w:r>
    </w:p>
    <w:p>
      <w:pPr>
        <w:spacing w:after="80"/>
      </w:pPr>
      <w:r>
        <w:rPr>
          <w:b/>
        </w:rPr>
        <w:t xml:space="preserve">•  CLI RL Agent Training: </w:t>
      </w:r>
      <w:r>
        <w:rPr>
          <w:rFonts w:ascii="Consolas" w:hAnsi="Consolas"/>
          <w:color w:val="BE184A"/>
          <w:sz w:val="19"/>
        </w:rPr>
        <w:t>python -m rl_agent.train --timesteps 100000 --mode medium --n-envs 2</w:t>
      </w:r>
    </w:p>
    <w:p>
      <w:pPr>
        <w:spacing w:after="80"/>
      </w:pPr>
      <w:r>
        <w:rPr>
          <w:b/>
        </w:rPr>
        <w:t xml:space="preserve">•  Run TensorBoard: </w:t>
      </w:r>
      <w:r>
        <w:rPr>
          <w:rFonts w:ascii="Consolas" w:hAnsi="Consolas"/>
          <w:color w:val="BE184A"/>
          <w:sz w:val="19"/>
        </w:rPr>
        <w:t>tensorboard --logdir=logs/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