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657" w:rsidRPr="00860657" w:rsidRDefault="00860657" w:rsidP="00860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60657">
        <w:rPr>
          <w:rFonts w:ascii="Times New Roman" w:eastAsia="Times New Roman" w:hAnsi="Times New Roman" w:cs="Times New Roman"/>
          <w:b/>
          <w:bCs/>
          <w:sz w:val="36"/>
          <w:szCs w:val="24"/>
        </w:rPr>
        <w:t>Skilling</w:t>
      </w:r>
    </w:p>
    <w:p w:rsidR="00860657" w:rsidRPr="00860657" w:rsidRDefault="00860657" w:rsidP="00860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0657">
        <w:rPr>
          <w:rFonts w:ascii="Times New Roman" w:eastAsia="Times New Roman" w:hAnsi="Times New Roman" w:cs="Times New Roman"/>
          <w:b/>
          <w:bCs/>
          <w:sz w:val="36"/>
          <w:szCs w:val="36"/>
        </w:rPr>
        <w:t>Essential Consideration for Solution Development</w:t>
      </w:r>
    </w:p>
    <w:p w:rsidR="00860657" w:rsidRPr="00860657" w:rsidRDefault="00860657" w:rsidP="00860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b/>
          <w:bCs/>
          <w:sz w:val="24"/>
          <w:szCs w:val="24"/>
        </w:rPr>
        <w:t>How might we leverage open-source AI to revolutionize skill development for India's youth, bridging the critical gap between current capabilities and rapidly evolving industry demands while ensuring inclusive access across socioeconomic barriers?</w:t>
      </w:r>
    </w:p>
    <w:p w:rsidR="00860657" w:rsidRPr="00860657" w:rsidRDefault="00860657" w:rsidP="00860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60657" w:rsidRPr="00860657" w:rsidRDefault="00860657" w:rsidP="00860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0657">
        <w:rPr>
          <w:rFonts w:ascii="Times New Roman" w:eastAsia="Times New Roman" w:hAnsi="Times New Roman" w:cs="Times New Roman"/>
          <w:b/>
          <w:bCs/>
          <w:sz w:val="36"/>
          <w:szCs w:val="36"/>
        </w:rPr>
        <w:t>Current Challenges</w:t>
      </w:r>
    </w:p>
    <w:p w:rsidR="00860657" w:rsidRPr="00860657" w:rsidRDefault="00860657" w:rsidP="00860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657">
        <w:rPr>
          <w:rFonts w:ascii="Times New Roman" w:eastAsia="Times New Roman" w:hAnsi="Times New Roman" w:cs="Times New Roman"/>
          <w:b/>
          <w:bCs/>
          <w:sz w:val="27"/>
          <w:szCs w:val="27"/>
        </w:rPr>
        <w:t>Industry Relevance</w:t>
      </w:r>
    </w:p>
    <w:p w:rsidR="00860657" w:rsidRPr="00860657" w:rsidRDefault="00860657" w:rsidP="00860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Disconnection between training content and actual job market demands</w:t>
      </w:r>
    </w:p>
    <w:p w:rsidR="00860657" w:rsidRPr="00860657" w:rsidRDefault="00860657" w:rsidP="00860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Limited mechanisms to quickly adapt to emerging skill needs</w:t>
      </w:r>
    </w:p>
    <w:p w:rsidR="00860657" w:rsidRPr="00860657" w:rsidRDefault="00860657" w:rsidP="00860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Difficulty in maintaining up-to-date learning materials</w:t>
      </w:r>
    </w:p>
    <w:p w:rsidR="00860657" w:rsidRPr="00860657" w:rsidRDefault="00860657" w:rsidP="00860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Inadequate focus on practical, hands-on skill development</w:t>
      </w:r>
    </w:p>
    <w:p w:rsidR="00860657" w:rsidRPr="00860657" w:rsidRDefault="00860657" w:rsidP="00860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657">
        <w:rPr>
          <w:rFonts w:ascii="Times New Roman" w:eastAsia="Times New Roman" w:hAnsi="Times New Roman" w:cs="Times New Roman"/>
          <w:b/>
          <w:bCs/>
          <w:sz w:val="27"/>
          <w:szCs w:val="27"/>
        </w:rPr>
        <w:t>Access &amp; Inclusion Barriers</w:t>
      </w:r>
    </w:p>
    <w:p w:rsidR="00860657" w:rsidRPr="00860657" w:rsidRDefault="00860657" w:rsidP="00860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The digital divide and high costs exclude the majority of rural youth from online learning opportunities</w:t>
      </w:r>
    </w:p>
    <w:p w:rsidR="00860657" w:rsidRPr="00860657" w:rsidRDefault="00860657" w:rsidP="00860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Language barriers inhibit accessibility of advanced training content</w:t>
      </w:r>
    </w:p>
    <w:p w:rsidR="00860657" w:rsidRPr="00860657" w:rsidRDefault="00860657" w:rsidP="00860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Infrastructure constraints and geographical limitations affecting consistent participation</w:t>
      </w:r>
    </w:p>
    <w:p w:rsidR="00860657" w:rsidRPr="00860657" w:rsidRDefault="00860657" w:rsidP="00860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657">
        <w:rPr>
          <w:rFonts w:ascii="Times New Roman" w:eastAsia="Times New Roman" w:hAnsi="Times New Roman" w:cs="Times New Roman"/>
          <w:b/>
          <w:bCs/>
          <w:sz w:val="27"/>
          <w:szCs w:val="27"/>
        </w:rPr>
        <w:t>Engagement &amp; Effectiveness</w:t>
      </w:r>
    </w:p>
    <w:p w:rsidR="00860657" w:rsidRPr="00860657" w:rsidRDefault="00860657" w:rsidP="008606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One-size-fits-all approaches ignore diverse learning needs and backgrounds</w:t>
      </w:r>
    </w:p>
    <w:p w:rsidR="00860657" w:rsidRPr="00860657" w:rsidRDefault="00860657" w:rsidP="008606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Low completion rates due to lack of personalization</w:t>
      </w:r>
    </w:p>
    <w:p w:rsidR="00860657" w:rsidRPr="00860657" w:rsidRDefault="00860657" w:rsidP="008606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Limited real-time feedback on practical skill development</w:t>
      </w:r>
    </w:p>
    <w:p w:rsidR="00860657" w:rsidRPr="00860657" w:rsidRDefault="00860657" w:rsidP="008606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Difficulty in tracking and measuring actual skill acquisition</w:t>
      </w:r>
    </w:p>
    <w:p w:rsidR="00860657" w:rsidRPr="00860657" w:rsidRDefault="00860657" w:rsidP="00860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60657" w:rsidRPr="00860657" w:rsidRDefault="00860657" w:rsidP="00860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0657">
        <w:rPr>
          <w:rFonts w:ascii="Times New Roman" w:eastAsia="Times New Roman" w:hAnsi="Times New Roman" w:cs="Times New Roman"/>
          <w:b/>
          <w:bCs/>
          <w:sz w:val="36"/>
          <w:szCs w:val="36"/>
        </w:rPr>
        <w:t>What Success Would Mean for the Above Challenges</w:t>
      </w:r>
    </w:p>
    <w:p w:rsidR="00860657" w:rsidRPr="00860657" w:rsidRDefault="00860657" w:rsidP="00860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657">
        <w:rPr>
          <w:rFonts w:ascii="Times New Roman" w:eastAsia="Times New Roman" w:hAnsi="Times New Roman" w:cs="Times New Roman"/>
          <w:b/>
          <w:bCs/>
          <w:sz w:val="27"/>
          <w:szCs w:val="27"/>
        </w:rPr>
        <w:t>Industry Relevance</w:t>
      </w:r>
    </w:p>
    <w:p w:rsidR="00860657" w:rsidRPr="00860657" w:rsidRDefault="00860657" w:rsidP="008606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Auto-updating curriculum based on current market demands and emerging opportunities</w:t>
      </w:r>
    </w:p>
    <w:p w:rsidR="00860657" w:rsidRPr="00860657" w:rsidRDefault="00860657" w:rsidP="008606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Learning experiences that emphasize hands-on application</w:t>
      </w:r>
    </w:p>
    <w:p w:rsidR="00860657" w:rsidRPr="00860657" w:rsidRDefault="00860657" w:rsidP="008606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Industry-validated credentials where employers endorse skill certifications</w:t>
      </w:r>
    </w:p>
    <w:p w:rsidR="00860657" w:rsidRPr="00860657" w:rsidRDefault="00860657" w:rsidP="00860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657">
        <w:rPr>
          <w:rFonts w:ascii="Times New Roman" w:eastAsia="Times New Roman" w:hAnsi="Times New Roman" w:cs="Times New Roman"/>
          <w:b/>
          <w:bCs/>
          <w:sz w:val="27"/>
          <w:szCs w:val="27"/>
        </w:rPr>
        <w:t>Access &amp; Inclusion Barriers</w:t>
      </w:r>
    </w:p>
    <w:p w:rsidR="00860657" w:rsidRPr="00860657" w:rsidRDefault="00860657" w:rsidP="00860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lastRenderedPageBreak/>
        <w:t>Training materials available in multiple regional Indian languages with natural, context-aware translations that maintain technical accuracy</w:t>
      </w:r>
    </w:p>
    <w:p w:rsidR="00860657" w:rsidRPr="00860657" w:rsidRDefault="00860657" w:rsidP="00860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 xml:space="preserve">Systems that function effectively on basic </w:t>
      </w:r>
      <w:proofErr w:type="spellStart"/>
      <w:r w:rsidRPr="00860657">
        <w:rPr>
          <w:rFonts w:ascii="Times New Roman" w:eastAsia="Times New Roman" w:hAnsi="Times New Roman" w:cs="Times New Roman"/>
          <w:sz w:val="24"/>
          <w:szCs w:val="24"/>
        </w:rPr>
        <w:t>smartphones</w:t>
      </w:r>
      <w:proofErr w:type="spellEnd"/>
      <w:r w:rsidRPr="00860657">
        <w:rPr>
          <w:rFonts w:ascii="Times New Roman" w:eastAsia="Times New Roman" w:hAnsi="Times New Roman" w:cs="Times New Roman"/>
          <w:sz w:val="24"/>
          <w:szCs w:val="24"/>
        </w:rPr>
        <w:t>, with offline capabilities and minimal data consumption</w:t>
      </w:r>
    </w:p>
    <w:p w:rsidR="00860657" w:rsidRPr="00860657" w:rsidRDefault="00860657" w:rsidP="00860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Hybrid models combining digital content with local physical spaces for peer learning and mentorship</w:t>
      </w:r>
    </w:p>
    <w:p w:rsidR="00860657" w:rsidRPr="00860657" w:rsidRDefault="00860657" w:rsidP="00860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657">
        <w:rPr>
          <w:rFonts w:ascii="Times New Roman" w:eastAsia="Times New Roman" w:hAnsi="Times New Roman" w:cs="Times New Roman"/>
          <w:b/>
          <w:bCs/>
          <w:sz w:val="27"/>
          <w:szCs w:val="27"/>
        </w:rPr>
        <w:t>Engagement &amp; Effectiveness</w:t>
      </w:r>
    </w:p>
    <w:p w:rsidR="00860657" w:rsidRPr="00860657" w:rsidRDefault="00860657" w:rsidP="008606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Content and interfaces adapted for different literacy levels, learning disabilities, and cultural contexts</w:t>
      </w:r>
    </w:p>
    <w:p w:rsidR="00860657" w:rsidRPr="00860657" w:rsidRDefault="00860657" w:rsidP="008606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Real-time assessment of practical skill application with specific improvement guidance</w:t>
      </w:r>
    </w:p>
    <w:p w:rsidR="00860657" w:rsidRPr="00860657" w:rsidRDefault="00860657" w:rsidP="008606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Tracking of competency development against industry benchmarks</w:t>
      </w:r>
    </w:p>
    <w:p w:rsidR="00860657" w:rsidRPr="00860657" w:rsidRDefault="00860657" w:rsidP="00860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60657" w:rsidRPr="00860657" w:rsidRDefault="00860657" w:rsidP="00860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0657">
        <w:rPr>
          <w:rFonts w:ascii="Times New Roman" w:eastAsia="Times New Roman" w:hAnsi="Times New Roman" w:cs="Times New Roman"/>
          <w:b/>
          <w:bCs/>
          <w:sz w:val="36"/>
          <w:szCs w:val="36"/>
        </w:rPr>
        <w:t>Examples of Solutions</w:t>
      </w:r>
    </w:p>
    <w:p w:rsidR="00860657" w:rsidRPr="00860657" w:rsidRDefault="00860657" w:rsidP="008606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Create personalized learning pathways through adaptive assessment systems that map individual capabilities to job market requirements</w:t>
      </w:r>
    </w:p>
    <w:p w:rsidR="00860657" w:rsidRPr="00860657" w:rsidRDefault="00860657" w:rsidP="008606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Develop multilingual, low-bandwidth training content that functions effectively in connectivity-challenged environments</w:t>
      </w:r>
    </w:p>
    <w:p w:rsidR="00860657" w:rsidRPr="00860657" w:rsidRDefault="00860657" w:rsidP="008606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Implement feedback and practice systems that simulate real-world skill application</w:t>
      </w:r>
    </w:p>
    <w:p w:rsidR="00860657" w:rsidRPr="00860657" w:rsidRDefault="00860657" w:rsidP="008606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Enable community-based learning models that leverage peer networks and local expertise</w:t>
      </w:r>
    </w:p>
    <w:p w:rsidR="00860657" w:rsidRPr="00860657" w:rsidRDefault="00860657" w:rsidP="008606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Provide real-time labor market analytics to continuously align training with emerging opportunities</w:t>
      </w:r>
    </w:p>
    <w:p w:rsidR="00860657" w:rsidRPr="00860657" w:rsidRDefault="00860657" w:rsidP="008606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Create alternative skill certification mechanisms based on demonstrated capabilities rather than course completion</w:t>
      </w:r>
    </w:p>
    <w:p w:rsidR="00860657" w:rsidRPr="00860657" w:rsidRDefault="00860657" w:rsidP="008606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Support trainers and educators with tools for content customization and learner engagement</w:t>
      </w:r>
    </w:p>
    <w:p w:rsidR="00860657" w:rsidRPr="00860657" w:rsidRDefault="00860657" w:rsidP="00860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57">
        <w:rPr>
          <w:rFonts w:ascii="Times New Roman" w:eastAsia="Times New Roman" w:hAnsi="Times New Roman" w:cs="Times New Roman"/>
          <w:sz w:val="24"/>
          <w:szCs w:val="24"/>
        </w:rPr>
        <w:t>The solution should focus on creating sustainable pathways to employment while ensuring accessibility for learners from all socioeconomic backgrounds, particularly those in remote and underserved areas.</w:t>
      </w:r>
    </w:p>
    <w:p w:rsidR="00131ED7" w:rsidRDefault="00131ED7"/>
    <w:sectPr w:rsidR="00131ED7" w:rsidSect="00131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74C6E"/>
    <w:multiLevelType w:val="multilevel"/>
    <w:tmpl w:val="98C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51DC6"/>
    <w:multiLevelType w:val="multilevel"/>
    <w:tmpl w:val="B6A2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52057F"/>
    <w:multiLevelType w:val="multilevel"/>
    <w:tmpl w:val="1E52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BD6476"/>
    <w:multiLevelType w:val="multilevel"/>
    <w:tmpl w:val="B3F8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BC1B6F"/>
    <w:multiLevelType w:val="multilevel"/>
    <w:tmpl w:val="54A8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D49E9"/>
    <w:multiLevelType w:val="multilevel"/>
    <w:tmpl w:val="7CEC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B34126"/>
    <w:multiLevelType w:val="multilevel"/>
    <w:tmpl w:val="0DF6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0657"/>
    <w:rsid w:val="00131ED7"/>
    <w:rsid w:val="00195593"/>
    <w:rsid w:val="006510D3"/>
    <w:rsid w:val="00860657"/>
    <w:rsid w:val="00BC72DD"/>
    <w:rsid w:val="00CB1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ED7"/>
  </w:style>
  <w:style w:type="paragraph" w:styleId="Heading2">
    <w:name w:val="heading 2"/>
    <w:basedOn w:val="Normal"/>
    <w:link w:val="Heading2Char"/>
    <w:uiPriority w:val="9"/>
    <w:qFormat/>
    <w:rsid w:val="00860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06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6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06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06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</dc:creator>
  <cp:keywords/>
  <dc:description/>
  <cp:lastModifiedBy>dmin</cp:lastModifiedBy>
  <cp:revision>2</cp:revision>
  <dcterms:created xsi:type="dcterms:W3CDTF">2025-03-12T15:57:00Z</dcterms:created>
  <dcterms:modified xsi:type="dcterms:W3CDTF">2025-03-12T15:57:00Z</dcterms:modified>
</cp:coreProperties>
</file>