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pPr>
      <w:r w:rsidDel="00000000" w:rsidR="00000000" w:rsidRPr="00000000">
        <w:rPr>
          <w:b w:val="1"/>
          <w:bCs w:val="1"/>
          <w:color w:val="000000"/>
          <w:sz w:val="32"/>
          <w:szCs w:val="32"/>
          <w:rtl w:val="0"/>
        </w:rPr>
        <w:t xml:space="preserve">Student Attendance Management System</w:t>
      </w:r>
      <w:r w:rsidDel="00000000" w:rsidR="00000000" w:rsidRPr="00000000">
        <w:rPr>
          <w:rtl w:val="0"/>
        </w:rPr>
      </w:r>
    </w:p>
    <w:p w:rsidR="00000000" w:rsidDel="00000000" w:rsidP="00000000" w:rsidRDefault="00000000" w:rsidRPr="00000000" w14:paraId="00000002">
      <w:pPr>
        <w:spacing w:after="60" w:lineRule="auto"/>
        <w:jc w:val="center"/>
        <w:rPr>
          <w:b w:val="1"/>
          <w:bCs w:val="1"/>
          <w:sz w:val="26"/>
          <w:szCs w:val="26"/>
        </w:rPr>
      </w:pPr>
      <w:r w:rsidDel="00000000" w:rsidR="00000000" w:rsidRPr="00000000">
        <w:rPr>
          <w:b w:val="1"/>
          <w:bCs w:val="1"/>
          <w:sz w:val="28"/>
          <w:szCs w:val="28"/>
          <w:rtl w:val="0"/>
        </w:rPr>
        <w:t xml:space="preserve">Software Requirements Specification (SRS)</w:t>
      </w:r>
      <w:r w:rsidDel="00000000" w:rsidR="00000000" w:rsidRPr="00000000">
        <w:rPr>
          <w:rtl w:val="0"/>
        </w:rPr>
      </w:r>
    </w:p>
    <w:p w:rsidR="00000000" w:rsidDel="00000000" w:rsidP="00000000" w:rsidRDefault="00000000" w:rsidRPr="00000000" w14:paraId="00000003">
      <w:pPr>
        <w:pBdr>
          <w:bottom w:color="000000" w:space="8" w:sz="6" w:val="single"/>
        </w:pBdr>
        <w:spacing w:after="300" w:lineRule="auto"/>
        <w:jc w:val="left"/>
        <w:rPr/>
      </w:pPr>
      <w:r w:rsidDel="00000000" w:rsidR="00000000" w:rsidRPr="00000000">
        <w:rPr>
          <w:rtl w:val="0"/>
        </w:rPr>
      </w:r>
    </w:p>
    <w:p w:rsidR="00000000" w:rsidDel="00000000" w:rsidP="00000000" w:rsidRDefault="00000000" w:rsidRPr="00000000" w14:paraId="00000004">
      <w:pPr>
        <w:pStyle w:val="Heading1"/>
        <w:spacing w:after="120" w:before="200" w:lineRule="auto"/>
        <w:rPr/>
      </w:pPr>
      <w:r w:rsidDel="00000000" w:rsidR="00000000" w:rsidRPr="00000000">
        <w:rPr>
          <w:b w:val="1"/>
          <w:bCs w:val="1"/>
          <w:color w:val="000000"/>
          <w:rtl w:val="0"/>
        </w:rPr>
        <w:t xml:space="preserve">1. Introduction</w:t>
      </w:r>
      <w:r w:rsidDel="00000000" w:rsidR="00000000" w:rsidRPr="00000000">
        <w:rPr>
          <w:rtl w:val="0"/>
        </w:rPr>
      </w:r>
    </w:p>
    <w:p w:rsidR="00000000" w:rsidDel="00000000" w:rsidP="00000000" w:rsidRDefault="00000000" w:rsidRPr="00000000" w14:paraId="00000005">
      <w:pPr>
        <w:spacing w:after="240" w:lineRule="auto"/>
        <w:rPr/>
      </w:pPr>
      <w:r w:rsidDel="00000000" w:rsidR="00000000" w:rsidRPr="00000000">
        <w:rPr>
          <w:color w:val="000000"/>
          <w:rtl w:val="0"/>
        </w:rPr>
        <w:t xml:space="preserve">The Student Attendance Management System is a software application designed to record, manage, monitor, and report student attendance digitally. It replaces manual attendance registers with a centralized system that lets authorized users mark attendance, view records, generate reports, and track attendance trends.</w:t>
      </w:r>
      <w:r w:rsidDel="00000000" w:rsidR="00000000" w:rsidRPr="00000000">
        <w:rPr>
          <w:rtl w:val="0"/>
        </w:rPr>
      </w:r>
    </w:p>
    <w:p w:rsidR="00000000" w:rsidDel="00000000" w:rsidP="00000000" w:rsidRDefault="00000000" w:rsidRPr="00000000" w14:paraId="00000006">
      <w:pPr>
        <w:pStyle w:val="Heading1"/>
        <w:spacing w:after="80" w:before="200" w:lineRule="auto"/>
        <w:rPr/>
      </w:pPr>
      <w:r w:rsidDel="00000000" w:rsidR="00000000" w:rsidRPr="00000000">
        <w:rPr>
          <w:b w:val="1"/>
          <w:bCs w:val="1"/>
          <w:color w:val="000000"/>
          <w:rtl w:val="0"/>
        </w:rPr>
        <w:t xml:space="preserve">2. Functional Requirements</w:t>
      </w:r>
      <w:r w:rsidDel="00000000" w:rsidR="00000000" w:rsidRPr="00000000">
        <w:rPr>
          <w:rtl w:val="0"/>
        </w:rPr>
      </w:r>
    </w:p>
    <w:p>
      <w:pPr>
        <w:spacing w:after="160" w:lineRule="auto"/>
        <w:rPr/>
      </w:pPr>
      <w:r>
        <w:rPr>
          <w:b w:val="0"/>
          <w:bCs w:val="0"/>
          <w:color w:val="000000"/>
          <w:sz w:val="22"/>
          <w:szCs w:val="22"/>
          <w:rtl w:val="0"/>
        </w:rPr>
        <w:t xml:space="preserve">Each requirement lists its type, priority, acceptance criteria, and rationale. Priority follows the project backlog: P0 = needed first because other work depends on it; P1 = required, built after P0; P2 = important, verified after P0 and P1.</w:t>
      </w:r>
    </w:p>
    <w:tbl>
      <w:tblPr>
        <w:tblStyle w:val="Table1"/>
        <w:tblW w:w="10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150"/>
        <w:gridCol w:w="2850"/>
        <w:gridCol w:w="940"/>
        <w:gridCol w:w="2600"/>
        <w:gridCol w:w="1640"/>
      </w:tblGrid>
      <w:tr>
        <w:trPr>
          <w:cantSplit w:val="0"/>
          <w:tblHeader w:val="1"/>
        </w:trPr>
        <w:tc>
          <w:tcPr>
            <w:tcW w:w="900" w:type="dxa"/>
            <w:tcBorders>
              <w:top w:color="000000" w:space="0" w:sz="4" w:val="single"/>
              <w:left w:color="000000" w:space="0" w:sz="4" w:val="single"/>
              <w:bottom w:color="000000" w:space="0" w:sz="4" w:val="single"/>
              <w:right w:color="000000" w:space="0" w:sz="4" w:val="single"/>
            </w:tcBorders>
            <w:shd w:fill="262626" w:val="clear"/>
            <w:tcMar>
              <w:top w:w="80.0" w:type="dxa"/>
              <w:left w:w="100.0" w:type="dxa"/>
              <w:bottom w:w="80.0" w:type="dxa"/>
              <w:right w:w="100.0" w:type="dxa"/>
            </w:tcMar>
            <w:vAlign w:val="center"/>
          </w:tcPr>
          <w:p>
            <w:pPr>
              <w:rPr/>
            </w:pPr>
            <w:r>
              <w:rPr>
                <w:b w:val="1"/>
                <w:bCs w:val="1"/>
                <w:color w:val="ffffff"/>
                <w:sz w:val="18"/>
                <w:szCs w:val="18"/>
                <w:rtl w:val="0"/>
              </w:rPr>
              <w:t xml:space="preserve">Req ID</w:t>
            </w:r>
          </w:p>
        </w:tc>
        <w:tc>
          <w:tcPr>
            <w:tcW w:w="1150" w:type="dxa"/>
            <w:tcBorders>
              <w:top w:color="000000" w:space="0" w:sz="4" w:val="single"/>
              <w:left w:color="000000" w:space="0" w:sz="4" w:val="single"/>
              <w:bottom w:color="000000" w:space="0" w:sz="4" w:val="single"/>
              <w:right w:color="000000" w:space="0" w:sz="4" w:val="single"/>
            </w:tcBorders>
            <w:shd w:fill="262626" w:val="clear"/>
            <w:tcMar>
              <w:top w:w="80.0" w:type="dxa"/>
              <w:left w:w="100.0" w:type="dxa"/>
              <w:bottom w:w="80.0" w:type="dxa"/>
              <w:right w:w="100.0" w:type="dxa"/>
            </w:tcMar>
            <w:vAlign w:val="center"/>
          </w:tcPr>
          <w:p>
            <w:pPr>
              <w:rPr/>
            </w:pPr>
            <w:r>
              <w:rPr>
                <w:b w:val="1"/>
                <w:bCs w:val="1"/>
                <w:color w:val="ffffff"/>
                <w:sz w:val="18"/>
                <w:szCs w:val="18"/>
                <w:rtl w:val="0"/>
              </w:rPr>
              <w:t xml:space="preserve">Type</w:t>
            </w:r>
          </w:p>
        </w:tc>
        <w:tc>
          <w:tcPr>
            <w:tcW w:w="2850" w:type="dxa"/>
            <w:tcBorders>
              <w:top w:color="000000" w:space="0" w:sz="4" w:val="single"/>
              <w:left w:color="000000" w:space="0" w:sz="4" w:val="single"/>
              <w:bottom w:color="000000" w:space="0" w:sz="4" w:val="single"/>
              <w:right w:color="000000" w:space="0" w:sz="4" w:val="single"/>
            </w:tcBorders>
            <w:shd w:fill="262626" w:val="clear"/>
            <w:tcMar>
              <w:top w:w="80.0" w:type="dxa"/>
              <w:left w:w="100.0" w:type="dxa"/>
              <w:bottom w:w="80.0" w:type="dxa"/>
              <w:right w:w="100.0" w:type="dxa"/>
            </w:tcMar>
            <w:vAlign w:val="center"/>
          </w:tcPr>
          <w:p>
            <w:pPr>
              <w:rPr/>
            </w:pPr>
            <w:r>
              <w:rPr>
                <w:b w:val="1"/>
                <w:bCs w:val="1"/>
                <w:color w:val="ffffff"/>
                <w:sz w:val="18"/>
                <w:szCs w:val="18"/>
                <w:rtl w:val="0"/>
              </w:rPr>
              <w:t xml:space="preserve">Description</w:t>
            </w:r>
          </w:p>
        </w:tc>
        <w:tc>
          <w:tcPr>
            <w:tcW w:w="940" w:type="dxa"/>
            <w:tcBorders>
              <w:top w:color="000000" w:space="0" w:sz="4" w:val="single"/>
              <w:left w:color="000000" w:space="0" w:sz="4" w:val="single"/>
              <w:bottom w:color="000000" w:space="0" w:sz="4" w:val="single"/>
              <w:right w:color="000000" w:space="0" w:sz="4" w:val="single"/>
            </w:tcBorders>
            <w:shd w:fill="262626" w:val="clear"/>
            <w:tcMar>
              <w:top w:w="80.0" w:type="dxa"/>
              <w:left w:w="100.0" w:type="dxa"/>
              <w:bottom w:w="80.0" w:type="dxa"/>
              <w:right w:w="100.0" w:type="dxa"/>
            </w:tcMar>
            <w:vAlign w:val="center"/>
          </w:tcPr>
          <w:p>
            <w:pPr>
              <w:rPr/>
            </w:pPr>
            <w:r>
              <w:rPr>
                <w:b w:val="1"/>
                <w:bCs w:val="1"/>
                <w:color w:val="ffffff"/>
                <w:sz w:val="18"/>
                <w:szCs w:val="18"/>
                <w:rtl w:val="0"/>
              </w:rPr>
              <w:t xml:space="preserve">Priority</w:t>
            </w:r>
          </w:p>
        </w:tc>
        <w:tc>
          <w:tcPr>
            <w:tcW w:w="2600" w:type="dxa"/>
            <w:tcBorders>
              <w:top w:color="000000" w:space="0" w:sz="4" w:val="single"/>
              <w:left w:color="000000" w:space="0" w:sz="4" w:val="single"/>
              <w:bottom w:color="000000" w:space="0" w:sz="4" w:val="single"/>
              <w:right w:color="000000" w:space="0" w:sz="4" w:val="single"/>
            </w:tcBorders>
            <w:shd w:fill="262626" w:val="clear"/>
            <w:tcMar>
              <w:top w:w="80.0" w:type="dxa"/>
              <w:left w:w="100.0" w:type="dxa"/>
              <w:bottom w:w="80.0" w:type="dxa"/>
              <w:right w:w="100.0" w:type="dxa"/>
            </w:tcMar>
            <w:vAlign w:val="center"/>
          </w:tcPr>
          <w:p>
            <w:pPr>
              <w:rPr/>
            </w:pPr>
            <w:r>
              <w:rPr>
                <w:b w:val="1"/>
                <w:bCs w:val="1"/>
                <w:color w:val="ffffff"/>
                <w:sz w:val="18"/>
                <w:szCs w:val="18"/>
                <w:rtl w:val="0"/>
              </w:rPr>
              <w:t xml:space="preserve">Acceptance Criteria</w:t>
            </w:r>
          </w:p>
        </w:tc>
        <w:tc>
          <w:tcPr>
            <w:tcW w:w="1640" w:type="dxa"/>
            <w:tcBorders>
              <w:top w:color="000000" w:space="0" w:sz="4" w:val="single"/>
              <w:left w:color="000000" w:space="0" w:sz="4" w:val="single"/>
              <w:bottom w:color="000000" w:space="0" w:sz="4" w:val="single"/>
              <w:right w:color="000000" w:space="0" w:sz="4" w:val="single"/>
            </w:tcBorders>
            <w:shd w:fill="262626" w:val="clear"/>
            <w:tcMar>
              <w:top w:w="80.0" w:type="dxa"/>
              <w:left w:w="100.0" w:type="dxa"/>
              <w:bottom w:w="80.0" w:type="dxa"/>
              <w:right w:w="100.0" w:type="dxa"/>
            </w:tcMar>
            <w:vAlign w:val="center"/>
          </w:tcPr>
          <w:p>
            <w:pPr>
              <w:rPr/>
            </w:pPr>
            <w:r>
              <w:rPr>
                <w:b w:val="1"/>
                <w:bCs w:val="1"/>
                <w:color w:val="ffffff"/>
                <w:sz w:val="18"/>
                <w:szCs w:val="18"/>
                <w:rtl w:val="0"/>
              </w:rPr>
              <w:t xml:space="preserve">Rationale</w:t>
            </w:r>
          </w:p>
        </w:tc>
      </w:tr>
      <w:tr>
        <w:trPr>
          <w:cantSplit w:val="0"/>
          <w:tblHeader w:val="0"/>
        </w:trPr>
        <w:tc>
          <w:tcPr>
            <w:tcW w:w="9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1"/>
                <w:bCs w:val="1"/>
                <w:color w:val="000000"/>
                <w:sz w:val="18"/>
                <w:szCs w:val="18"/>
                <w:rtl w:val="0"/>
              </w:rPr>
              <w:t xml:space="preserve">FR-01</w:t>
            </w:r>
          </w:p>
        </w:tc>
        <w:tc>
          <w:tcPr>
            <w:tcW w:w="11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Functional</w:t>
            </w:r>
          </w:p>
        </w:tc>
        <w:tc>
          <w:tcPr>
            <w:tcW w:w="28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spacing w:after="40" w:lineRule="auto"/>
              <w:rPr/>
            </w:pPr>
            <w:r>
              <w:rPr>
                <w:b w:val="1"/>
                <w:bCs w:val="1"/>
                <w:color w:val="000000"/>
                <w:sz w:val="18"/>
                <w:szCs w:val="18"/>
                <w:rtl w:val="0"/>
              </w:rPr>
              <w:t xml:space="preserve">Account Provisioning &amp; Login</w:t>
            </w:r>
          </w:p>
          <w:p>
            <w:pPr>
              <w:rPr/>
            </w:pPr>
            <w:r>
              <w:rPr>
                <w:b w:val="0"/>
                <w:bCs w:val="0"/>
                <w:color w:val="000000"/>
                <w:sz w:val="18"/>
                <w:szCs w:val="18"/>
                <w:rtl w:val="0"/>
              </w:rPr>
              <w:t xml:space="preserve">Admins, faculty, and students can log in securely using their credentials. Accounts are created only by the Admin; self-registration is not permitted (AR-01).</w:t>
            </w:r>
          </w:p>
        </w:tc>
        <w:tc>
          <w:tcPr>
            <w:tcW w:w="94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P0</w:t>
            </w:r>
          </w:p>
        </w:tc>
        <w:tc>
          <w:tcPr>
            <w:tcW w:w="26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spacing w:after="40" w:lineRule="auto"/>
              <w:rPr/>
            </w:pPr>
            <w:r>
              <w:rPr>
                <w:b w:val="0"/>
                <w:bCs w:val="0"/>
                <w:color w:val="000000"/>
                <w:sz w:val="18"/>
                <w:szCs w:val="18"/>
                <w:rtl w:val="0"/>
              </w:rPr>
              <w:t xml:space="preserve">1. No self-registration page or function exists.</w:t>
            </w:r>
          </w:p>
          <w:p>
            <w:pPr>
              <w:spacing w:after="40" w:lineRule="auto"/>
              <w:rPr/>
            </w:pPr>
            <w:r>
              <w:rPr>
                <w:b w:val="0"/>
                <w:bCs w:val="0"/>
                <w:color w:val="000000"/>
                <w:sz w:val="18"/>
                <w:szCs w:val="18"/>
                <w:rtl w:val="0"/>
              </w:rPr>
              <w:t xml:space="preserve">2. An active user with valid credentials reaches the dashboard for their role.</w:t>
            </w:r>
          </w:p>
          <w:p>
            <w:pPr>
              <w:spacing w:after="40" w:lineRule="auto"/>
              <w:rPr/>
            </w:pPr>
            <w:r>
              <w:rPr>
                <w:b w:val="0"/>
                <w:bCs w:val="0"/>
                <w:color w:val="000000"/>
                <w:sz w:val="18"/>
                <w:szCs w:val="18"/>
                <w:rtl w:val="0"/>
              </w:rPr>
              <w:t xml:space="preserve">3. Blank or invalid credentials are rejected with the generic message in SEC-02.</w:t>
            </w:r>
          </w:p>
          <w:p>
            <w:pPr>
              <w:rPr/>
            </w:pPr>
            <w:r>
              <w:rPr>
                <w:b w:val="0"/>
                <w:bCs w:val="0"/>
                <w:color w:val="000000"/>
                <w:sz w:val="18"/>
                <w:szCs w:val="18"/>
                <w:rtl w:val="0"/>
              </w:rPr>
              <w:t xml:space="preserve">4. A deactivated account cannot log in (SEC-15).</w:t>
            </w:r>
          </w:p>
        </w:tc>
        <w:tc>
          <w:tcPr>
            <w:tcW w:w="164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Controls who can reach student data and removes the undefined "registration" wording (BL-01 D-02).</w:t>
            </w:r>
          </w:p>
        </w:tc>
      </w:tr>
      <w:tr>
        <w:trPr>
          <w:cantSplit w:val="0"/>
          <w:tblHeader w:val="0"/>
        </w:trPr>
        <w:tc>
          <w:tcPr>
            <w:tcW w:w="90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1"/>
                <w:bCs w:val="1"/>
                <w:color w:val="000000"/>
                <w:sz w:val="18"/>
                <w:szCs w:val="18"/>
                <w:rtl w:val="0"/>
              </w:rPr>
              <w:t xml:space="preserve">FR-02</w:t>
            </w:r>
          </w:p>
        </w:tc>
        <w:tc>
          <w:tcPr>
            <w:tcW w:w="115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Functional</w:t>
            </w:r>
          </w:p>
        </w:tc>
        <w:tc>
          <w:tcPr>
            <w:tcW w:w="285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spacing w:after="40" w:lineRule="auto"/>
              <w:rPr/>
            </w:pPr>
            <w:r>
              <w:rPr>
                <w:b w:val="1"/>
                <w:bCs w:val="1"/>
                <w:color w:val="000000"/>
                <w:sz w:val="18"/>
                <w:szCs w:val="18"/>
                <w:rtl w:val="0"/>
              </w:rPr>
              <w:t xml:space="preserve">User Role Management</w:t>
            </w:r>
          </w:p>
          <w:p>
            <w:pPr>
              <w:rPr/>
            </w:pPr>
            <w:r>
              <w:rPr>
                <w:b w:val="0"/>
                <w:bCs w:val="0"/>
                <w:color w:val="000000"/>
                <w:sz w:val="18"/>
                <w:szCs w:val="18"/>
                <w:rtl w:val="0"/>
              </w:rPr>
              <w:t xml:space="preserve">The system offers different access levels for Admin, Faculty, and Student roles.</w:t>
            </w:r>
          </w:p>
        </w:tc>
        <w:tc>
          <w:tcPr>
            <w:tcW w:w="94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P0</w:t>
            </w:r>
          </w:p>
        </w:tc>
        <w:tc>
          <w:tcPr>
            <w:tcW w:w="260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spacing w:after="40" w:lineRule="auto"/>
              <w:rPr/>
            </w:pPr>
            <w:r>
              <w:rPr>
                <w:b w:val="0"/>
                <w:bCs w:val="0"/>
                <w:color w:val="000000"/>
                <w:sz w:val="18"/>
                <w:szCs w:val="18"/>
                <w:rtl w:val="0"/>
              </w:rPr>
              <w:t xml:space="preserve">1. Each function is available only to the roles allowed by AR-02.</w:t>
            </w:r>
          </w:p>
          <w:p>
            <w:pPr>
              <w:rPr/>
            </w:pPr>
            <w:r>
              <w:rPr>
                <w:b w:val="0"/>
                <w:bCs w:val="0"/>
                <w:color w:val="000000"/>
                <w:sz w:val="18"/>
                <w:szCs w:val="18"/>
                <w:rtl w:val="0"/>
              </w:rPr>
              <w:t xml:space="preserve">2. A direct request by a lower role is denied by the server and changes no data (SEC-10).</w:t>
            </w:r>
          </w:p>
        </w:tc>
        <w:tc>
          <w:tcPr>
            <w:tcW w:w="164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Least privilege protects student and attendance data (NFR-04, SEC-11).</w:t>
            </w:r>
          </w:p>
        </w:tc>
      </w:tr>
      <w:tr>
        <w:trPr>
          <w:cantSplit w:val="0"/>
          <w:tblHeader w:val="0"/>
        </w:trPr>
        <w:tc>
          <w:tcPr>
            <w:tcW w:w="9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1"/>
                <w:bCs w:val="1"/>
                <w:color w:val="000000"/>
                <w:sz w:val="18"/>
                <w:szCs w:val="18"/>
                <w:rtl w:val="0"/>
              </w:rPr>
              <w:t xml:space="preserve">FR-03</w:t>
            </w:r>
          </w:p>
        </w:tc>
        <w:tc>
          <w:tcPr>
            <w:tcW w:w="11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Functional</w:t>
            </w:r>
          </w:p>
        </w:tc>
        <w:tc>
          <w:tcPr>
            <w:tcW w:w="28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spacing w:after="40" w:lineRule="auto"/>
              <w:rPr/>
            </w:pPr>
            <w:r>
              <w:rPr>
                <w:b w:val="1"/>
                <w:bCs w:val="1"/>
                <w:color w:val="000000"/>
                <w:sz w:val="18"/>
                <w:szCs w:val="18"/>
                <w:rtl w:val="0"/>
              </w:rPr>
              <w:t xml:space="preserve">Student Management</w:t>
            </w:r>
          </w:p>
          <w:p>
            <w:pPr>
              <w:rPr/>
            </w:pPr>
            <w:r>
              <w:rPr>
                <w:b w:val="0"/>
                <w:bCs w:val="0"/>
                <w:color w:val="000000"/>
                <w:sz w:val="18"/>
                <w:szCs w:val="18"/>
                <w:rtl w:val="0"/>
              </w:rPr>
              <w:t xml:space="preserve">Admin can add, update, view, deactivate, reactivate, and permanently delete student records. Faculty can view students enrolled in their assigned classes. Students can view their own profile (read-only).</w:t>
            </w:r>
          </w:p>
        </w:tc>
        <w:tc>
          <w:tcPr>
            <w:tcW w:w="94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P0</w:t>
            </w:r>
          </w:p>
        </w:tc>
        <w:tc>
          <w:tcPr>
            <w:tcW w:w="26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spacing w:after="40" w:lineRule="auto"/>
              <w:rPr/>
            </w:pPr>
            <w:r>
              <w:rPr>
                <w:b w:val="0"/>
                <w:bCs w:val="0"/>
                <w:color w:val="000000"/>
                <w:sz w:val="18"/>
                <w:szCs w:val="18"/>
                <w:rtl w:val="0"/>
              </w:rPr>
              <w:t xml:space="preserve">1. Admin can perform each action; required fields and a unique roll number are validated.</w:t>
            </w:r>
          </w:p>
          <w:p>
            <w:pPr>
              <w:spacing w:after="40" w:lineRule="auto"/>
              <w:rPr/>
            </w:pPr>
            <w:r>
              <w:rPr>
                <w:b w:val="0"/>
                <w:bCs w:val="0"/>
                <w:color w:val="000000"/>
                <w:sz w:val="18"/>
                <w:szCs w:val="18"/>
                <w:rtl w:val="0"/>
              </w:rPr>
              <w:t xml:space="preserve">2. Faculty and Student attempts to add, update, deactivate, or delete a student are denied with no data change.</w:t>
            </w:r>
          </w:p>
          <w:p>
            <w:pPr>
              <w:spacing w:after="40" w:lineRule="auto"/>
              <w:rPr/>
            </w:pPr>
            <w:r>
              <w:rPr>
                <w:b w:val="0"/>
                <w:bCs w:val="0"/>
                <w:color w:val="000000"/>
                <w:sz w:val="18"/>
                <w:szCs w:val="18"/>
                <w:rtl w:val="0"/>
              </w:rPr>
              <w:t xml:space="preserve">3. A faculty member viewing a student outside their assigned classes is denied.</w:t>
            </w:r>
          </w:p>
          <w:p>
            <w:pPr>
              <w:rPr/>
            </w:pPr>
            <w:r>
              <w:rPr>
                <w:b w:val="0"/>
                <w:bCs w:val="0"/>
                <w:color w:val="000000"/>
                <w:sz w:val="18"/>
                <w:szCs w:val="18"/>
                <w:rtl w:val="0"/>
              </w:rPr>
              <w:t xml:space="preserve">4. Deactivation, reactivation, and deletion follow AR-03 and AR-04.</w:t>
            </w:r>
          </w:p>
        </w:tc>
        <w:tc>
          <w:tcPr>
            <w:tcW w:w="164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Resolves the FR-03 / UC-02 conflict: one accountable role maintains student records (BL-01 D-01).</w:t>
            </w:r>
          </w:p>
        </w:tc>
      </w:tr>
      <w:tr>
        <w:trPr>
          <w:cantSplit w:val="0"/>
          <w:tblHeader w:val="0"/>
        </w:trPr>
        <w:tc>
          <w:tcPr>
            <w:tcW w:w="90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1"/>
                <w:bCs w:val="1"/>
                <w:color w:val="000000"/>
                <w:sz w:val="18"/>
                <w:szCs w:val="18"/>
                <w:rtl w:val="0"/>
              </w:rPr>
              <w:t xml:space="preserve">FR-04</w:t>
            </w:r>
          </w:p>
        </w:tc>
        <w:tc>
          <w:tcPr>
            <w:tcW w:w="115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Functional</w:t>
            </w:r>
          </w:p>
        </w:tc>
        <w:tc>
          <w:tcPr>
            <w:tcW w:w="285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spacing w:after="40" w:lineRule="auto"/>
              <w:rPr/>
            </w:pPr>
            <w:r>
              <w:rPr>
                <w:b w:val="1"/>
                <w:bCs w:val="1"/>
                <w:color w:val="000000"/>
                <w:sz w:val="18"/>
                <w:szCs w:val="18"/>
                <w:rtl w:val="0"/>
              </w:rPr>
              <w:t xml:space="preserve">Faculty Management</w:t>
            </w:r>
          </w:p>
          <w:p>
            <w:pPr>
              <w:rPr/>
            </w:pPr>
            <w:r>
              <w:rPr>
                <w:b w:val="0"/>
                <w:bCs w:val="0"/>
                <w:color w:val="000000"/>
                <w:sz w:val="18"/>
                <w:szCs w:val="18"/>
                <w:rtl w:val="0"/>
              </w:rPr>
              <w:t xml:space="preserve">Admin can add, update, view, deactivate, reactivate, and permanently delete faculty records. A faculty member assigned to active classes cannot be deactivated or deleted until those classes are reassigned.</w:t>
            </w:r>
          </w:p>
        </w:tc>
        <w:tc>
          <w:tcPr>
            <w:tcW w:w="94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P0</w:t>
            </w:r>
          </w:p>
        </w:tc>
        <w:tc>
          <w:tcPr>
            <w:tcW w:w="260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spacing w:after="40" w:lineRule="auto"/>
              <w:rPr/>
            </w:pPr>
            <w:r>
              <w:rPr>
                <w:b w:val="0"/>
                <w:bCs w:val="0"/>
                <w:color w:val="000000"/>
                <w:sz w:val="18"/>
                <w:szCs w:val="18"/>
                <w:rtl w:val="0"/>
              </w:rPr>
              <w:t xml:space="preserve">1. Admin can perform each action; duplicate faculty IDs are rejected.</w:t>
            </w:r>
          </w:p>
          <w:p>
            <w:pPr>
              <w:spacing w:after="40" w:lineRule="auto"/>
              <w:rPr/>
            </w:pPr>
            <w:r>
              <w:rPr>
                <w:b w:val="0"/>
                <w:bCs w:val="0"/>
                <w:color w:val="000000"/>
                <w:sz w:val="18"/>
                <w:szCs w:val="18"/>
                <w:rtl w:val="0"/>
              </w:rPr>
              <w:t xml:space="preserve">2. Deactivating or deleting a faculty member with active class assignments is blocked and the assignments are listed.</w:t>
            </w:r>
          </w:p>
          <w:p>
            <w:pPr>
              <w:rPr/>
            </w:pPr>
            <w:r>
              <w:rPr>
                <w:b w:val="0"/>
                <w:bCs w:val="0"/>
                <w:color w:val="000000"/>
                <w:sz w:val="18"/>
                <w:szCs w:val="18"/>
                <w:rtl w:val="0"/>
              </w:rPr>
              <w:t xml:space="preserve">3. Faculty and Student attempts are denied.</w:t>
            </w:r>
          </w:p>
        </w:tc>
        <w:tc>
          <w:tcPr>
            <w:tcW w:w="164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Prevents classes being left without a responsible faculty member (BL-01 D-01, D-03, D-04).</w:t>
            </w:r>
          </w:p>
        </w:tc>
      </w:tr>
      <w:tr>
        <w:trPr>
          <w:cantSplit w:val="0"/>
          <w:tblHeader w:val="0"/>
        </w:trPr>
        <w:tc>
          <w:tcPr>
            <w:tcW w:w="9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1"/>
                <w:bCs w:val="1"/>
                <w:color w:val="000000"/>
                <w:sz w:val="18"/>
                <w:szCs w:val="18"/>
                <w:rtl w:val="0"/>
              </w:rPr>
              <w:t xml:space="preserve">FR-05</w:t>
            </w:r>
          </w:p>
        </w:tc>
        <w:tc>
          <w:tcPr>
            <w:tcW w:w="11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Functional</w:t>
            </w:r>
          </w:p>
        </w:tc>
        <w:tc>
          <w:tcPr>
            <w:tcW w:w="28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spacing w:after="40" w:lineRule="auto"/>
              <w:rPr/>
            </w:pPr>
            <w:r>
              <w:rPr>
                <w:b w:val="1"/>
                <w:bCs w:val="1"/>
                <w:color w:val="000000"/>
                <w:sz w:val="18"/>
                <w:szCs w:val="18"/>
                <w:rtl w:val="0"/>
              </w:rPr>
              <w:t xml:space="preserve">Course/Subject Management</w:t>
            </w:r>
          </w:p>
          <w:p>
            <w:pPr>
              <w:rPr/>
            </w:pPr>
            <w:r>
              <w:rPr>
                <w:b w:val="0"/>
                <w:bCs w:val="0"/>
                <w:color w:val="000000"/>
                <w:sz w:val="18"/>
                <w:szCs w:val="18"/>
                <w:rtl w:val="0"/>
              </w:rPr>
              <w:t xml:space="preserve">Admin/Faculty can create and manage subjects or courses. A subject that has attendance records cannot be deleted.</w:t>
            </w:r>
          </w:p>
        </w:tc>
        <w:tc>
          <w:tcPr>
            <w:tcW w:w="94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P0</w:t>
            </w:r>
          </w:p>
        </w:tc>
        <w:tc>
          <w:tcPr>
            <w:tcW w:w="26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spacing w:after="40" w:lineRule="auto"/>
              <w:rPr/>
            </w:pPr>
            <w:r>
              <w:rPr>
                <w:b w:val="0"/>
                <w:bCs w:val="0"/>
                <w:color w:val="000000"/>
                <w:sz w:val="18"/>
                <w:szCs w:val="18"/>
                <w:rtl w:val="0"/>
              </w:rPr>
              <w:t xml:space="preserve">1. Subject codes are unique; a duplicate code is rejected.</w:t>
            </w:r>
          </w:p>
          <w:p>
            <w:pPr>
              <w:spacing w:after="40" w:lineRule="auto"/>
              <w:rPr/>
            </w:pPr>
            <w:r>
              <w:rPr>
                <w:b w:val="0"/>
                <w:bCs w:val="0"/>
                <w:color w:val="000000"/>
                <w:sz w:val="18"/>
                <w:szCs w:val="18"/>
                <w:rtl w:val="0"/>
              </w:rPr>
              <w:t xml:space="preserve">2. Deleting a subject with attendance records is blocked with a message.</w:t>
            </w:r>
          </w:p>
          <w:p>
            <w:pPr>
              <w:rPr/>
            </w:pPr>
            <w:r>
              <w:rPr>
                <w:b w:val="0"/>
                <w:bCs w:val="0"/>
                <w:color w:val="000000"/>
                <w:sz w:val="18"/>
                <w:szCs w:val="18"/>
                <w:rtl w:val="0"/>
              </w:rPr>
              <w:t xml:space="preserve">3. A subject without attendance records can be deleted.</w:t>
            </w:r>
          </w:p>
        </w:tc>
        <w:tc>
          <w:tcPr>
            <w:tcW w:w="164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Deleting a subject would erase the attendance history of many students (BL-01 D-05).</w:t>
            </w:r>
          </w:p>
        </w:tc>
      </w:tr>
      <w:tr>
        <w:trPr>
          <w:cantSplit w:val="0"/>
          <w:tblHeader w:val="0"/>
        </w:trPr>
        <w:tc>
          <w:tcPr>
            <w:tcW w:w="90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1"/>
                <w:bCs w:val="1"/>
                <w:color w:val="000000"/>
                <w:sz w:val="18"/>
                <w:szCs w:val="18"/>
                <w:rtl w:val="0"/>
              </w:rPr>
              <w:t xml:space="preserve">FR-06</w:t>
            </w:r>
          </w:p>
        </w:tc>
        <w:tc>
          <w:tcPr>
            <w:tcW w:w="115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Functional</w:t>
            </w:r>
          </w:p>
        </w:tc>
        <w:tc>
          <w:tcPr>
            <w:tcW w:w="285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spacing w:after="40" w:lineRule="auto"/>
              <w:rPr/>
            </w:pPr>
            <w:r>
              <w:rPr>
                <w:b w:val="1"/>
                <w:bCs w:val="1"/>
                <w:color w:val="000000"/>
                <w:sz w:val="18"/>
                <w:szCs w:val="18"/>
                <w:rtl w:val="0"/>
              </w:rPr>
              <w:t xml:space="preserve">Class/Section Management</w:t>
            </w:r>
          </w:p>
          <w:p>
            <w:pPr>
              <w:rPr/>
            </w:pPr>
            <w:r>
              <w:rPr>
                <w:b w:val="0"/>
                <w:bCs w:val="0"/>
                <w:color w:val="000000"/>
                <w:sz w:val="18"/>
                <w:szCs w:val="18"/>
                <w:rtl w:val="0"/>
              </w:rPr>
              <w:t xml:space="preserve">Admin can create classes/sections and assign students and faculty to them. A student can be enrolled in only one section per subject at a time.</w:t>
            </w:r>
          </w:p>
        </w:tc>
        <w:tc>
          <w:tcPr>
            <w:tcW w:w="94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P0</w:t>
            </w:r>
          </w:p>
        </w:tc>
        <w:tc>
          <w:tcPr>
            <w:tcW w:w="260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spacing w:after="40" w:lineRule="auto"/>
              <w:rPr/>
            </w:pPr>
            <w:r>
              <w:rPr>
                <w:b w:val="0"/>
                <w:bCs w:val="0"/>
                <w:color w:val="000000"/>
                <w:sz w:val="18"/>
                <w:szCs w:val="18"/>
                <w:rtl w:val="0"/>
              </w:rPr>
              <w:t xml:space="preserve">1. Admin can create a section and assign students, faculty, and subjects to it.</w:t>
            </w:r>
          </w:p>
          <w:p>
            <w:pPr>
              <w:spacing w:after="40" w:lineRule="auto"/>
              <w:rPr/>
            </w:pPr>
            <w:r>
              <w:rPr>
                <w:b w:val="0"/>
                <w:bCs w:val="0"/>
                <w:color w:val="000000"/>
                <w:sz w:val="18"/>
                <w:szCs w:val="18"/>
                <w:rtl w:val="0"/>
              </w:rPr>
              <w:t xml:space="preserve">2. Assigning a student to a second section for the same subject is rejected, and the message names the section the student is already in (UC-05 4a).</w:t>
            </w:r>
          </w:p>
          <w:p>
            <w:pPr>
              <w:rPr/>
            </w:pPr>
            <w:r>
              <w:rPr>
                <w:b w:val="0"/>
                <w:bCs w:val="0"/>
                <w:color w:val="000000"/>
                <w:sz w:val="18"/>
                <w:szCs w:val="18"/>
                <w:rtl w:val="0"/>
              </w:rPr>
              <w:t xml:space="preserve">3. Faculty and Student attempts are denied.</w:t>
            </w:r>
          </w:p>
        </w:tc>
        <w:tc>
          <w:tcPr>
            <w:tcW w:w="164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Rosters decide who appears on attendance sheets; one section per subject prevents double counting (BL-01 D-19).</w:t>
            </w:r>
          </w:p>
        </w:tc>
      </w:tr>
      <w:tr>
        <w:trPr>
          <w:cantSplit w:val="0"/>
          <w:tblHeader w:val="0"/>
        </w:trPr>
        <w:tc>
          <w:tcPr>
            <w:tcW w:w="9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1"/>
                <w:bCs w:val="1"/>
                <w:color w:val="000000"/>
                <w:sz w:val="18"/>
                <w:szCs w:val="18"/>
                <w:rtl w:val="0"/>
              </w:rPr>
              <w:t xml:space="preserve">FR-07</w:t>
            </w:r>
          </w:p>
        </w:tc>
        <w:tc>
          <w:tcPr>
            <w:tcW w:w="11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Functional</w:t>
            </w:r>
          </w:p>
        </w:tc>
        <w:tc>
          <w:tcPr>
            <w:tcW w:w="28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spacing w:after="40" w:lineRule="auto"/>
              <w:rPr/>
            </w:pPr>
            <w:r>
              <w:rPr>
                <w:b w:val="1"/>
                <w:bCs w:val="1"/>
                <w:color w:val="000000"/>
                <w:sz w:val="18"/>
                <w:szCs w:val="18"/>
                <w:rtl w:val="0"/>
              </w:rPr>
              <w:t xml:space="preserve">Mark Attendance</w:t>
            </w:r>
          </w:p>
          <w:p>
            <w:pPr>
              <w:rPr/>
            </w:pPr>
            <w:r>
              <w:rPr>
                <w:b w:val="0"/>
                <w:bCs w:val="0"/>
                <w:color w:val="000000"/>
                <w:sz w:val="18"/>
                <w:szCs w:val="18"/>
                <w:rtl w:val="0"/>
              </w:rPr>
              <w:t xml:space="preserve">Faculty can mark each enrolled student Present or Absent for an attendance session of an assigned class (AR-05 to AR-07).</w:t>
            </w:r>
          </w:p>
        </w:tc>
        <w:tc>
          <w:tcPr>
            <w:tcW w:w="94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P0</w:t>
            </w:r>
          </w:p>
        </w:tc>
        <w:tc>
          <w:tcPr>
            <w:tcW w:w="26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spacing w:after="40" w:lineRule="auto"/>
              <w:rPr/>
            </w:pPr>
            <w:r>
              <w:rPr>
                <w:b w:val="0"/>
                <w:bCs w:val="0"/>
                <w:color w:val="000000"/>
                <w:sz w:val="18"/>
                <w:szCs w:val="18"/>
                <w:rtl w:val="0"/>
              </w:rPr>
              <w:t xml:space="preserve">1. Only Present and Absent are accepted.</w:t>
            </w:r>
          </w:p>
          <w:p>
            <w:pPr>
              <w:spacing w:after="40" w:lineRule="auto"/>
              <w:rPr/>
            </w:pPr>
            <w:r>
              <w:rPr>
                <w:b w:val="0"/>
                <w:bCs w:val="0"/>
                <w:color w:val="000000"/>
                <w:sz w:val="18"/>
                <w:szCs w:val="18"/>
                <w:rtl w:val="0"/>
              </w:rPr>
              <w:t xml:space="preserve">2. A submission with any unmarked student is rejected and nothing is saved.</w:t>
            </w:r>
          </w:p>
          <w:p>
            <w:pPr>
              <w:spacing w:after="40" w:lineRule="auto"/>
              <w:rPr/>
            </w:pPr>
            <w:r>
              <w:rPr>
                <w:b w:val="0"/>
                <w:bCs w:val="0"/>
                <w:color w:val="000000"/>
                <w:sz w:val="18"/>
                <w:szCs w:val="18"/>
                <w:rtl w:val="0"/>
              </w:rPr>
              <w:t xml:space="preserve">3. A second session with the same section, subject, date, and period is rejected.</w:t>
            </w:r>
          </w:p>
          <w:p>
            <w:pPr>
              <w:rPr/>
            </w:pPr>
            <w:r>
              <w:rPr>
                <w:b w:val="0"/>
                <w:bCs w:val="0"/>
                <w:color w:val="000000"/>
                <w:sz w:val="18"/>
                <w:szCs w:val="18"/>
                <w:rtl w:val="0"/>
              </w:rPr>
              <w:t xml:space="preserve">4. A future session date is rejected.</w:t>
            </w:r>
          </w:p>
        </w:tc>
        <w:tc>
          <w:tcPr>
            <w:tcW w:w="164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Resolves the FR-07 / UC-06 status conflict and the undefined default status (BL-01 D-06 to D-08).</w:t>
            </w:r>
          </w:p>
        </w:tc>
      </w:tr>
      <w:tr>
        <w:trPr>
          <w:cantSplit w:val="0"/>
          <w:tblHeader w:val="0"/>
        </w:trPr>
        <w:tc>
          <w:tcPr>
            <w:tcW w:w="90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1"/>
                <w:bCs w:val="1"/>
                <w:color w:val="000000"/>
                <w:sz w:val="18"/>
                <w:szCs w:val="18"/>
                <w:rtl w:val="0"/>
              </w:rPr>
              <w:t xml:space="preserve">FR-08</w:t>
            </w:r>
          </w:p>
        </w:tc>
        <w:tc>
          <w:tcPr>
            <w:tcW w:w="115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Functional</w:t>
            </w:r>
          </w:p>
        </w:tc>
        <w:tc>
          <w:tcPr>
            <w:tcW w:w="285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spacing w:after="40" w:lineRule="auto"/>
              <w:rPr/>
            </w:pPr>
            <w:r>
              <w:rPr>
                <w:b w:val="1"/>
                <w:bCs w:val="1"/>
                <w:color w:val="000000"/>
                <w:sz w:val="18"/>
                <w:szCs w:val="18"/>
                <w:rtl w:val="0"/>
              </w:rPr>
              <w:t xml:space="preserve">Update Attendance</w:t>
            </w:r>
          </w:p>
          <w:p>
            <w:pPr>
              <w:rPr/>
            </w:pPr>
            <w:r>
              <w:rPr>
                <w:b w:val="0"/>
                <w:bCs w:val="0"/>
                <w:color w:val="000000"/>
                <w:sz w:val="18"/>
                <w:szCs w:val="18"/>
                <w:rtl w:val="0"/>
              </w:rPr>
              <w:t xml:space="preserve">Authorized faculty can correct attendance records of their assigned classes within the correction window. The Admin can correct any record at any time with a mandatory reason (AR-08).</w:t>
            </w:r>
          </w:p>
        </w:tc>
        <w:tc>
          <w:tcPr>
            <w:tcW w:w="94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P1</w:t>
            </w:r>
          </w:p>
        </w:tc>
        <w:tc>
          <w:tcPr>
            <w:tcW w:w="260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spacing w:after="40" w:lineRule="auto"/>
              <w:rPr/>
            </w:pPr>
            <w:r>
              <w:rPr>
                <w:b w:val="0"/>
                <w:bCs w:val="0"/>
                <w:color w:val="000000"/>
                <w:sz w:val="18"/>
                <w:szCs w:val="18"/>
                <w:rtl w:val="0"/>
              </w:rPr>
              <w:t xml:space="preserve">1. A faculty correction at 23:59 on the second day after the session date is accepted.</w:t>
            </w:r>
          </w:p>
          <w:p>
            <w:pPr>
              <w:spacing w:after="40" w:lineRule="auto"/>
              <w:rPr/>
            </w:pPr>
            <w:r>
              <w:rPr>
                <w:b w:val="0"/>
                <w:bCs w:val="0"/>
                <w:color w:val="000000"/>
                <w:sz w:val="18"/>
                <w:szCs w:val="18"/>
                <w:rtl w:val="0"/>
              </w:rPr>
              <w:t xml:space="preserve">2. A faculty correction from 00:00 on the third day is blocked.</w:t>
            </w:r>
          </w:p>
          <w:p>
            <w:pPr>
              <w:rPr/>
            </w:pPr>
            <w:r>
              <w:rPr>
                <w:b w:val="0"/>
                <w:bCs w:val="0"/>
                <w:color w:val="000000"/>
                <w:sz w:val="18"/>
                <w:szCs w:val="18"/>
                <w:rtl w:val="0"/>
              </w:rPr>
              <w:t xml:space="preserve">3. An Admin correction without a reason is rejected; with a reason it is saved and logged as an override.</w:t>
            </w:r>
          </w:p>
        </w:tc>
        <w:tc>
          <w:tcPr>
            <w:tcW w:w="164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Allows genuine mistakes to be fixed while protecting records from late changes (SEC-23, BL-01 D-09).</w:t>
            </w:r>
          </w:p>
        </w:tc>
      </w:tr>
      <w:tr>
        <w:trPr>
          <w:cantSplit w:val="0"/>
          <w:tblHeader w:val="0"/>
        </w:trPr>
        <w:tc>
          <w:tcPr>
            <w:tcW w:w="9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1"/>
                <w:bCs w:val="1"/>
                <w:color w:val="000000"/>
                <w:sz w:val="18"/>
                <w:szCs w:val="18"/>
                <w:rtl w:val="0"/>
              </w:rPr>
              <w:t xml:space="preserve">FR-09</w:t>
            </w:r>
          </w:p>
        </w:tc>
        <w:tc>
          <w:tcPr>
            <w:tcW w:w="11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Functional</w:t>
            </w:r>
          </w:p>
        </w:tc>
        <w:tc>
          <w:tcPr>
            <w:tcW w:w="28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spacing w:after="40" w:lineRule="auto"/>
              <w:rPr/>
            </w:pPr>
            <w:r>
              <w:rPr>
                <w:b w:val="1"/>
                <w:bCs w:val="1"/>
                <w:color w:val="000000"/>
                <w:sz w:val="18"/>
                <w:szCs w:val="18"/>
                <w:rtl w:val="0"/>
              </w:rPr>
              <w:t xml:space="preserve">View Attendance</w:t>
            </w:r>
          </w:p>
          <w:p>
            <w:pPr>
              <w:rPr/>
            </w:pPr>
            <w:r>
              <w:rPr>
                <w:b w:val="0"/>
                <w:bCs w:val="0"/>
                <w:color w:val="000000"/>
                <w:sz w:val="18"/>
                <w:szCs w:val="18"/>
                <w:rtl w:val="0"/>
              </w:rPr>
              <w:t xml:space="preserve">Students can view their attendance for individual subjects and overall, shown as classes attended / classes held with the percentage, e.g. 10/12 (83.33%) (AR-09 to AR-11).</w:t>
            </w:r>
          </w:p>
        </w:tc>
        <w:tc>
          <w:tcPr>
            <w:tcW w:w="94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P0</w:t>
            </w:r>
          </w:p>
        </w:tc>
        <w:tc>
          <w:tcPr>
            <w:tcW w:w="26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spacing w:after="40" w:lineRule="auto"/>
              <w:rPr/>
            </w:pPr>
            <w:r>
              <w:rPr>
                <w:b w:val="0"/>
                <w:bCs w:val="0"/>
                <w:color w:val="000000"/>
                <w:sz w:val="18"/>
                <w:szCs w:val="18"/>
                <w:rtl w:val="0"/>
              </w:rPr>
              <w:t xml:space="preserve">1. Each subject and the overall line show counts and a percentage with 2 decimals.</w:t>
            </w:r>
          </w:p>
          <w:p>
            <w:pPr>
              <w:spacing w:after="40" w:lineRule="auto"/>
              <w:rPr/>
            </w:pPr>
            <w:r>
              <w:rPr>
                <w:b w:val="0"/>
                <w:bCs w:val="0"/>
                <w:color w:val="000000"/>
                <w:sz w:val="18"/>
                <w:szCs w:val="18"/>
                <w:rtl w:val="0"/>
              </w:rPr>
              <w:t xml:space="preserve">2. A subject with no sessions shows "N/A – no classes yet".</w:t>
            </w:r>
          </w:p>
          <w:p>
            <w:pPr>
              <w:rPr/>
            </w:pPr>
            <w:r>
              <w:rPr>
                <w:b w:val="0"/>
                <w:bCs w:val="0"/>
                <w:color w:val="000000"/>
                <w:sz w:val="18"/>
                <w:szCs w:val="18"/>
                <w:rtl w:val="0"/>
              </w:rPr>
              <w:t xml:space="preserve">3. A student cannot view another student's attendance (SEC-12).</w:t>
            </w:r>
          </w:p>
        </w:tc>
        <w:tc>
          <w:tcPr>
            <w:tcW w:w="164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Showing the counts beside the percentage lets students check the figure themselves (BL-01 D-10).</w:t>
            </w:r>
          </w:p>
        </w:tc>
      </w:tr>
      <w:tr>
        <w:trPr>
          <w:cantSplit w:val="0"/>
          <w:tblHeader w:val="0"/>
        </w:trPr>
        <w:tc>
          <w:tcPr>
            <w:tcW w:w="90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1"/>
                <w:bCs w:val="1"/>
                <w:color w:val="000000"/>
                <w:sz w:val="18"/>
                <w:szCs w:val="18"/>
                <w:rtl w:val="0"/>
              </w:rPr>
              <w:t xml:space="preserve">FR-10</w:t>
            </w:r>
          </w:p>
        </w:tc>
        <w:tc>
          <w:tcPr>
            <w:tcW w:w="115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Functional</w:t>
            </w:r>
          </w:p>
        </w:tc>
        <w:tc>
          <w:tcPr>
            <w:tcW w:w="285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spacing w:after="40" w:lineRule="auto"/>
              <w:rPr/>
            </w:pPr>
            <w:r>
              <w:rPr>
                <w:b w:val="1"/>
                <w:bCs w:val="1"/>
                <w:color w:val="000000"/>
                <w:sz w:val="18"/>
                <w:szCs w:val="18"/>
                <w:rtl w:val="0"/>
              </w:rPr>
              <w:t xml:space="preserve">Attendance History</w:t>
            </w:r>
          </w:p>
          <w:p>
            <w:pPr>
              <w:rPr/>
            </w:pPr>
            <w:r>
              <w:rPr>
                <w:b w:val="0"/>
                <w:bCs w:val="0"/>
                <w:color w:val="000000"/>
                <w:sz w:val="18"/>
                <w:szCs w:val="18"/>
                <w:rtl w:val="0"/>
              </w:rPr>
              <w:t xml:space="preserve">The system keeps a history of attendance by student, subject, class, date, and faculty.</w:t>
            </w:r>
          </w:p>
        </w:tc>
        <w:tc>
          <w:tcPr>
            <w:tcW w:w="94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P1</w:t>
            </w:r>
          </w:p>
        </w:tc>
        <w:tc>
          <w:tcPr>
            <w:tcW w:w="260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spacing w:after="40" w:lineRule="auto"/>
              <w:rPr/>
            </w:pPr>
            <w:r>
              <w:rPr>
                <w:b w:val="0"/>
                <w:bCs w:val="0"/>
                <w:color w:val="000000"/>
                <w:sz w:val="18"/>
                <w:szCs w:val="18"/>
                <w:rtl w:val="0"/>
              </w:rPr>
              <w:t xml:space="preserve">1. History shows student, subject, class, date, period, status, and recording faculty.</w:t>
            </w:r>
          </w:p>
          <w:p>
            <w:pPr>
              <w:spacing w:after="40" w:lineRule="auto"/>
              <w:rPr/>
            </w:pPr>
            <w:r>
              <w:rPr>
                <w:b w:val="0"/>
                <w:bCs w:val="0"/>
                <w:color w:val="000000"/>
                <w:sz w:val="18"/>
                <w:szCs w:val="18"/>
                <w:rtl w:val="0"/>
              </w:rPr>
              <w:t xml:space="preserve">2. Records of a deactivated student remain and are labelled "Inactive".</w:t>
            </w:r>
          </w:p>
          <w:p>
            <w:pPr>
              <w:rPr/>
            </w:pPr>
            <w:r>
              <w:rPr>
                <w:b w:val="0"/>
                <w:bCs w:val="0"/>
                <w:color w:val="000000"/>
                <w:sz w:val="18"/>
                <w:szCs w:val="18"/>
                <w:rtl w:val="0"/>
              </w:rPr>
              <w:t xml:space="preserve">3. Results are limited to the user's authorized scope.</w:t>
            </w:r>
          </w:p>
        </w:tc>
        <w:tc>
          <w:tcPr>
            <w:tcW w:w="164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Attendance decides exam eligibility, so past records must stay available (asset A-02).</w:t>
            </w:r>
          </w:p>
        </w:tc>
      </w:tr>
      <w:tr>
        <w:trPr>
          <w:cantSplit w:val="0"/>
          <w:tblHeader w:val="0"/>
        </w:trPr>
        <w:tc>
          <w:tcPr>
            <w:tcW w:w="9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1"/>
                <w:bCs w:val="1"/>
                <w:color w:val="000000"/>
                <w:sz w:val="18"/>
                <w:szCs w:val="18"/>
                <w:rtl w:val="0"/>
              </w:rPr>
              <w:t xml:space="preserve">FR-11</w:t>
            </w:r>
          </w:p>
        </w:tc>
        <w:tc>
          <w:tcPr>
            <w:tcW w:w="11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Functional</w:t>
            </w:r>
          </w:p>
        </w:tc>
        <w:tc>
          <w:tcPr>
            <w:tcW w:w="28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spacing w:after="40" w:lineRule="auto"/>
              <w:rPr/>
            </w:pPr>
            <w:r>
              <w:rPr>
                <w:b w:val="1"/>
                <w:bCs w:val="1"/>
                <w:color w:val="000000"/>
                <w:sz w:val="18"/>
                <w:szCs w:val="18"/>
                <w:rtl w:val="0"/>
              </w:rPr>
              <w:t xml:space="preserve">Attendance Calculation</w:t>
            </w:r>
          </w:p>
          <w:p>
            <w:pPr>
              <w:rPr/>
            </w:pPr>
            <w:r>
              <w:rPr>
                <w:b w:val="0"/>
                <w:bCs w:val="0"/>
                <w:color w:val="000000"/>
                <w:sz w:val="18"/>
                <w:szCs w:val="18"/>
                <w:rtl w:val="0"/>
              </w:rPr>
              <w:t xml:space="preserve">The system automatically calculates subject and overall attendance percentages using the formulas in AR-09 to AR-11.</w:t>
            </w:r>
          </w:p>
        </w:tc>
        <w:tc>
          <w:tcPr>
            <w:tcW w:w="94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P0</w:t>
            </w:r>
          </w:p>
        </w:tc>
        <w:tc>
          <w:tcPr>
            <w:tcW w:w="26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spacing w:after="40" w:lineRule="auto"/>
              <w:rPr/>
            </w:pPr>
            <w:r>
              <w:rPr>
                <w:b w:val="0"/>
                <w:bCs w:val="0"/>
                <w:color w:val="000000"/>
                <w:sz w:val="18"/>
                <w:szCs w:val="18"/>
                <w:rtl w:val="0"/>
              </w:rPr>
              <w:t xml:space="preserve">1. 10 of 12 sessions attended shows 10/12 (83.33%).</w:t>
            </w:r>
          </w:p>
          <w:p>
            <w:pPr>
              <w:spacing w:after="40" w:lineRule="auto"/>
              <w:rPr/>
            </w:pPr>
            <w:r>
              <w:rPr>
                <w:b w:val="0"/>
                <w:bCs w:val="0"/>
                <w:color w:val="000000"/>
                <w:sz w:val="18"/>
                <w:szCs w:val="18"/>
                <w:rtl w:val="0"/>
              </w:rPr>
              <w:t xml:space="preserve">2. Subjects at 10/12 and 8/10 give an overall 18/22 (81.82%).</w:t>
            </w:r>
          </w:p>
          <w:p>
            <w:pPr>
              <w:spacing w:after="40" w:lineRule="auto"/>
              <w:rPr/>
            </w:pPr>
            <w:r>
              <w:rPr>
                <w:b w:val="0"/>
                <w:bCs w:val="0"/>
                <w:color w:val="000000"/>
                <w:sz w:val="18"/>
                <w:szCs w:val="18"/>
                <w:rtl w:val="0"/>
              </w:rPr>
              <w:t xml:space="preserve">3. Zero sessions shows "N/A – no classes yet" without an error.</w:t>
            </w:r>
          </w:p>
          <w:p>
            <w:pPr>
              <w:rPr/>
            </w:pPr>
            <w:r>
              <w:rPr>
                <w:b w:val="0"/>
                <w:bCs w:val="0"/>
                <w:color w:val="000000"/>
                <w:sz w:val="18"/>
                <w:szCs w:val="18"/>
                <w:rtl w:val="0"/>
              </w:rPr>
              <w:t xml:space="preserve">4. Percentages update after every save or correction.</w:t>
            </w:r>
          </w:p>
        </w:tc>
        <w:tc>
          <w:tcPr>
            <w:tcW w:w="164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One agreed formula keeps views, reports, dashboards, and alerts consistent (NFR-15, BL-01 D-10 to D-12).</w:t>
            </w:r>
          </w:p>
        </w:tc>
      </w:tr>
      <w:tr>
        <w:trPr>
          <w:cantSplit w:val="0"/>
          <w:tblHeader w:val="0"/>
        </w:trPr>
        <w:tc>
          <w:tcPr>
            <w:tcW w:w="90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1"/>
                <w:bCs w:val="1"/>
                <w:color w:val="000000"/>
                <w:sz w:val="18"/>
                <w:szCs w:val="18"/>
                <w:rtl w:val="0"/>
              </w:rPr>
              <w:t xml:space="preserve">FR-12</w:t>
            </w:r>
          </w:p>
        </w:tc>
        <w:tc>
          <w:tcPr>
            <w:tcW w:w="115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Functional</w:t>
            </w:r>
          </w:p>
        </w:tc>
        <w:tc>
          <w:tcPr>
            <w:tcW w:w="285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spacing w:after="40" w:lineRule="auto"/>
              <w:rPr/>
            </w:pPr>
            <w:r>
              <w:rPr>
                <w:b w:val="1"/>
                <w:bCs w:val="1"/>
                <w:color w:val="000000"/>
                <w:sz w:val="18"/>
                <w:szCs w:val="18"/>
                <w:rtl w:val="0"/>
              </w:rPr>
              <w:t xml:space="preserve">Attendance Reports</w:t>
            </w:r>
          </w:p>
          <w:p>
            <w:pPr>
              <w:rPr/>
            </w:pPr>
            <w:r>
              <w:rPr>
                <w:b w:val="0"/>
                <w:bCs w:val="0"/>
                <w:color w:val="000000"/>
                <w:sz w:val="18"/>
                <w:szCs w:val="18"/>
                <w:rtl w:val="0"/>
              </w:rPr>
              <w:t xml:space="preserve">Reports can be generated for students, subjects, classes, and date ranges.</w:t>
            </w:r>
          </w:p>
        </w:tc>
        <w:tc>
          <w:tcPr>
            <w:tcW w:w="94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P1</w:t>
            </w:r>
          </w:p>
        </w:tc>
        <w:tc>
          <w:tcPr>
            <w:tcW w:w="260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spacing w:after="40" w:lineRule="auto"/>
              <w:rPr/>
            </w:pPr>
            <w:r>
              <w:rPr>
                <w:b w:val="0"/>
                <w:bCs w:val="0"/>
                <w:color w:val="000000"/>
                <w:sz w:val="18"/>
                <w:szCs w:val="18"/>
                <w:rtl w:val="0"/>
              </w:rPr>
              <w:t xml:space="preserve">1. Reports support student, subject, class, and date-range scopes.</w:t>
            </w:r>
          </w:p>
          <w:p>
            <w:pPr>
              <w:spacing w:after="40" w:lineRule="auto"/>
              <w:rPr/>
            </w:pPr>
            <w:r>
              <w:rPr>
                <w:b w:val="0"/>
                <w:bCs w:val="0"/>
                <w:color w:val="000000"/>
                <w:sz w:val="18"/>
                <w:szCs w:val="18"/>
                <w:rtl w:val="0"/>
              </w:rPr>
              <w:t xml:space="preserve">2. Counts and percentages follow AR-09 to AR-11.</w:t>
            </w:r>
          </w:p>
          <w:p>
            <w:pPr>
              <w:rPr/>
            </w:pPr>
            <w:r>
              <w:rPr>
                <w:b w:val="0"/>
                <w:bCs w:val="0"/>
                <w:color w:val="000000"/>
                <w:sz w:val="18"/>
                <w:szCs w:val="18"/>
                <w:rtl w:val="0"/>
              </w:rPr>
              <w:t xml:space="preserve">3. A range with no data shows a message instead of an empty report.</w:t>
            </w:r>
          </w:p>
        </w:tc>
        <w:tc>
          <w:tcPr>
            <w:tcW w:w="164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Faculty and the Admin need summaries for academic decisions.</w:t>
            </w:r>
          </w:p>
        </w:tc>
      </w:tr>
      <w:tr>
        <w:trPr>
          <w:cantSplit w:val="0"/>
          <w:tblHeader w:val="0"/>
        </w:trPr>
        <w:tc>
          <w:tcPr>
            <w:tcW w:w="9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1"/>
                <w:bCs w:val="1"/>
                <w:color w:val="000000"/>
                <w:sz w:val="18"/>
                <w:szCs w:val="18"/>
                <w:rtl w:val="0"/>
              </w:rPr>
              <w:t xml:space="preserve">FR-13</w:t>
            </w:r>
          </w:p>
        </w:tc>
        <w:tc>
          <w:tcPr>
            <w:tcW w:w="11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Functional</w:t>
            </w:r>
          </w:p>
        </w:tc>
        <w:tc>
          <w:tcPr>
            <w:tcW w:w="28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spacing w:after="40" w:lineRule="auto"/>
              <w:rPr/>
            </w:pPr>
            <w:r>
              <w:rPr>
                <w:b w:val="1"/>
                <w:bCs w:val="1"/>
                <w:color w:val="000000"/>
                <w:sz w:val="18"/>
                <w:szCs w:val="18"/>
                <w:rtl w:val="0"/>
              </w:rPr>
              <w:t xml:space="preserve">Low Attendance Detection</w:t>
            </w:r>
          </w:p>
          <w:p>
            <w:pPr>
              <w:rPr/>
            </w:pPr>
            <w:r>
              <w:rPr>
                <w:b w:val="0"/>
                <w:bCs w:val="0"/>
                <w:color w:val="000000"/>
                <w:sz w:val="18"/>
                <w:szCs w:val="18"/>
                <w:rtl w:val="0"/>
              </w:rPr>
              <w:t xml:space="preserve">The system flags a student whose subject or overall attendance is below the threshold (default 75%, set by the Admin). A percentage equal to the threshold is not flagged (AR-12).</w:t>
            </w:r>
          </w:p>
        </w:tc>
        <w:tc>
          <w:tcPr>
            <w:tcW w:w="94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P1</w:t>
            </w:r>
          </w:p>
        </w:tc>
        <w:tc>
          <w:tcPr>
            <w:tcW w:w="26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spacing w:after="40" w:lineRule="auto"/>
              <w:rPr/>
            </w:pPr>
            <w:r>
              <w:rPr>
                <w:b w:val="0"/>
                <w:bCs w:val="0"/>
                <w:color w:val="000000"/>
                <w:sz w:val="18"/>
                <w:szCs w:val="18"/>
                <w:rtl w:val="0"/>
              </w:rPr>
              <w:t xml:space="preserve">1. 74/99 (74.75%) is flagged.</w:t>
            </w:r>
          </w:p>
          <w:p>
            <w:pPr>
              <w:spacing w:after="40" w:lineRule="auto"/>
              <w:rPr/>
            </w:pPr>
            <w:r>
              <w:rPr>
                <w:b w:val="0"/>
                <w:bCs w:val="0"/>
                <w:color w:val="000000"/>
                <w:sz w:val="18"/>
                <w:szCs w:val="18"/>
                <w:rtl w:val="0"/>
              </w:rPr>
              <w:t xml:space="preserve">2. 3/4 (75.00%) is not flagged.</w:t>
            </w:r>
          </w:p>
          <w:p>
            <w:pPr>
              <w:spacing w:after="40" w:lineRule="auto"/>
              <w:rPr/>
            </w:pPr>
            <w:r>
              <w:rPr>
                <w:b w:val="0"/>
                <w:bCs w:val="0"/>
                <w:color w:val="000000"/>
                <w:sz w:val="18"/>
                <w:szCs w:val="18"/>
                <w:rtl w:val="0"/>
              </w:rPr>
              <w:t xml:space="preserve">3. A subject with zero sessions is not flagged.</w:t>
            </w:r>
          </w:p>
          <w:p>
            <w:pPr>
              <w:rPr/>
            </w:pPr>
            <w:r>
              <w:rPr>
                <w:b w:val="0"/>
                <w:bCs w:val="0"/>
                <w:color w:val="000000"/>
                <w:sz w:val="18"/>
                <w:szCs w:val="18"/>
                <w:rtl w:val="0"/>
              </w:rPr>
              <w:t xml:space="preserve">4. Only the Admin can change the threshold.</w:t>
            </w:r>
          </w:p>
        </w:tc>
        <w:tc>
          <w:tcPr>
            <w:tcW w:w="164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Defines the boundary precisely so that detection is testable (BL-01 D-13).</w:t>
            </w:r>
          </w:p>
        </w:tc>
      </w:tr>
      <w:tr>
        <w:trPr>
          <w:cantSplit w:val="0"/>
          <w:tblHeader w:val="0"/>
        </w:trPr>
        <w:tc>
          <w:tcPr>
            <w:tcW w:w="90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1"/>
                <w:bCs w:val="1"/>
                <w:color w:val="000000"/>
                <w:sz w:val="18"/>
                <w:szCs w:val="18"/>
                <w:rtl w:val="0"/>
              </w:rPr>
              <w:t xml:space="preserve">FR-14</w:t>
            </w:r>
          </w:p>
        </w:tc>
        <w:tc>
          <w:tcPr>
            <w:tcW w:w="115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Functional</w:t>
            </w:r>
          </w:p>
        </w:tc>
        <w:tc>
          <w:tcPr>
            <w:tcW w:w="285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spacing w:after="40" w:lineRule="auto"/>
              <w:rPr/>
            </w:pPr>
            <w:r>
              <w:rPr>
                <w:b w:val="1"/>
                <w:bCs w:val="1"/>
                <w:color w:val="000000"/>
                <w:sz w:val="18"/>
                <w:szCs w:val="18"/>
                <w:rtl w:val="0"/>
              </w:rPr>
              <w:t xml:space="preserve">Notifications</w:t>
            </w:r>
          </w:p>
          <w:p>
            <w:pPr>
              <w:rPr/>
            </w:pPr>
            <w:r>
              <w:rPr>
                <w:b w:val="0"/>
                <w:bCs w:val="0"/>
                <w:color w:val="000000"/>
                <w:sz w:val="18"/>
                <w:szCs w:val="18"/>
                <w:rtl w:val="0"/>
              </w:rPr>
              <w:t xml:space="preserve">Students receive an in-app and an email notification when a subject or overall percentage falls below the threshold. Faculty receive the list of students below the threshold in their assigned subjects (AR-13, AR-14).</w:t>
            </w:r>
          </w:p>
        </w:tc>
        <w:tc>
          <w:tcPr>
            <w:tcW w:w="94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P1</w:t>
            </w:r>
          </w:p>
        </w:tc>
        <w:tc>
          <w:tcPr>
            <w:tcW w:w="260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spacing w:after="40" w:lineRule="auto"/>
              <w:rPr/>
            </w:pPr>
            <w:r>
              <w:rPr>
                <w:b w:val="0"/>
                <w:bCs w:val="0"/>
                <w:color w:val="000000"/>
                <w:sz w:val="18"/>
                <w:szCs w:val="18"/>
                <w:rtl w:val="0"/>
              </w:rPr>
              <w:t xml:space="preserve">1. A drop below the threshold sends exactly one in-app and one email notification.</w:t>
            </w:r>
          </w:p>
          <w:p>
            <w:pPr>
              <w:spacing w:after="40" w:lineRule="auto"/>
              <w:rPr/>
            </w:pPr>
            <w:r>
              <w:rPr>
                <w:b w:val="0"/>
                <w:bCs w:val="0"/>
                <w:color w:val="000000"/>
                <w:sz w:val="18"/>
                <w:szCs w:val="18"/>
                <w:rtl w:val="0"/>
              </w:rPr>
              <w:t xml:space="preserve">2. No further notification is sent while the percentage stays below.</w:t>
            </w:r>
          </w:p>
          <w:p>
            <w:pPr>
              <w:spacing w:after="40" w:lineRule="auto"/>
              <w:rPr/>
            </w:pPr>
            <w:r>
              <w:rPr>
                <w:b w:val="0"/>
                <w:bCs w:val="0"/>
                <w:color w:val="000000"/>
                <w:sz w:val="18"/>
                <w:szCs w:val="18"/>
                <w:rtl w:val="0"/>
              </w:rPr>
              <w:t xml:space="preserve">3. After recovery, a new drop sends a new notification.</w:t>
            </w:r>
          </w:p>
          <w:p>
            <w:pPr>
              <w:rPr/>
            </w:pPr>
            <w:r>
              <w:rPr>
                <w:b w:val="0"/>
                <w:bCs w:val="0"/>
                <w:color w:val="000000"/>
                <w:sz w:val="18"/>
                <w:szCs w:val="18"/>
                <w:rtl w:val="0"/>
              </w:rPr>
              <w:t xml:space="preserve">4. Each faculty member receives a weekly list for their assigned subjects only.</w:t>
            </w:r>
          </w:p>
        </w:tc>
        <w:tc>
          <w:tcPr>
            <w:tcW w:w="164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Early warning lets students act; one alert per drop avoids repeated messages (BL-01 D-14, D-15).</w:t>
            </w:r>
          </w:p>
        </w:tc>
      </w:tr>
      <w:tr>
        <w:trPr>
          <w:cantSplit w:val="0"/>
          <w:tblHeader w:val="0"/>
        </w:trPr>
        <w:tc>
          <w:tcPr>
            <w:tcW w:w="9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1"/>
                <w:bCs w:val="1"/>
                <w:color w:val="000000"/>
                <w:sz w:val="18"/>
                <w:szCs w:val="18"/>
                <w:rtl w:val="0"/>
              </w:rPr>
              <w:t xml:space="preserve">FR-15</w:t>
            </w:r>
          </w:p>
        </w:tc>
        <w:tc>
          <w:tcPr>
            <w:tcW w:w="11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Functional</w:t>
            </w:r>
          </w:p>
        </w:tc>
        <w:tc>
          <w:tcPr>
            <w:tcW w:w="28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spacing w:after="40" w:lineRule="auto"/>
              <w:rPr/>
            </w:pPr>
            <w:r>
              <w:rPr>
                <w:b w:val="1"/>
                <w:bCs w:val="1"/>
                <w:color w:val="000000"/>
                <w:sz w:val="18"/>
                <w:szCs w:val="18"/>
                <w:rtl w:val="0"/>
              </w:rPr>
              <w:t xml:space="preserve">Search &amp; Filter</w:t>
            </w:r>
          </w:p>
          <w:p>
            <w:pPr>
              <w:rPr/>
            </w:pPr>
            <w:r>
              <w:rPr>
                <w:b w:val="0"/>
                <w:bCs w:val="0"/>
                <w:color w:val="000000"/>
                <w:sz w:val="18"/>
                <w:szCs w:val="18"/>
                <w:rtl w:val="0"/>
              </w:rPr>
              <w:t xml:space="preserve">Users can search/filter attendance records by student, subject, date, class, etc.</w:t>
            </w:r>
          </w:p>
        </w:tc>
        <w:tc>
          <w:tcPr>
            <w:tcW w:w="94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P1</w:t>
            </w:r>
          </w:p>
        </w:tc>
        <w:tc>
          <w:tcPr>
            <w:tcW w:w="26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spacing w:after="40" w:lineRule="auto"/>
              <w:rPr/>
            </w:pPr>
            <w:r>
              <w:rPr>
                <w:b w:val="0"/>
                <w:bCs w:val="0"/>
                <w:color w:val="000000"/>
                <w:sz w:val="18"/>
                <w:szCs w:val="18"/>
                <w:rtl w:val="0"/>
              </w:rPr>
              <w:t xml:space="preserve">1. Combined filters return only matching records.</w:t>
            </w:r>
          </w:p>
          <w:p>
            <w:pPr>
              <w:spacing w:after="40" w:lineRule="auto"/>
              <w:rPr/>
            </w:pPr>
            <w:r>
              <w:rPr>
                <w:b w:val="0"/>
                <w:bCs w:val="0"/>
                <w:color w:val="000000"/>
                <w:sz w:val="18"/>
                <w:szCs w:val="18"/>
                <w:rtl w:val="0"/>
              </w:rPr>
              <w:t xml:space="preserve">2. An end date earlier than the start date is rejected.</w:t>
            </w:r>
          </w:p>
          <w:p>
            <w:pPr>
              <w:rPr/>
            </w:pPr>
            <w:r>
              <w:rPr>
                <w:b w:val="0"/>
                <w:bCs w:val="0"/>
                <w:color w:val="000000"/>
                <w:sz w:val="18"/>
                <w:szCs w:val="18"/>
                <w:rtl w:val="0"/>
              </w:rPr>
              <w:t xml:space="preserve">3. Results are limited to the user's authorized scope.</w:t>
            </w:r>
          </w:p>
        </w:tc>
        <w:tc>
          <w:tcPr>
            <w:tcW w:w="164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Users must find records quickly among many sessions.</w:t>
            </w:r>
          </w:p>
        </w:tc>
      </w:tr>
      <w:tr>
        <w:trPr>
          <w:cantSplit w:val="0"/>
          <w:tblHeader w:val="0"/>
        </w:trPr>
        <w:tc>
          <w:tcPr>
            <w:tcW w:w="90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1"/>
                <w:bCs w:val="1"/>
                <w:color w:val="000000"/>
                <w:sz w:val="18"/>
                <w:szCs w:val="18"/>
                <w:rtl w:val="0"/>
              </w:rPr>
              <w:t xml:space="preserve">FR-16</w:t>
            </w:r>
          </w:p>
        </w:tc>
        <w:tc>
          <w:tcPr>
            <w:tcW w:w="115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Functional</w:t>
            </w:r>
          </w:p>
        </w:tc>
        <w:tc>
          <w:tcPr>
            <w:tcW w:w="285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spacing w:after="40" w:lineRule="auto"/>
              <w:rPr/>
            </w:pPr>
            <w:r>
              <w:rPr>
                <w:b w:val="1"/>
                <w:bCs w:val="1"/>
                <w:color w:val="000000"/>
                <w:sz w:val="18"/>
                <w:szCs w:val="18"/>
                <w:rtl w:val="0"/>
              </w:rPr>
              <w:t xml:space="preserve">Report Export</w:t>
            </w:r>
          </w:p>
          <w:p>
            <w:pPr>
              <w:rPr/>
            </w:pPr>
            <w:r>
              <w:rPr>
                <w:b w:val="0"/>
                <w:bCs w:val="0"/>
                <w:color w:val="000000"/>
                <w:sz w:val="18"/>
                <w:szCs w:val="18"/>
                <w:rtl w:val="0"/>
              </w:rPr>
              <w:t xml:space="preserve">Authorized users can export attendance reports as PDF or CSV.</w:t>
            </w:r>
          </w:p>
        </w:tc>
        <w:tc>
          <w:tcPr>
            <w:tcW w:w="94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P1</w:t>
            </w:r>
          </w:p>
        </w:tc>
        <w:tc>
          <w:tcPr>
            <w:tcW w:w="260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spacing w:after="40" w:lineRule="auto"/>
              <w:rPr/>
            </w:pPr>
            <w:r>
              <w:rPr>
                <w:b w:val="0"/>
                <w:bCs w:val="0"/>
                <w:color w:val="000000"/>
                <w:sz w:val="18"/>
                <w:szCs w:val="18"/>
                <w:rtl w:val="0"/>
              </w:rPr>
              <w:t xml:space="preserve">1. PDF and CSV files match the selected report.</w:t>
            </w:r>
          </w:p>
          <w:p>
            <w:pPr>
              <w:rPr/>
            </w:pPr>
            <w:r>
              <w:rPr>
                <w:b w:val="0"/>
                <w:bCs w:val="0"/>
                <w:color w:val="000000"/>
                <w:sz w:val="18"/>
                <w:szCs w:val="18"/>
                <w:rtl w:val="0"/>
              </w:rPr>
              <w:t xml:space="preserve">2. Exports contain only permitted data, are logged, and neutralize CSV formula cells (SEC-24).</w:t>
            </w:r>
          </w:p>
        </w:tc>
        <w:tc>
          <w:tcPr>
            <w:tcW w:w="164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Reports are shared outside the system, for example with the examination office.</w:t>
            </w:r>
          </w:p>
        </w:tc>
      </w:tr>
      <w:tr>
        <w:trPr>
          <w:cantSplit w:val="0"/>
          <w:tblHeader w:val="0"/>
        </w:trPr>
        <w:tc>
          <w:tcPr>
            <w:tcW w:w="9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1"/>
                <w:bCs w:val="1"/>
                <w:color w:val="000000"/>
                <w:sz w:val="18"/>
                <w:szCs w:val="18"/>
                <w:rtl w:val="0"/>
              </w:rPr>
              <w:t xml:space="preserve">FR-17</w:t>
            </w:r>
          </w:p>
        </w:tc>
        <w:tc>
          <w:tcPr>
            <w:tcW w:w="11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Functional</w:t>
            </w:r>
          </w:p>
        </w:tc>
        <w:tc>
          <w:tcPr>
            <w:tcW w:w="28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spacing w:after="40" w:lineRule="auto"/>
              <w:rPr/>
            </w:pPr>
            <w:r>
              <w:rPr>
                <w:b w:val="1"/>
                <w:bCs w:val="1"/>
                <w:color w:val="000000"/>
                <w:sz w:val="18"/>
                <w:szCs w:val="18"/>
                <w:rtl w:val="0"/>
              </w:rPr>
              <w:t xml:space="preserve">Dashboard</w:t>
            </w:r>
          </w:p>
          <w:p>
            <w:pPr>
              <w:rPr/>
            </w:pPr>
            <w:r>
              <w:rPr>
                <w:b w:val="0"/>
                <w:bCs w:val="0"/>
                <w:color w:val="000000"/>
                <w:sz w:val="18"/>
                <w:szCs w:val="18"/>
                <w:rtl w:val="0"/>
              </w:rPr>
              <w:t xml:space="preserve">Role-specific dashboards show relevant attendance statistics.</w:t>
            </w:r>
          </w:p>
        </w:tc>
        <w:tc>
          <w:tcPr>
            <w:tcW w:w="94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P1</w:t>
            </w:r>
          </w:p>
        </w:tc>
        <w:tc>
          <w:tcPr>
            <w:tcW w:w="26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spacing w:after="40" w:lineRule="auto"/>
              <w:rPr/>
            </w:pPr>
            <w:r>
              <w:rPr>
                <w:b w:val="0"/>
                <w:bCs w:val="0"/>
                <w:color w:val="000000"/>
                <w:sz w:val="18"/>
                <w:szCs w:val="18"/>
                <w:rtl w:val="0"/>
              </w:rPr>
              <w:t xml:space="preserve">1. Each role sees statistics only for its permitted records.</w:t>
            </w:r>
          </w:p>
          <w:p>
            <w:pPr>
              <w:rPr/>
            </w:pPr>
            <w:r>
              <w:rPr>
                <w:b w:val="0"/>
                <w:bCs w:val="0"/>
                <w:color w:val="000000"/>
                <w:sz w:val="18"/>
                <w:szCs w:val="18"/>
                <w:rtl w:val="0"/>
              </w:rPr>
              <w:t xml:space="preserve">2. Dashboard figures match the calculation rules in AR-09 to AR-11.</w:t>
            </w:r>
          </w:p>
        </w:tc>
        <w:tc>
          <w:tcPr>
            <w:tcW w:w="164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Gives each role a quick summary after login.</w:t>
            </w:r>
          </w:p>
        </w:tc>
      </w:tr>
      <w:tr>
        <w:trPr>
          <w:cantSplit w:val="0"/>
          <w:tblHeader w:val="0"/>
        </w:trPr>
        <w:tc>
          <w:tcPr>
            <w:tcW w:w="90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1"/>
                <w:bCs w:val="1"/>
                <w:color w:val="000000"/>
                <w:sz w:val="18"/>
                <w:szCs w:val="18"/>
                <w:rtl w:val="0"/>
              </w:rPr>
              <w:t xml:space="preserve">FR-18</w:t>
            </w:r>
          </w:p>
        </w:tc>
        <w:tc>
          <w:tcPr>
            <w:tcW w:w="115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Functional</w:t>
            </w:r>
          </w:p>
        </w:tc>
        <w:tc>
          <w:tcPr>
            <w:tcW w:w="285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spacing w:after="40" w:lineRule="auto"/>
              <w:rPr/>
            </w:pPr>
            <w:r>
              <w:rPr>
                <w:b w:val="1"/>
                <w:bCs w:val="1"/>
                <w:color w:val="000000"/>
                <w:sz w:val="18"/>
                <w:szCs w:val="18"/>
                <w:rtl w:val="0"/>
              </w:rPr>
              <w:t xml:space="preserve">Attendance Modification History</w:t>
            </w:r>
          </w:p>
          <w:p>
            <w:pPr>
              <w:rPr/>
            </w:pPr>
            <w:r>
              <w:rPr>
                <w:b w:val="0"/>
                <w:bCs w:val="0"/>
                <w:color w:val="000000"/>
                <w:sz w:val="18"/>
                <w:szCs w:val="18"/>
                <w:rtl w:val="0"/>
              </w:rPr>
              <w:t xml:space="preserve">Every change to attendance is logged for accountability, including the reason for an Admin override.</w:t>
            </w:r>
          </w:p>
        </w:tc>
        <w:tc>
          <w:tcPr>
            <w:tcW w:w="94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P1</w:t>
            </w:r>
          </w:p>
        </w:tc>
        <w:tc>
          <w:tcPr>
            <w:tcW w:w="260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spacing w:after="40" w:lineRule="auto"/>
              <w:rPr/>
            </w:pPr>
            <w:r>
              <w:rPr>
                <w:b w:val="0"/>
                <w:bCs w:val="0"/>
                <w:color w:val="000000"/>
                <w:sz w:val="18"/>
                <w:szCs w:val="18"/>
                <w:rtl w:val="0"/>
              </w:rPr>
              <w:t xml:space="preserve">1. Each change records the record, editor, timestamp, old value, and new value.</w:t>
            </w:r>
          </w:p>
          <w:p>
            <w:pPr>
              <w:spacing w:after="40" w:lineRule="auto"/>
              <w:rPr/>
            </w:pPr>
            <w:r>
              <w:rPr>
                <w:b w:val="0"/>
                <w:bCs w:val="0"/>
                <w:color w:val="000000"/>
                <w:sz w:val="18"/>
                <w:szCs w:val="18"/>
                <w:rtl w:val="0"/>
              </w:rPr>
              <w:t xml:space="preserve">2. Admin overrides also record the reason.</w:t>
            </w:r>
          </w:p>
          <w:p>
            <w:pPr>
              <w:rPr/>
            </w:pPr>
            <w:r>
              <w:rPr>
                <w:b w:val="0"/>
                <w:bCs w:val="0"/>
                <w:color w:val="000000"/>
                <w:sz w:val="18"/>
                <w:szCs w:val="18"/>
                <w:rtl w:val="0"/>
              </w:rPr>
              <w:t xml:space="preserve">3. Faculty and Students cannot edit or delete log entries (SEC-21).</w:t>
            </w:r>
          </w:p>
        </w:tc>
        <w:tc>
          <w:tcPr>
            <w:tcW w:w="164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Aligns the previous wording ("important changes") with SEC-21, which requires every change to be logged.</w:t>
            </w:r>
          </w:p>
        </w:tc>
      </w:tr>
      <w:tr>
        <w:trPr>
          <w:cantSplit w:val="0"/>
          <w:tblHeader w:val="0"/>
        </w:trPr>
        <w:tc>
          <w:tcPr>
            <w:tcW w:w="9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1"/>
                <w:bCs w:val="1"/>
                <w:color w:val="000000"/>
                <w:sz w:val="18"/>
                <w:szCs w:val="18"/>
                <w:rtl w:val="0"/>
              </w:rPr>
              <w:t xml:space="preserve">FR-19</w:t>
            </w:r>
          </w:p>
        </w:tc>
        <w:tc>
          <w:tcPr>
            <w:tcW w:w="11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Functional</w:t>
            </w:r>
          </w:p>
        </w:tc>
        <w:tc>
          <w:tcPr>
            <w:tcW w:w="28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spacing w:after="40" w:lineRule="auto"/>
              <w:rPr/>
            </w:pPr>
            <w:r>
              <w:rPr>
                <w:b w:val="1"/>
                <w:bCs w:val="1"/>
                <w:color w:val="000000"/>
                <w:sz w:val="18"/>
                <w:szCs w:val="18"/>
                <w:rtl w:val="0"/>
              </w:rPr>
              <w:t xml:space="preserve">Data Backup &amp; Recovery</w:t>
            </w:r>
          </w:p>
          <w:p>
            <w:pPr>
              <w:rPr/>
            </w:pPr>
            <w:r>
              <w:rPr>
                <w:b w:val="0"/>
                <w:bCs w:val="0"/>
                <w:color w:val="000000"/>
                <w:sz w:val="18"/>
                <w:szCs w:val="18"/>
                <w:rtl w:val="0"/>
              </w:rPr>
              <w:t xml:space="preserve">Admin can back up attendance/user data on demand or on a schedule, and restore it — see UC-13.</w:t>
            </w:r>
          </w:p>
        </w:tc>
        <w:tc>
          <w:tcPr>
            <w:tcW w:w="94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P1</w:t>
            </w:r>
          </w:p>
        </w:tc>
        <w:tc>
          <w:tcPr>
            <w:tcW w:w="26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spacing w:after="40" w:lineRule="auto"/>
              <w:rPr/>
            </w:pPr>
            <w:r>
              <w:rPr>
                <w:b w:val="0"/>
                <w:bCs w:val="0"/>
                <w:color w:val="000000"/>
                <w:sz w:val="18"/>
                <w:szCs w:val="18"/>
                <w:rtl w:val="0"/>
              </w:rPr>
              <w:t xml:space="preserve">1. The Admin can run a manual backup and configure a schedule.</w:t>
            </w:r>
          </w:p>
          <w:p>
            <w:pPr>
              <w:spacing w:after="40" w:lineRule="auto"/>
              <w:rPr/>
            </w:pPr>
            <w:r>
              <w:rPr>
                <w:b w:val="0"/>
                <w:bCs w:val="0"/>
                <w:color w:val="000000"/>
                <w:sz w:val="18"/>
                <w:szCs w:val="18"/>
                <w:rtl w:val="0"/>
              </w:rPr>
              <w:t xml:space="preserve">2. A failed backup keeps the last valid backup.</w:t>
            </w:r>
          </w:p>
          <w:p>
            <w:pPr>
              <w:rPr/>
            </w:pPr>
            <w:r>
              <w:rPr>
                <w:b w:val="0"/>
                <w:bCs w:val="0"/>
                <w:color w:val="000000"/>
                <w:sz w:val="18"/>
                <w:szCs w:val="18"/>
                <w:rtl w:val="0"/>
              </w:rPr>
              <w:t xml:space="preserve">3. A corrupted backup is rejected before restore.</w:t>
            </w:r>
          </w:p>
        </w:tc>
        <w:tc>
          <w:tcPr>
            <w:tcW w:w="164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Allows recovery after failure without losing attendance data (NFR-13).</w:t>
            </w:r>
          </w:p>
        </w:tc>
      </w:tr>
      <w:tr>
        <w:trPr>
          <w:cantSplit w:val="0"/>
          <w:tblHeader w:val="0"/>
        </w:trPr>
        <w:tc>
          <w:tcPr>
            <w:tcW w:w="90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1"/>
                <w:bCs w:val="1"/>
                <w:color w:val="000000"/>
                <w:sz w:val="18"/>
                <w:szCs w:val="18"/>
                <w:rtl w:val="0"/>
              </w:rPr>
              <w:t xml:space="preserve">FR-20</w:t>
            </w:r>
          </w:p>
        </w:tc>
        <w:tc>
          <w:tcPr>
            <w:tcW w:w="115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Functional</w:t>
            </w:r>
          </w:p>
        </w:tc>
        <w:tc>
          <w:tcPr>
            <w:tcW w:w="285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spacing w:after="40" w:lineRule="auto"/>
              <w:rPr/>
            </w:pPr>
            <w:r>
              <w:rPr>
                <w:b w:val="1"/>
                <w:bCs w:val="1"/>
                <w:color w:val="000000"/>
                <w:sz w:val="18"/>
                <w:szCs w:val="18"/>
                <w:rtl w:val="0"/>
              </w:rPr>
              <w:t xml:space="preserve">Logout</w:t>
            </w:r>
          </w:p>
          <w:p>
            <w:pPr>
              <w:rPr/>
            </w:pPr>
            <w:r>
              <w:rPr>
                <w:b w:val="0"/>
                <w:bCs w:val="0"/>
                <w:color w:val="000000"/>
                <w:sz w:val="18"/>
                <w:szCs w:val="18"/>
                <w:rtl w:val="0"/>
              </w:rPr>
              <w:t xml:space="preserve">Users can securely log out of the system.</w:t>
            </w:r>
          </w:p>
        </w:tc>
        <w:tc>
          <w:tcPr>
            <w:tcW w:w="94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P0</w:t>
            </w:r>
          </w:p>
        </w:tc>
        <w:tc>
          <w:tcPr>
            <w:tcW w:w="260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spacing w:after="40" w:lineRule="auto"/>
              <w:rPr/>
            </w:pPr>
            <w:r>
              <w:rPr>
                <w:b w:val="0"/>
                <w:bCs w:val="0"/>
                <w:color w:val="000000"/>
                <w:sz w:val="18"/>
                <w:szCs w:val="18"/>
                <w:rtl w:val="0"/>
              </w:rPr>
              <w:t xml:space="preserve">1. Logout invalidates the session on the server.</w:t>
            </w:r>
          </w:p>
          <w:p>
            <w:pPr>
              <w:rPr/>
            </w:pPr>
            <w:r>
              <w:rPr>
                <w:b w:val="0"/>
                <w:bCs w:val="0"/>
                <w:color w:val="000000"/>
                <w:sz w:val="18"/>
                <w:szCs w:val="18"/>
                <w:rtl w:val="0"/>
              </w:rPr>
              <w:t xml:space="preserve">2. After 15 minutes of inactivity the next request returns to the login page (SEC-08).</w:t>
            </w:r>
          </w:p>
        </w:tc>
        <w:tc>
          <w:tcPr>
            <w:tcW w:w="164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Prevents use of an unattended or ended session.</w:t>
            </w:r>
          </w:p>
        </w:tc>
      </w:tr>
      <w:tr>
        <w:trPr>
          <w:cantSplit w:val="0"/>
          <w:tblHeader w:val="0"/>
        </w:trPr>
        <w:tc>
          <w:tcPr>
            <w:tcW w:w="9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1"/>
                <w:bCs w:val="1"/>
                <w:color w:val="000000"/>
                <w:sz w:val="18"/>
                <w:szCs w:val="18"/>
                <w:rtl w:val="0"/>
              </w:rPr>
              <w:t xml:space="preserve">FR-21</w:t>
            </w:r>
          </w:p>
        </w:tc>
        <w:tc>
          <w:tcPr>
            <w:tcW w:w="11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Functional</w:t>
            </w:r>
          </w:p>
        </w:tc>
        <w:tc>
          <w:tcPr>
            <w:tcW w:w="28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spacing w:after="40" w:lineRule="auto"/>
              <w:rPr/>
            </w:pPr>
            <w:r>
              <w:rPr>
                <w:b w:val="1"/>
                <w:bCs w:val="1"/>
                <w:color w:val="000000"/>
                <w:sz w:val="18"/>
                <w:szCs w:val="18"/>
                <w:rtl w:val="0"/>
              </w:rPr>
              <w:t xml:space="preserve">Two-Factor Login (OTP)</w:t>
            </w:r>
          </w:p>
          <w:p>
            <w:pPr>
              <w:rPr/>
            </w:pPr>
            <w:r>
              <w:rPr>
                <w:b w:val="0"/>
                <w:bCs w:val="0"/>
                <w:color w:val="000000"/>
                <w:sz w:val="18"/>
                <w:szCs w:val="18"/>
                <w:rtl w:val="0"/>
              </w:rPr>
              <w:t xml:space="preserve">After the password, every user (Admin, Faculty and Student) enters a 6-digit one-time code from an authenticator app, or a code sent by email as the backup method. Users set up the app at first login and receive 10 single-use backup codes (SEC-29 to SEC-32).</w:t>
            </w:r>
          </w:p>
        </w:tc>
        <w:tc>
          <w:tcPr>
            <w:tcW w:w="94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P1</w:t>
            </w:r>
          </w:p>
        </w:tc>
        <w:tc>
          <w:tcPr>
            <w:tcW w:w="26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spacing w:after="40" w:lineRule="auto"/>
              <w:rPr/>
            </w:pPr>
            <w:r>
              <w:rPr>
                <w:b w:val="0"/>
                <w:bCs w:val="0"/>
                <w:color w:val="000000"/>
                <w:sz w:val="18"/>
                <w:szCs w:val="18"/>
                <w:rtl w:val="0"/>
              </w:rPr>
              <w:t xml:space="preserve">1. No dashboard is reachable with the password alone.</w:t>
            </w:r>
          </w:p>
          <w:p>
            <w:pPr>
              <w:spacing w:after="40" w:lineRule="auto"/>
              <w:rPr/>
            </w:pPr>
            <w:r>
              <w:rPr>
                <w:b w:val="0"/>
                <w:bCs w:val="0"/>
                <w:color w:val="000000"/>
                <w:sz w:val="18"/>
                <w:szCs w:val="18"/>
                <w:rtl w:val="0"/>
              </w:rPr>
              <w:t xml:space="preserve">2. First login requires scanning a QR code and confirming one code.</w:t>
            </w:r>
          </w:p>
          <w:p>
            <w:pPr>
              <w:spacing w:after="40" w:lineRule="auto"/>
              <w:rPr/>
            </w:pPr>
            <w:r>
              <w:rPr>
                <w:b w:val="0"/>
                <w:bCs w:val="0"/>
                <w:color w:val="000000"/>
                <w:sz w:val="18"/>
                <w:szCs w:val="18"/>
                <w:rtl w:val="0"/>
              </w:rPr>
              <w:t xml:space="preserve">3. An emailed code (valid 10 minutes, single use) or a backup code also completes login.</w:t>
            </w:r>
          </w:p>
          <w:p>
            <w:pPr>
              <w:spacing w:after="40" w:lineRule="auto"/>
              <w:rPr/>
            </w:pPr>
            <w:r>
              <w:rPr>
                <w:b w:val="0"/>
                <w:bCs w:val="0"/>
                <w:color w:val="000000"/>
                <w:sz w:val="18"/>
                <w:szCs w:val="18"/>
                <w:rtl w:val="0"/>
              </w:rPr>
              <w:t xml:space="preserve">4. 5 wrong codes lock the account for 15 minutes.</w:t>
            </w:r>
          </w:p>
          <w:p>
            <w:pPr>
              <w:rPr/>
            </w:pPr>
            <w:r>
              <w:rPr>
                <w:b w:val="0"/>
                <w:bCs w:val="0"/>
                <w:color w:val="000000"/>
                <w:sz w:val="18"/>
                <w:szCs w:val="18"/>
                <w:rtl w:val="0"/>
              </w:rPr>
              <w:t xml:space="preserve">5. An Admin can reset a user's OTP after re-entering their own password; the reset is logged.</w:t>
            </w:r>
          </w:p>
        </w:tc>
        <w:tc>
          <w:tcPr>
            <w:tcW w:w="164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Protects accounts even if a password is guessed or stolen (TH-01, TH-02). Added by team decision on 26 Oct 2026 (BL-33).</w:t>
            </w:r>
          </w:p>
        </w:tc>
      </w:tr>
    </w:tbl>
    <w:p w:rsidR="00000000" w:rsidDel="00000000" w:rsidP="00000000" w:rsidRDefault="00000000" w:rsidRPr="00000000" w14:paraId="00000046">
      <w:pPr>
        <w:pStyle w:val="Heading1"/>
        <w:spacing w:after="80" w:before="300" w:lineRule="auto"/>
        <w:rPr>
          <w:b w:val="1"/>
          <w:bCs w:val="1"/>
          <w:color w:val="000000"/>
        </w:rPr>
      </w:pPr>
      <w:r w:rsidDel="00000000" w:rsidR="00000000" w:rsidRPr="00000000">
        <w:rPr>
          <w:rtl w:val="0"/>
        </w:rPr>
      </w:r>
    </w:p>
    <w:p w:rsidR="00000000" w:rsidDel="00000000" w:rsidP="00000000" w:rsidRDefault="00000000" w:rsidRPr="00000000" w14:paraId="00000047">
      <w:pPr>
        <w:pStyle w:val="Heading1"/>
        <w:spacing w:after="80" w:before="300" w:lineRule="auto"/>
        <w:rPr/>
      </w:pPr>
      <w:r w:rsidDel="00000000" w:rsidR="00000000" w:rsidRPr="00000000">
        <w:rPr>
          <w:b w:val="1"/>
          <w:bCs w:val="1"/>
          <w:color w:val="000000"/>
          <w:rtl w:val="0"/>
        </w:rPr>
        <w:t xml:space="preserve">3. Non-Functional Requirements</w:t>
      </w:r>
      <w:r w:rsidDel="00000000" w:rsidR="00000000" w:rsidRPr="00000000">
        <w:rPr>
          <w:rtl w:val="0"/>
        </w:rPr>
      </w:r>
    </w:p>
    <w:tbl>
      <w:tblPr>
        <w:tblStyle w:val="Table2"/>
        <w:tblW w:w="10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150"/>
        <w:gridCol w:w="2850"/>
        <w:gridCol w:w="940"/>
        <w:gridCol w:w="2600"/>
        <w:gridCol w:w="1640"/>
      </w:tblGrid>
      <w:tr>
        <w:trPr>
          <w:cantSplit w:val="0"/>
          <w:tblHeader w:val="1"/>
        </w:trPr>
        <w:tc>
          <w:tcPr>
            <w:tcW w:w="900" w:type="dxa"/>
            <w:tcBorders>
              <w:top w:color="000000" w:space="0" w:sz="4" w:val="single"/>
              <w:left w:color="000000" w:space="0" w:sz="4" w:val="single"/>
              <w:bottom w:color="000000" w:space="0" w:sz="4" w:val="single"/>
              <w:right w:color="000000" w:space="0" w:sz="4" w:val="single"/>
            </w:tcBorders>
            <w:shd w:fill="262626" w:val="clear"/>
            <w:tcMar>
              <w:top w:w="80.0" w:type="dxa"/>
              <w:left w:w="100.0" w:type="dxa"/>
              <w:bottom w:w="80.0" w:type="dxa"/>
              <w:right w:w="100.0" w:type="dxa"/>
            </w:tcMar>
            <w:vAlign w:val="center"/>
          </w:tcPr>
          <w:p>
            <w:pPr>
              <w:rPr/>
            </w:pPr>
            <w:r>
              <w:rPr>
                <w:b w:val="1"/>
                <w:bCs w:val="1"/>
                <w:color w:val="ffffff"/>
                <w:sz w:val="18"/>
                <w:szCs w:val="18"/>
                <w:rtl w:val="0"/>
              </w:rPr>
              <w:t xml:space="preserve">Req ID</w:t>
            </w:r>
          </w:p>
        </w:tc>
        <w:tc>
          <w:tcPr>
            <w:tcW w:w="1150" w:type="dxa"/>
            <w:tcBorders>
              <w:top w:color="000000" w:space="0" w:sz="4" w:val="single"/>
              <w:left w:color="000000" w:space="0" w:sz="4" w:val="single"/>
              <w:bottom w:color="000000" w:space="0" w:sz="4" w:val="single"/>
              <w:right w:color="000000" w:space="0" w:sz="4" w:val="single"/>
            </w:tcBorders>
            <w:shd w:fill="262626" w:val="clear"/>
            <w:tcMar>
              <w:top w:w="80.0" w:type="dxa"/>
              <w:left w:w="100.0" w:type="dxa"/>
              <w:bottom w:w="80.0" w:type="dxa"/>
              <w:right w:w="100.0" w:type="dxa"/>
            </w:tcMar>
            <w:vAlign w:val="center"/>
          </w:tcPr>
          <w:p>
            <w:pPr>
              <w:rPr/>
            </w:pPr>
            <w:r>
              <w:rPr>
                <w:b w:val="1"/>
                <w:bCs w:val="1"/>
                <w:color w:val="ffffff"/>
                <w:sz w:val="18"/>
                <w:szCs w:val="18"/>
                <w:rtl w:val="0"/>
              </w:rPr>
              <w:t xml:space="preserve">Type</w:t>
            </w:r>
          </w:p>
        </w:tc>
        <w:tc>
          <w:tcPr>
            <w:tcW w:w="2850" w:type="dxa"/>
            <w:tcBorders>
              <w:top w:color="000000" w:space="0" w:sz="4" w:val="single"/>
              <w:left w:color="000000" w:space="0" w:sz="4" w:val="single"/>
              <w:bottom w:color="000000" w:space="0" w:sz="4" w:val="single"/>
              <w:right w:color="000000" w:space="0" w:sz="4" w:val="single"/>
            </w:tcBorders>
            <w:shd w:fill="262626" w:val="clear"/>
            <w:tcMar>
              <w:top w:w="80.0" w:type="dxa"/>
              <w:left w:w="100.0" w:type="dxa"/>
              <w:bottom w:w="80.0" w:type="dxa"/>
              <w:right w:w="100.0" w:type="dxa"/>
            </w:tcMar>
            <w:vAlign w:val="center"/>
          </w:tcPr>
          <w:p>
            <w:pPr>
              <w:rPr/>
            </w:pPr>
            <w:r>
              <w:rPr>
                <w:b w:val="1"/>
                <w:bCs w:val="1"/>
                <w:color w:val="ffffff"/>
                <w:sz w:val="18"/>
                <w:szCs w:val="18"/>
                <w:rtl w:val="0"/>
              </w:rPr>
              <w:t xml:space="preserve">Description</w:t>
            </w:r>
          </w:p>
        </w:tc>
        <w:tc>
          <w:tcPr>
            <w:tcW w:w="940" w:type="dxa"/>
            <w:tcBorders>
              <w:top w:color="000000" w:space="0" w:sz="4" w:val="single"/>
              <w:left w:color="000000" w:space="0" w:sz="4" w:val="single"/>
              <w:bottom w:color="000000" w:space="0" w:sz="4" w:val="single"/>
              <w:right w:color="000000" w:space="0" w:sz="4" w:val="single"/>
            </w:tcBorders>
            <w:shd w:fill="262626" w:val="clear"/>
            <w:tcMar>
              <w:top w:w="80.0" w:type="dxa"/>
              <w:left w:w="100.0" w:type="dxa"/>
              <w:bottom w:w="80.0" w:type="dxa"/>
              <w:right w:w="100.0" w:type="dxa"/>
            </w:tcMar>
            <w:vAlign w:val="center"/>
          </w:tcPr>
          <w:p>
            <w:pPr>
              <w:rPr/>
            </w:pPr>
            <w:r>
              <w:rPr>
                <w:b w:val="1"/>
                <w:bCs w:val="1"/>
                <w:color w:val="ffffff"/>
                <w:sz w:val="18"/>
                <w:szCs w:val="18"/>
                <w:rtl w:val="0"/>
              </w:rPr>
              <w:t xml:space="preserve">Priority</w:t>
            </w:r>
          </w:p>
        </w:tc>
        <w:tc>
          <w:tcPr>
            <w:tcW w:w="2600" w:type="dxa"/>
            <w:tcBorders>
              <w:top w:color="000000" w:space="0" w:sz="4" w:val="single"/>
              <w:left w:color="000000" w:space="0" w:sz="4" w:val="single"/>
              <w:bottom w:color="000000" w:space="0" w:sz="4" w:val="single"/>
              <w:right w:color="000000" w:space="0" w:sz="4" w:val="single"/>
            </w:tcBorders>
            <w:shd w:fill="262626" w:val="clear"/>
            <w:tcMar>
              <w:top w:w="80.0" w:type="dxa"/>
              <w:left w:w="100.0" w:type="dxa"/>
              <w:bottom w:w="80.0" w:type="dxa"/>
              <w:right w:w="100.0" w:type="dxa"/>
            </w:tcMar>
            <w:vAlign w:val="center"/>
          </w:tcPr>
          <w:p>
            <w:pPr>
              <w:rPr/>
            </w:pPr>
            <w:r>
              <w:rPr>
                <w:b w:val="1"/>
                <w:bCs w:val="1"/>
                <w:color w:val="ffffff"/>
                <w:sz w:val="18"/>
                <w:szCs w:val="18"/>
                <w:rtl w:val="0"/>
              </w:rPr>
              <w:t xml:space="preserve">Acceptance Criteria</w:t>
            </w:r>
          </w:p>
        </w:tc>
        <w:tc>
          <w:tcPr>
            <w:tcW w:w="1640" w:type="dxa"/>
            <w:tcBorders>
              <w:top w:color="000000" w:space="0" w:sz="4" w:val="single"/>
              <w:left w:color="000000" w:space="0" w:sz="4" w:val="single"/>
              <w:bottom w:color="000000" w:space="0" w:sz="4" w:val="single"/>
              <w:right w:color="000000" w:space="0" w:sz="4" w:val="single"/>
            </w:tcBorders>
            <w:shd w:fill="262626" w:val="clear"/>
            <w:tcMar>
              <w:top w:w="80.0" w:type="dxa"/>
              <w:left w:w="100.0" w:type="dxa"/>
              <w:bottom w:w="80.0" w:type="dxa"/>
              <w:right w:w="100.0" w:type="dxa"/>
            </w:tcMar>
            <w:vAlign w:val="center"/>
          </w:tcPr>
          <w:p>
            <w:pPr>
              <w:rPr/>
            </w:pPr>
            <w:r>
              <w:rPr>
                <w:b w:val="1"/>
                <w:bCs w:val="1"/>
                <w:color w:val="ffffff"/>
                <w:sz w:val="18"/>
                <w:szCs w:val="18"/>
                <w:rtl w:val="0"/>
              </w:rPr>
              <w:t xml:space="preserve">Rationale</w:t>
            </w:r>
          </w:p>
        </w:tc>
      </w:tr>
      <w:tr>
        <w:trPr>
          <w:cantSplit w:val="0"/>
          <w:tblHeader w:val="0"/>
        </w:trPr>
        <w:tc>
          <w:tcPr>
            <w:tcW w:w="9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1"/>
                <w:bCs w:val="1"/>
                <w:color w:val="000000"/>
                <w:sz w:val="18"/>
                <w:szCs w:val="18"/>
                <w:rtl w:val="0"/>
              </w:rPr>
              <w:t xml:space="preserve">NFR-01</w:t>
            </w:r>
          </w:p>
        </w:tc>
        <w:tc>
          <w:tcPr>
            <w:tcW w:w="11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Non-functional</w:t>
            </w:r>
          </w:p>
        </w:tc>
        <w:tc>
          <w:tcPr>
            <w:tcW w:w="28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spacing w:after="40" w:lineRule="auto"/>
              <w:rPr/>
            </w:pPr>
            <w:r>
              <w:rPr>
                <w:b w:val="1"/>
                <w:bCs w:val="1"/>
                <w:color w:val="000000"/>
                <w:sz w:val="18"/>
                <w:szCs w:val="18"/>
                <w:rtl w:val="0"/>
              </w:rPr>
              <w:t xml:space="preserve">Performance</w:t>
            </w:r>
          </w:p>
          <w:p>
            <w:pPr>
              <w:rPr/>
            </w:pPr>
            <w:r>
              <w:rPr>
                <w:b w:val="0"/>
                <w:bCs w:val="0"/>
                <w:color w:val="000000"/>
                <w:sz w:val="18"/>
                <w:szCs w:val="18"/>
                <w:rtl w:val="0"/>
              </w:rPr>
              <w:t xml:space="preserve">95% of page and data requests respond within 2 seconds. Submitting attendance for a 60-student section completes within 3 seconds. A one-semester report for one section is generated within 10 seconds. All measured with 50 concurrent users.</w:t>
            </w:r>
          </w:p>
        </w:tc>
        <w:tc>
          <w:tcPr>
            <w:tcW w:w="94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P2</w:t>
            </w:r>
          </w:p>
        </w:tc>
        <w:tc>
          <w:tcPr>
            <w:tcW w:w="26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spacing w:after="40" w:lineRule="auto"/>
              <w:rPr/>
            </w:pPr>
            <w:r>
              <w:rPr>
                <w:b w:val="0"/>
                <w:bCs w:val="0"/>
                <w:color w:val="000000"/>
                <w:sz w:val="18"/>
                <w:szCs w:val="18"/>
                <w:rtl w:val="0"/>
              </w:rPr>
              <w:t xml:space="preserve">1. A load test with 50 concurrent users meets all three times.</w:t>
            </w:r>
          </w:p>
          <w:p>
            <w:pPr>
              <w:rPr/>
            </w:pPr>
            <w:r>
              <w:rPr>
                <w:b w:val="0"/>
                <w:bCs w:val="0"/>
                <w:color w:val="000000"/>
                <w:sz w:val="18"/>
                <w:szCs w:val="18"/>
                <w:rtl w:val="0"/>
              </w:rPr>
              <w:t xml:space="preserve">2. Measured results are recorded (BL-29).</w:t>
            </w:r>
          </w:p>
        </w:tc>
        <w:tc>
          <w:tcPr>
            <w:tcW w:w="164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Replaces "a few seconds" with a measurable target (BL-01 D-16).</w:t>
            </w:r>
          </w:p>
        </w:tc>
      </w:tr>
      <w:tr>
        <w:trPr>
          <w:cantSplit w:val="0"/>
          <w:tblHeader w:val="0"/>
        </w:trPr>
        <w:tc>
          <w:tcPr>
            <w:tcW w:w="90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1"/>
                <w:bCs w:val="1"/>
                <w:color w:val="000000"/>
                <w:sz w:val="18"/>
                <w:szCs w:val="18"/>
                <w:rtl w:val="0"/>
              </w:rPr>
              <w:t xml:space="preserve">NFR-02</w:t>
            </w:r>
          </w:p>
        </w:tc>
        <w:tc>
          <w:tcPr>
            <w:tcW w:w="115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Non-functional</w:t>
            </w:r>
          </w:p>
        </w:tc>
        <w:tc>
          <w:tcPr>
            <w:tcW w:w="285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spacing w:after="40" w:lineRule="auto"/>
              <w:rPr/>
            </w:pPr>
            <w:r>
              <w:rPr>
                <w:b w:val="1"/>
                <w:bCs w:val="1"/>
                <w:color w:val="000000"/>
                <w:sz w:val="18"/>
                <w:szCs w:val="18"/>
                <w:rtl w:val="0"/>
              </w:rPr>
              <w:t xml:space="preserve">Security</w:t>
            </w:r>
          </w:p>
          <w:p>
            <w:pPr>
              <w:rPr/>
            </w:pPr>
            <w:r>
              <w:rPr>
                <w:b w:val="0"/>
                <w:bCs w:val="0"/>
                <w:color w:val="000000"/>
                <w:sz w:val="18"/>
                <w:szCs w:val="18"/>
                <w:rtl w:val="0"/>
              </w:rPr>
              <w:t xml:space="preserve">Student and attendance data is protected from unauthorized access.</w:t>
            </w:r>
          </w:p>
        </w:tc>
        <w:tc>
          <w:tcPr>
            <w:tcW w:w="94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P0</w:t>
            </w:r>
          </w:p>
        </w:tc>
        <w:tc>
          <w:tcPr>
            <w:tcW w:w="260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1. The verifications for SEC-01 to SEC-28 pass.</w:t>
            </w:r>
          </w:p>
        </w:tc>
        <w:tc>
          <w:tcPr>
            <w:tcW w:w="164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Student data is personal and academic (asset A-01).</w:t>
            </w:r>
          </w:p>
        </w:tc>
      </w:tr>
      <w:tr>
        <w:trPr>
          <w:cantSplit w:val="0"/>
          <w:tblHeader w:val="0"/>
        </w:trPr>
        <w:tc>
          <w:tcPr>
            <w:tcW w:w="9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1"/>
                <w:bCs w:val="1"/>
                <w:color w:val="000000"/>
                <w:sz w:val="18"/>
                <w:szCs w:val="18"/>
                <w:rtl w:val="0"/>
              </w:rPr>
              <w:t xml:space="preserve">NFR-03</w:t>
            </w:r>
          </w:p>
        </w:tc>
        <w:tc>
          <w:tcPr>
            <w:tcW w:w="11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Non-functional</w:t>
            </w:r>
          </w:p>
        </w:tc>
        <w:tc>
          <w:tcPr>
            <w:tcW w:w="28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spacing w:after="40" w:lineRule="auto"/>
              <w:rPr/>
            </w:pPr>
            <w:r>
              <w:rPr>
                <w:b w:val="1"/>
                <w:bCs w:val="1"/>
                <w:color w:val="000000"/>
                <w:sz w:val="18"/>
                <w:szCs w:val="18"/>
                <w:rtl w:val="0"/>
              </w:rPr>
              <w:t xml:space="preserve">Authentication</w:t>
            </w:r>
          </w:p>
          <w:p>
            <w:pPr>
              <w:rPr/>
            </w:pPr>
            <w:r>
              <w:rPr>
                <w:b w:val="0"/>
                <w:bCs w:val="0"/>
                <w:color w:val="000000"/>
                <w:sz w:val="18"/>
                <w:szCs w:val="18"/>
                <w:rtl w:val="0"/>
              </w:rPr>
              <w:t xml:space="preserve">Users must authenticate before accessing protected features.</w:t>
            </w:r>
          </w:p>
        </w:tc>
        <w:tc>
          <w:tcPr>
            <w:tcW w:w="94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P0</w:t>
            </w:r>
          </w:p>
        </w:tc>
        <w:tc>
          <w:tcPr>
            <w:tcW w:w="26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1. Opening a protected page without logging in redirects to the login page (SEC-01).</w:t>
            </w:r>
          </w:p>
        </w:tc>
        <w:tc>
          <w:tcPr>
            <w:tcW w:w="164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Only verified users may reach protected functions.</w:t>
            </w:r>
          </w:p>
        </w:tc>
      </w:tr>
      <w:tr>
        <w:trPr>
          <w:cantSplit w:val="0"/>
          <w:tblHeader w:val="0"/>
        </w:trPr>
        <w:tc>
          <w:tcPr>
            <w:tcW w:w="90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1"/>
                <w:bCs w:val="1"/>
                <w:color w:val="000000"/>
                <w:sz w:val="18"/>
                <w:szCs w:val="18"/>
                <w:rtl w:val="0"/>
              </w:rPr>
              <w:t xml:space="preserve">NFR-04</w:t>
            </w:r>
          </w:p>
        </w:tc>
        <w:tc>
          <w:tcPr>
            <w:tcW w:w="115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Non-functional</w:t>
            </w:r>
          </w:p>
        </w:tc>
        <w:tc>
          <w:tcPr>
            <w:tcW w:w="285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spacing w:after="40" w:lineRule="auto"/>
              <w:rPr/>
            </w:pPr>
            <w:r>
              <w:rPr>
                <w:b w:val="1"/>
                <w:bCs w:val="1"/>
                <w:color w:val="000000"/>
                <w:sz w:val="18"/>
                <w:szCs w:val="18"/>
                <w:rtl w:val="0"/>
              </w:rPr>
              <w:t xml:space="preserve">Authorization</w:t>
            </w:r>
          </w:p>
          <w:p>
            <w:pPr>
              <w:rPr/>
            </w:pPr>
            <w:r>
              <w:rPr>
                <w:b w:val="0"/>
                <w:bCs w:val="0"/>
                <w:color w:val="000000"/>
                <w:sz w:val="18"/>
                <w:szCs w:val="18"/>
                <w:rtl w:val="0"/>
              </w:rPr>
              <w:t xml:space="preserve">Users can only access functions permitted by their role.</w:t>
            </w:r>
          </w:p>
        </w:tc>
        <w:tc>
          <w:tcPr>
            <w:tcW w:w="94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P0</w:t>
            </w:r>
          </w:p>
        </w:tc>
        <w:tc>
          <w:tcPr>
            <w:tcW w:w="260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spacing w:after="40" w:lineRule="auto"/>
              <w:rPr/>
            </w:pPr>
            <w:r>
              <w:rPr>
                <w:b w:val="0"/>
                <w:bCs w:val="0"/>
                <w:color w:val="000000"/>
                <w:sz w:val="18"/>
                <w:szCs w:val="18"/>
                <w:rtl w:val="0"/>
              </w:rPr>
              <w:t xml:space="preserve">1. Every permission in AR-02 is enforced on the server.</w:t>
            </w:r>
          </w:p>
          <w:p>
            <w:pPr>
              <w:rPr/>
            </w:pPr>
            <w:r>
              <w:rPr>
                <w:b w:val="0"/>
                <w:bCs w:val="0"/>
                <w:color w:val="000000"/>
                <w:sz w:val="18"/>
                <w:szCs w:val="18"/>
                <w:rtl w:val="0"/>
              </w:rPr>
              <w:t xml:space="preserve">2. Denied requests change no data.</w:t>
            </w:r>
          </w:p>
        </w:tc>
        <w:tc>
          <w:tcPr>
            <w:tcW w:w="164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Prevents privilege escalation (threat TH-04).</w:t>
            </w:r>
          </w:p>
        </w:tc>
      </w:tr>
      <w:tr>
        <w:trPr>
          <w:cantSplit w:val="0"/>
          <w:tblHeader w:val="0"/>
        </w:trPr>
        <w:tc>
          <w:tcPr>
            <w:tcW w:w="9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1"/>
                <w:bCs w:val="1"/>
                <w:color w:val="000000"/>
                <w:sz w:val="18"/>
                <w:szCs w:val="18"/>
                <w:rtl w:val="0"/>
              </w:rPr>
              <w:t xml:space="preserve">NFR-05</w:t>
            </w:r>
          </w:p>
        </w:tc>
        <w:tc>
          <w:tcPr>
            <w:tcW w:w="11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Non-functional</w:t>
            </w:r>
          </w:p>
        </w:tc>
        <w:tc>
          <w:tcPr>
            <w:tcW w:w="28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spacing w:after="40" w:lineRule="auto"/>
              <w:rPr/>
            </w:pPr>
            <w:r>
              <w:rPr>
                <w:b w:val="1"/>
                <w:bCs w:val="1"/>
                <w:color w:val="000000"/>
                <w:sz w:val="18"/>
                <w:szCs w:val="18"/>
                <w:rtl w:val="0"/>
              </w:rPr>
              <w:t xml:space="preserve">Reliability</w:t>
            </w:r>
          </w:p>
          <w:p>
            <w:pPr>
              <w:rPr/>
            </w:pPr>
            <w:r>
              <w:rPr>
                <w:b w:val="0"/>
                <w:bCs w:val="0"/>
                <w:color w:val="000000"/>
                <w:sz w:val="18"/>
                <w:szCs w:val="18"/>
                <w:rtl w:val="0"/>
              </w:rPr>
              <w:t xml:space="preserve">Attendance records are stored and retrieved accurately, without data loss. Only a deliberate permanent deletion by the Admin (AR-04) removes records.</w:t>
            </w:r>
          </w:p>
        </w:tc>
        <w:tc>
          <w:tcPr>
            <w:tcW w:w="94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P0</w:t>
            </w:r>
          </w:p>
        </w:tc>
        <w:tc>
          <w:tcPr>
            <w:tcW w:w="26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spacing w:after="40" w:lineRule="auto"/>
              <w:rPr/>
            </w:pPr>
            <w:r>
              <w:rPr>
                <w:b w:val="0"/>
                <w:bCs w:val="0"/>
                <w:color w:val="000000"/>
                <w:sz w:val="18"/>
                <w:szCs w:val="18"/>
                <w:rtl w:val="0"/>
              </w:rPr>
              <w:t xml:space="preserve">1. Saved records are unchanged after logout, login, and restart.</w:t>
            </w:r>
          </w:p>
          <w:p>
            <w:pPr>
              <w:rPr/>
            </w:pPr>
            <w:r>
              <w:rPr>
                <w:b w:val="0"/>
                <w:bCs w:val="0"/>
                <w:color w:val="000000"/>
                <w:sz w:val="18"/>
                <w:szCs w:val="18"/>
                <w:rtl w:val="0"/>
              </w:rPr>
              <w:t xml:space="preserve">2. A failed save leaves no partially saved class attendance.</w:t>
            </w:r>
          </w:p>
        </w:tc>
        <w:tc>
          <w:tcPr>
            <w:tcW w:w="164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Clarifies that an approved Admin deletion is the only permitted removal (BL-01 D-04).</w:t>
            </w:r>
          </w:p>
        </w:tc>
      </w:tr>
      <w:tr>
        <w:trPr>
          <w:cantSplit w:val="0"/>
          <w:tblHeader w:val="0"/>
        </w:trPr>
        <w:tc>
          <w:tcPr>
            <w:tcW w:w="90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1"/>
                <w:bCs w:val="1"/>
                <w:color w:val="000000"/>
                <w:sz w:val="18"/>
                <w:szCs w:val="18"/>
                <w:rtl w:val="0"/>
              </w:rPr>
              <w:t xml:space="preserve">NFR-06</w:t>
            </w:r>
          </w:p>
        </w:tc>
        <w:tc>
          <w:tcPr>
            <w:tcW w:w="115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Non-functional</w:t>
            </w:r>
          </w:p>
        </w:tc>
        <w:tc>
          <w:tcPr>
            <w:tcW w:w="285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spacing w:after="40" w:lineRule="auto"/>
              <w:rPr/>
            </w:pPr>
            <w:r>
              <w:rPr>
                <w:b w:val="1"/>
                <w:bCs w:val="1"/>
                <w:color w:val="000000"/>
                <w:sz w:val="18"/>
                <w:szCs w:val="18"/>
                <w:rtl w:val="0"/>
              </w:rPr>
              <w:t xml:space="preserve">Availability</w:t>
            </w:r>
          </w:p>
          <w:p>
            <w:pPr>
              <w:rPr/>
            </w:pPr>
            <w:r>
              <w:rPr>
                <w:b w:val="0"/>
                <w:bCs w:val="0"/>
                <w:color w:val="000000"/>
                <w:sz w:val="18"/>
                <w:szCs w:val="18"/>
                <w:rtl w:val="0"/>
              </w:rPr>
              <w:t xml:space="preserve">The system is available for at least 99% of institutional hours (08:00–18:00, Monday–Saturday) each month, excluding announced maintenance.</w:t>
            </w:r>
          </w:p>
        </w:tc>
        <w:tc>
          <w:tcPr>
            <w:tcW w:w="94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P2</w:t>
            </w:r>
          </w:p>
        </w:tc>
        <w:tc>
          <w:tcPr>
            <w:tcW w:w="260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1. Availability measured during the test period meets 99% of institutional hours.</w:t>
            </w:r>
          </w:p>
        </w:tc>
        <w:tc>
          <w:tcPr>
            <w:tcW w:w="164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Replaces "whenever needed" with a measurable target (BL-01 D-16).</w:t>
            </w:r>
          </w:p>
        </w:tc>
      </w:tr>
      <w:tr>
        <w:trPr>
          <w:cantSplit w:val="0"/>
          <w:tblHeader w:val="0"/>
        </w:trPr>
        <w:tc>
          <w:tcPr>
            <w:tcW w:w="9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1"/>
                <w:bCs w:val="1"/>
                <w:color w:val="000000"/>
                <w:sz w:val="18"/>
                <w:szCs w:val="18"/>
                <w:rtl w:val="0"/>
              </w:rPr>
              <w:t xml:space="preserve">NFR-07</w:t>
            </w:r>
          </w:p>
        </w:tc>
        <w:tc>
          <w:tcPr>
            <w:tcW w:w="11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Non-functional</w:t>
            </w:r>
          </w:p>
        </w:tc>
        <w:tc>
          <w:tcPr>
            <w:tcW w:w="28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spacing w:after="40" w:lineRule="auto"/>
              <w:rPr/>
            </w:pPr>
            <w:r>
              <w:rPr>
                <w:b w:val="1"/>
                <w:bCs w:val="1"/>
                <w:color w:val="000000"/>
                <w:sz w:val="18"/>
                <w:szCs w:val="18"/>
                <w:rtl w:val="0"/>
              </w:rPr>
              <w:t xml:space="preserve">Usability</w:t>
            </w:r>
          </w:p>
          <w:p>
            <w:pPr>
              <w:rPr/>
            </w:pPr>
            <w:r>
              <w:rPr>
                <w:b w:val="0"/>
                <w:bCs w:val="0"/>
                <w:color w:val="000000"/>
                <w:sz w:val="18"/>
                <w:szCs w:val="18"/>
                <w:rtl w:val="0"/>
              </w:rPr>
              <w:t xml:space="preserve">The interface is simple and easy to understand for all user roles.</w:t>
            </w:r>
          </w:p>
        </w:tc>
        <w:tc>
          <w:tcPr>
            <w:tcW w:w="94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P2</w:t>
            </w:r>
          </w:p>
        </w:tc>
        <w:tc>
          <w:tcPr>
            <w:tcW w:w="26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spacing w:after="40" w:lineRule="auto"/>
              <w:rPr/>
            </w:pPr>
            <w:r>
              <w:rPr>
                <w:b w:val="0"/>
                <w:bCs w:val="0"/>
                <w:color w:val="000000"/>
                <w:sz w:val="18"/>
                <w:szCs w:val="18"/>
                <w:rtl w:val="0"/>
              </w:rPr>
              <w:t xml:space="preserve">1. A user of each role completes their core task without help during usability testing (BL-30).</w:t>
            </w:r>
          </w:p>
          <w:p>
            <w:pPr>
              <w:rPr/>
            </w:pPr>
            <w:r>
              <w:rPr>
                <w:b w:val="0"/>
                <w:bCs w:val="0"/>
                <w:color w:val="000000"/>
                <w:sz w:val="18"/>
                <w:szCs w:val="18"/>
                <w:rtl w:val="0"/>
              </w:rPr>
              <w:t xml:space="preserve">2. Error and empty-state messages say what to do next.</w:t>
            </w:r>
          </w:p>
        </w:tc>
        <w:tc>
          <w:tcPr>
            <w:tcW w:w="164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Faculty mark attendance daily, so tasks must be quick and clear.</w:t>
            </w:r>
          </w:p>
        </w:tc>
      </w:tr>
      <w:tr>
        <w:trPr>
          <w:cantSplit w:val="0"/>
          <w:tblHeader w:val="0"/>
        </w:trPr>
        <w:tc>
          <w:tcPr>
            <w:tcW w:w="90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1"/>
                <w:bCs w:val="1"/>
                <w:color w:val="000000"/>
                <w:sz w:val="18"/>
                <w:szCs w:val="18"/>
                <w:rtl w:val="0"/>
              </w:rPr>
              <w:t xml:space="preserve">NFR-08</w:t>
            </w:r>
          </w:p>
        </w:tc>
        <w:tc>
          <w:tcPr>
            <w:tcW w:w="115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Non-functional</w:t>
            </w:r>
          </w:p>
        </w:tc>
        <w:tc>
          <w:tcPr>
            <w:tcW w:w="285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spacing w:after="40" w:lineRule="auto"/>
              <w:rPr/>
            </w:pPr>
            <w:r>
              <w:rPr>
                <w:b w:val="1"/>
                <w:bCs w:val="1"/>
                <w:color w:val="000000"/>
                <w:sz w:val="18"/>
                <w:szCs w:val="18"/>
                <w:rtl w:val="0"/>
              </w:rPr>
              <w:t xml:space="preserve">Scalability</w:t>
            </w:r>
          </w:p>
          <w:p>
            <w:pPr>
              <w:rPr/>
            </w:pPr>
            <w:r>
              <w:rPr>
                <w:b w:val="0"/>
                <w:bCs w:val="0"/>
                <w:color w:val="000000"/>
                <w:sz w:val="18"/>
                <w:szCs w:val="18"/>
                <w:rtl w:val="0"/>
              </w:rPr>
              <w:t xml:space="preserve">The system supports at least 1,000 students, 60 faculty, 50 concurrent users, and one academic year of attendance (about 750,000 records) while meeting NFR-01.</w:t>
            </w:r>
          </w:p>
        </w:tc>
        <w:tc>
          <w:tcPr>
            <w:tcW w:w="94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P2</w:t>
            </w:r>
          </w:p>
        </w:tc>
        <w:tc>
          <w:tcPr>
            <w:tcW w:w="260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1. With this data volume loaded, the NFR-01 targets are met.</w:t>
            </w:r>
          </w:p>
        </w:tc>
        <w:tc>
          <w:tcPr>
            <w:tcW w:w="164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Replaces "a growing number" with a measurable capacity (BL-01 D-16).</w:t>
            </w:r>
          </w:p>
        </w:tc>
      </w:tr>
      <w:tr>
        <w:trPr>
          <w:cantSplit w:val="0"/>
          <w:tblHeader w:val="0"/>
        </w:trPr>
        <w:tc>
          <w:tcPr>
            <w:tcW w:w="9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1"/>
                <w:bCs w:val="1"/>
                <w:color w:val="000000"/>
                <w:sz w:val="18"/>
                <w:szCs w:val="18"/>
                <w:rtl w:val="0"/>
              </w:rPr>
              <w:t xml:space="preserve">NFR-09</w:t>
            </w:r>
          </w:p>
        </w:tc>
        <w:tc>
          <w:tcPr>
            <w:tcW w:w="11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Non-functional</w:t>
            </w:r>
          </w:p>
        </w:tc>
        <w:tc>
          <w:tcPr>
            <w:tcW w:w="28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spacing w:after="40" w:lineRule="auto"/>
              <w:rPr/>
            </w:pPr>
            <w:r>
              <w:rPr>
                <w:b w:val="1"/>
                <w:bCs w:val="1"/>
                <w:color w:val="000000"/>
                <w:sz w:val="18"/>
                <w:szCs w:val="18"/>
                <w:rtl w:val="0"/>
              </w:rPr>
              <w:t xml:space="preserve">Maintainability</w:t>
            </w:r>
          </w:p>
          <w:p>
            <w:pPr>
              <w:rPr/>
            </w:pPr>
            <w:r>
              <w:rPr>
                <w:b w:val="0"/>
                <w:bCs w:val="0"/>
                <w:color w:val="000000"/>
                <w:sz w:val="18"/>
                <w:szCs w:val="18"/>
                <w:rtl w:val="0"/>
              </w:rPr>
              <w:t xml:space="preserve">The codebase is structured so bugs can be fixed and features added easily.</w:t>
            </w:r>
          </w:p>
        </w:tc>
        <w:tc>
          <w:tcPr>
            <w:tcW w:w="94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P0</w:t>
            </w:r>
          </w:p>
        </w:tc>
        <w:tc>
          <w:tcPr>
            <w:tcW w:w="26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1. The README explains setup, configuration, and a repeatable test command (BL-02).</w:t>
            </w:r>
          </w:p>
        </w:tc>
        <w:tc>
          <w:tcPr>
            <w:tcW w:w="164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Several team members work on the same codebase.</w:t>
            </w:r>
          </w:p>
        </w:tc>
      </w:tr>
      <w:tr>
        <w:trPr>
          <w:cantSplit w:val="0"/>
          <w:tblHeader w:val="0"/>
        </w:trPr>
        <w:tc>
          <w:tcPr>
            <w:tcW w:w="90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1"/>
                <w:bCs w:val="1"/>
                <w:color w:val="000000"/>
                <w:sz w:val="18"/>
                <w:szCs w:val="18"/>
                <w:rtl w:val="0"/>
              </w:rPr>
              <w:t xml:space="preserve">NFR-10</w:t>
            </w:r>
          </w:p>
        </w:tc>
        <w:tc>
          <w:tcPr>
            <w:tcW w:w="115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Non-functional</w:t>
            </w:r>
          </w:p>
        </w:tc>
        <w:tc>
          <w:tcPr>
            <w:tcW w:w="285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spacing w:after="40" w:lineRule="auto"/>
              <w:rPr/>
            </w:pPr>
            <w:r>
              <w:rPr>
                <w:b w:val="1"/>
                <w:bCs w:val="1"/>
                <w:color w:val="000000"/>
                <w:sz w:val="18"/>
                <w:szCs w:val="18"/>
                <w:rtl w:val="0"/>
              </w:rPr>
              <w:t xml:space="preserve">Data Integrity</w:t>
            </w:r>
          </w:p>
          <w:p>
            <w:pPr>
              <w:rPr/>
            </w:pPr>
            <w:r>
              <w:rPr>
                <w:b w:val="0"/>
                <w:bCs w:val="0"/>
                <w:color w:val="000000"/>
                <w:sz w:val="18"/>
                <w:szCs w:val="18"/>
                <w:rtl w:val="0"/>
              </w:rPr>
              <w:t xml:space="preserve">Attendance records stay accurate and consistent throughout the system.</w:t>
            </w:r>
          </w:p>
        </w:tc>
        <w:tc>
          <w:tcPr>
            <w:tcW w:w="94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P0</w:t>
            </w:r>
          </w:p>
        </w:tc>
        <w:tc>
          <w:tcPr>
            <w:tcW w:w="260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spacing w:after="40" w:lineRule="auto"/>
              <w:rPr/>
            </w:pPr>
            <w:r>
              <w:rPr>
                <w:b w:val="0"/>
                <w:bCs w:val="0"/>
                <w:color w:val="000000"/>
                <w:sz w:val="18"/>
                <w:szCs w:val="18"/>
                <w:rtl w:val="0"/>
              </w:rPr>
              <w:t xml:space="preserve">1. Duplicate sessions and invalid references are rejected (AR-06).</w:t>
            </w:r>
          </w:p>
          <w:p>
            <w:pPr>
              <w:rPr/>
            </w:pPr>
            <w:r>
              <w:rPr>
                <w:b w:val="0"/>
                <w:bCs w:val="0"/>
                <w:color w:val="000000"/>
                <w:sz w:val="18"/>
                <w:szCs w:val="18"/>
                <w:rtl w:val="0"/>
              </w:rPr>
              <w:t xml:space="preserve">2. Attendance views, reports, and dashboards show the same figures.</w:t>
            </w:r>
          </w:p>
        </w:tc>
        <w:tc>
          <w:tcPr>
            <w:tcW w:w="164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Inconsistent figures would undermine eligibility decisions.</w:t>
            </w:r>
          </w:p>
        </w:tc>
      </w:tr>
      <w:tr>
        <w:trPr>
          <w:cantSplit w:val="0"/>
          <w:tblHeader w:val="0"/>
        </w:trPr>
        <w:tc>
          <w:tcPr>
            <w:tcW w:w="9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1"/>
                <w:bCs w:val="1"/>
                <w:color w:val="000000"/>
                <w:sz w:val="18"/>
                <w:szCs w:val="18"/>
                <w:rtl w:val="0"/>
              </w:rPr>
              <w:t xml:space="preserve">NFR-11</w:t>
            </w:r>
          </w:p>
        </w:tc>
        <w:tc>
          <w:tcPr>
            <w:tcW w:w="11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Non-functional</w:t>
            </w:r>
          </w:p>
        </w:tc>
        <w:tc>
          <w:tcPr>
            <w:tcW w:w="28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spacing w:after="40" w:lineRule="auto"/>
              <w:rPr/>
            </w:pPr>
            <w:r>
              <w:rPr>
                <w:b w:val="1"/>
                <w:bCs w:val="1"/>
                <w:color w:val="000000"/>
                <w:sz w:val="18"/>
                <w:szCs w:val="18"/>
                <w:rtl w:val="0"/>
              </w:rPr>
              <w:t xml:space="preserve">Privacy</w:t>
            </w:r>
          </w:p>
          <w:p>
            <w:pPr>
              <w:rPr/>
            </w:pPr>
            <w:r>
              <w:rPr>
                <w:b w:val="0"/>
                <w:bCs w:val="0"/>
                <w:color w:val="000000"/>
                <w:sz w:val="18"/>
                <w:szCs w:val="18"/>
                <w:rtl w:val="0"/>
              </w:rPr>
              <w:t xml:space="preserve">Personal and academic information is not unnecessarily exposed.</w:t>
            </w:r>
          </w:p>
        </w:tc>
        <w:tc>
          <w:tcPr>
            <w:tcW w:w="94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P0</w:t>
            </w:r>
          </w:p>
        </w:tc>
        <w:tc>
          <w:tcPr>
            <w:tcW w:w="26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1. Notifications, URLs, error messages, and logs contain no unnecessary personal data (SEC-25, SEC-27).</w:t>
            </w:r>
          </w:p>
        </w:tc>
        <w:tc>
          <w:tcPr>
            <w:tcW w:w="164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Protects students' personal information.</w:t>
            </w:r>
          </w:p>
        </w:tc>
      </w:tr>
      <w:tr>
        <w:trPr>
          <w:cantSplit w:val="0"/>
          <w:tblHeader w:val="0"/>
        </w:trPr>
        <w:tc>
          <w:tcPr>
            <w:tcW w:w="90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1"/>
                <w:bCs w:val="1"/>
                <w:color w:val="000000"/>
                <w:sz w:val="18"/>
                <w:szCs w:val="18"/>
                <w:rtl w:val="0"/>
              </w:rPr>
              <w:t xml:space="preserve">NFR-12</w:t>
            </w:r>
          </w:p>
        </w:tc>
        <w:tc>
          <w:tcPr>
            <w:tcW w:w="115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Non-functional</w:t>
            </w:r>
          </w:p>
        </w:tc>
        <w:tc>
          <w:tcPr>
            <w:tcW w:w="285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spacing w:after="40" w:lineRule="auto"/>
              <w:rPr/>
            </w:pPr>
            <w:r>
              <w:rPr>
                <w:b w:val="1"/>
                <w:bCs w:val="1"/>
                <w:color w:val="000000"/>
                <w:sz w:val="18"/>
                <w:szCs w:val="18"/>
                <w:rtl w:val="0"/>
              </w:rPr>
              <w:t xml:space="preserve">Compatibility</w:t>
            </w:r>
          </w:p>
          <w:p>
            <w:pPr>
              <w:rPr/>
            </w:pPr>
            <w:r>
              <w:rPr>
                <w:b w:val="0"/>
                <w:bCs w:val="0"/>
                <w:color w:val="000000"/>
                <w:sz w:val="18"/>
                <w:szCs w:val="18"/>
                <w:rtl w:val="0"/>
              </w:rPr>
              <w:t xml:space="preserve">The system works on the latest two major versions of Chrome, Edge, Firefox, and Safari on desktop, and is usable at a 360 px screen width on Chrome (Android) and Safari (iOS).</w:t>
            </w:r>
          </w:p>
        </w:tc>
        <w:tc>
          <w:tcPr>
            <w:tcW w:w="94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P2</w:t>
            </w:r>
          </w:p>
        </w:tc>
        <w:tc>
          <w:tcPr>
            <w:tcW w:w="260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1. The core workflows of all three roles pass on every browser and screen size listed.</w:t>
            </w:r>
          </w:p>
        </w:tc>
        <w:tc>
          <w:tcPr>
            <w:tcW w:w="164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Replaces "commonly used browsers" with a testable list (BL-01 D-16).</w:t>
            </w:r>
          </w:p>
        </w:tc>
      </w:tr>
      <w:tr>
        <w:trPr>
          <w:cantSplit w:val="0"/>
          <w:tblHeader w:val="0"/>
        </w:trPr>
        <w:tc>
          <w:tcPr>
            <w:tcW w:w="9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1"/>
                <w:bCs w:val="1"/>
                <w:color w:val="000000"/>
                <w:sz w:val="18"/>
                <w:szCs w:val="18"/>
                <w:rtl w:val="0"/>
              </w:rPr>
              <w:t xml:space="preserve">NFR-13</w:t>
            </w:r>
          </w:p>
        </w:tc>
        <w:tc>
          <w:tcPr>
            <w:tcW w:w="11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Non-functional</w:t>
            </w:r>
          </w:p>
        </w:tc>
        <w:tc>
          <w:tcPr>
            <w:tcW w:w="28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spacing w:after="40" w:lineRule="auto"/>
              <w:rPr/>
            </w:pPr>
            <w:r>
              <w:rPr>
                <w:b w:val="1"/>
                <w:bCs w:val="1"/>
                <w:color w:val="000000"/>
                <w:sz w:val="18"/>
                <w:szCs w:val="18"/>
                <w:rtl w:val="0"/>
              </w:rPr>
              <w:t xml:space="preserve">Backup &amp; Recovery</w:t>
            </w:r>
          </w:p>
          <w:p>
            <w:pPr>
              <w:rPr/>
            </w:pPr>
            <w:r>
              <w:rPr>
                <w:b w:val="0"/>
                <w:bCs w:val="0"/>
                <w:color w:val="000000"/>
                <w:sz w:val="18"/>
                <w:szCs w:val="18"/>
                <w:rtl w:val="0"/>
              </w:rPr>
              <w:t xml:space="preserve">The system supports data recovery in case of failure — see UC-13 / FR-19.</w:t>
            </w:r>
          </w:p>
        </w:tc>
        <w:tc>
          <w:tcPr>
            <w:tcW w:w="94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P1</w:t>
            </w:r>
          </w:p>
        </w:tc>
        <w:tc>
          <w:tcPr>
            <w:tcW w:w="26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1. A restore recovers users and attendance with consistent percentages.</w:t>
            </w:r>
          </w:p>
        </w:tc>
        <w:tc>
          <w:tcPr>
            <w:tcW w:w="164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Attendance data must survive hardware or software failure.</w:t>
            </w:r>
          </w:p>
        </w:tc>
      </w:tr>
      <w:tr>
        <w:trPr>
          <w:cantSplit w:val="0"/>
          <w:tblHeader w:val="0"/>
        </w:trPr>
        <w:tc>
          <w:tcPr>
            <w:tcW w:w="90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1"/>
                <w:bCs w:val="1"/>
                <w:color w:val="000000"/>
                <w:sz w:val="18"/>
                <w:szCs w:val="18"/>
                <w:rtl w:val="0"/>
              </w:rPr>
              <w:t xml:space="preserve">NFR-14</w:t>
            </w:r>
          </w:p>
        </w:tc>
        <w:tc>
          <w:tcPr>
            <w:tcW w:w="115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Non-functional</w:t>
            </w:r>
          </w:p>
        </w:tc>
        <w:tc>
          <w:tcPr>
            <w:tcW w:w="285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spacing w:after="40" w:lineRule="auto"/>
              <w:rPr/>
            </w:pPr>
            <w:r>
              <w:rPr>
                <w:b w:val="1"/>
                <w:bCs w:val="1"/>
                <w:color w:val="000000"/>
                <w:sz w:val="18"/>
                <w:szCs w:val="18"/>
                <w:rtl w:val="0"/>
              </w:rPr>
              <w:t xml:space="preserve">Auditability</w:t>
            </w:r>
          </w:p>
          <w:p>
            <w:pPr>
              <w:rPr/>
            </w:pPr>
            <w:r>
              <w:rPr>
                <w:b w:val="0"/>
                <w:bCs w:val="0"/>
                <w:color w:val="000000"/>
                <w:sz w:val="18"/>
                <w:szCs w:val="18"/>
                <w:rtl w:val="0"/>
              </w:rPr>
              <w:t xml:space="preserve">Changes to attendance records are traceable to the user who made them.</w:t>
            </w:r>
          </w:p>
        </w:tc>
        <w:tc>
          <w:tcPr>
            <w:tcW w:w="94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P1</w:t>
            </w:r>
          </w:p>
        </w:tc>
        <w:tc>
          <w:tcPr>
            <w:tcW w:w="260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1. 100% of attendance changes have a log entry with user and time (OBJ-04).</w:t>
            </w:r>
          </w:p>
        </w:tc>
        <w:tc>
          <w:tcPr>
            <w:tcW w:w="164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Provides accountability for changes that affect eligibility.</w:t>
            </w:r>
          </w:p>
        </w:tc>
      </w:tr>
      <w:tr>
        <w:trPr>
          <w:cantSplit w:val="0"/>
          <w:tblHeader w:val="0"/>
        </w:trPr>
        <w:tc>
          <w:tcPr>
            <w:tcW w:w="9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1"/>
                <w:bCs w:val="1"/>
                <w:color w:val="000000"/>
                <w:sz w:val="18"/>
                <w:szCs w:val="18"/>
                <w:rtl w:val="0"/>
              </w:rPr>
              <w:t xml:space="preserve">NFR-15</w:t>
            </w:r>
          </w:p>
        </w:tc>
        <w:tc>
          <w:tcPr>
            <w:tcW w:w="11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Non-functional</w:t>
            </w:r>
          </w:p>
        </w:tc>
        <w:tc>
          <w:tcPr>
            <w:tcW w:w="28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spacing w:after="40" w:lineRule="auto"/>
              <w:rPr/>
            </w:pPr>
            <w:r>
              <w:rPr>
                <w:b w:val="1"/>
                <w:bCs w:val="1"/>
                <w:color w:val="000000"/>
                <w:sz w:val="18"/>
                <w:szCs w:val="18"/>
                <w:rtl w:val="0"/>
              </w:rPr>
              <w:t xml:space="preserve">Accuracy</w:t>
            </w:r>
          </w:p>
          <w:p>
            <w:pPr>
              <w:rPr/>
            </w:pPr>
            <w:r>
              <w:rPr>
                <w:b w:val="0"/>
                <w:bCs w:val="0"/>
                <w:color w:val="000000"/>
                <w:sz w:val="18"/>
                <w:szCs w:val="18"/>
                <w:rtl w:val="0"/>
              </w:rPr>
              <w:t xml:space="preserve">Attendance percentages and reports are calculated correctly according to AR-09 to AR-11.</w:t>
            </w:r>
          </w:p>
        </w:tc>
        <w:tc>
          <w:tcPr>
            <w:tcW w:w="94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P0</w:t>
            </w:r>
          </w:p>
        </w:tc>
        <w:tc>
          <w:tcPr>
            <w:tcW w:w="26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1. 100% of calculation test cases match their expected values.</w:t>
            </w:r>
          </w:p>
        </w:tc>
        <w:tc>
          <w:tcPr>
            <w:tcW w:w="164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Links "correctly" to the agreed formulas (BL-01 D-10 to D-12).</w:t>
            </w:r>
          </w:p>
        </w:tc>
      </w:tr>
    </w:tbl>
    <w:p w:rsidR="00000000" w:rsidDel="00000000" w:rsidP="00000000" w:rsidRDefault="00000000" w:rsidRPr="00000000">
      <w:pPr>
        <w:pStyle w:val="Heading1"/>
        <w:spacing w:after="80" w:before="300" w:lineRule="auto"/>
        <w:rPr/>
      </w:pPr>
      <w:r w:rsidDel="00000000" w:rsidR="00000000" w:rsidRPr="00000000">
        <w:rPr>
          <w:b w:val="1"/>
          <w:bCs w:val="1"/>
          <w:color w:val="000000"/>
          <w:rtl w:val="0"/>
        </w:rPr>
        <w:t xml:space="preserve">4. Attendance Rules</w:t>
      </w:r>
      <w:r w:rsidDel="00000000" w:rsidR="00000000" w:rsidRPr="00000000">
        <w:rPr>
          <w:rtl w:val="0"/>
        </w:rPr>
      </w:r>
    </w:p>
    <w:p>
      <w:pPr>
        <w:spacing w:after="160" w:lineRule="auto"/>
        <w:rPr/>
      </w:pPr>
      <w:r>
        <w:rPr>
          <w:b w:val="0"/>
          <w:bCs w:val="0"/>
          <w:color w:val="000000"/>
          <w:sz w:val="22"/>
          <w:szCs w:val="22"/>
          <w:rtl w:val="0"/>
        </w:rPr>
        <w:t xml:space="preserve">These rules were agreed in backlog item BL-01 (decision log: Documents/BL-01_Decision_Log.md). They define the exact behaviour behind FR-01 to FR-14 and are referenced by the use case flows and the test plan.</w:t>
      </w:r>
    </w:p>
    <w:tbl>
      <w:tblPr>
        <w:tblStyle w:val="Table2"/>
        <w:tblW w:w="10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150"/>
        <w:gridCol w:w="2850"/>
        <w:gridCol w:w="940"/>
        <w:gridCol w:w="2600"/>
        <w:gridCol w:w="1640"/>
      </w:tblGrid>
      <w:tr>
        <w:trPr>
          <w:cantSplit w:val="0"/>
          <w:tblHeader w:val="1"/>
        </w:trPr>
        <w:tc>
          <w:tcPr>
            <w:tcW w:w="900" w:type="dxa"/>
            <w:tcBorders>
              <w:top w:color="000000" w:space="0" w:sz="4" w:val="single"/>
              <w:left w:color="000000" w:space="0" w:sz="4" w:val="single"/>
              <w:bottom w:color="000000" w:space="0" w:sz="4" w:val="single"/>
              <w:right w:color="000000" w:space="0" w:sz="4" w:val="single"/>
            </w:tcBorders>
            <w:shd w:fill="262626" w:val="clear"/>
            <w:tcMar>
              <w:top w:w="80.0" w:type="dxa"/>
              <w:left w:w="100.0" w:type="dxa"/>
              <w:bottom w:w="80.0" w:type="dxa"/>
              <w:right w:w="100.0" w:type="dxa"/>
            </w:tcMar>
            <w:vAlign w:val="center"/>
          </w:tcPr>
          <w:p>
            <w:pPr>
              <w:rPr/>
            </w:pPr>
            <w:r>
              <w:rPr>
                <w:b w:val="1"/>
                <w:bCs w:val="1"/>
                <w:color w:val="ffffff"/>
                <w:sz w:val="18"/>
                <w:szCs w:val="18"/>
                <w:rtl w:val="0"/>
              </w:rPr>
              <w:t xml:space="preserve">Req ID</w:t>
            </w:r>
          </w:p>
        </w:tc>
        <w:tc>
          <w:tcPr>
            <w:tcW w:w="1150" w:type="dxa"/>
            <w:tcBorders>
              <w:top w:color="000000" w:space="0" w:sz="4" w:val="single"/>
              <w:left w:color="000000" w:space="0" w:sz="4" w:val="single"/>
              <w:bottom w:color="000000" w:space="0" w:sz="4" w:val="single"/>
              <w:right w:color="000000" w:space="0" w:sz="4" w:val="single"/>
            </w:tcBorders>
            <w:shd w:fill="262626" w:val="clear"/>
            <w:tcMar>
              <w:top w:w="80.0" w:type="dxa"/>
              <w:left w:w="100.0" w:type="dxa"/>
              <w:bottom w:w="80.0" w:type="dxa"/>
              <w:right w:w="100.0" w:type="dxa"/>
            </w:tcMar>
            <w:vAlign w:val="center"/>
          </w:tcPr>
          <w:p>
            <w:pPr>
              <w:rPr/>
            </w:pPr>
            <w:r>
              <w:rPr>
                <w:b w:val="1"/>
                <w:bCs w:val="1"/>
                <w:color w:val="ffffff"/>
                <w:sz w:val="18"/>
                <w:szCs w:val="18"/>
                <w:rtl w:val="0"/>
              </w:rPr>
              <w:t xml:space="preserve">Type</w:t>
            </w:r>
          </w:p>
        </w:tc>
        <w:tc>
          <w:tcPr>
            <w:tcW w:w="2850" w:type="dxa"/>
            <w:tcBorders>
              <w:top w:color="000000" w:space="0" w:sz="4" w:val="single"/>
              <w:left w:color="000000" w:space="0" w:sz="4" w:val="single"/>
              <w:bottom w:color="000000" w:space="0" w:sz="4" w:val="single"/>
              <w:right w:color="000000" w:space="0" w:sz="4" w:val="single"/>
            </w:tcBorders>
            <w:shd w:fill="262626" w:val="clear"/>
            <w:tcMar>
              <w:top w:w="80.0" w:type="dxa"/>
              <w:left w:w="100.0" w:type="dxa"/>
              <w:bottom w:w="80.0" w:type="dxa"/>
              <w:right w:w="100.0" w:type="dxa"/>
            </w:tcMar>
            <w:vAlign w:val="center"/>
          </w:tcPr>
          <w:p>
            <w:pPr>
              <w:rPr/>
            </w:pPr>
            <w:r>
              <w:rPr>
                <w:b w:val="1"/>
                <w:bCs w:val="1"/>
                <w:color w:val="ffffff"/>
                <w:sz w:val="18"/>
                <w:szCs w:val="18"/>
                <w:rtl w:val="0"/>
              </w:rPr>
              <w:t xml:space="preserve">Description</w:t>
            </w:r>
          </w:p>
        </w:tc>
        <w:tc>
          <w:tcPr>
            <w:tcW w:w="940" w:type="dxa"/>
            <w:tcBorders>
              <w:top w:color="000000" w:space="0" w:sz="4" w:val="single"/>
              <w:left w:color="000000" w:space="0" w:sz="4" w:val="single"/>
              <w:bottom w:color="000000" w:space="0" w:sz="4" w:val="single"/>
              <w:right w:color="000000" w:space="0" w:sz="4" w:val="single"/>
            </w:tcBorders>
            <w:shd w:fill="262626" w:val="clear"/>
            <w:tcMar>
              <w:top w:w="80.0" w:type="dxa"/>
              <w:left w:w="100.0" w:type="dxa"/>
              <w:bottom w:w="80.0" w:type="dxa"/>
              <w:right w:w="100.0" w:type="dxa"/>
            </w:tcMar>
            <w:vAlign w:val="center"/>
          </w:tcPr>
          <w:p>
            <w:pPr>
              <w:rPr/>
            </w:pPr>
            <w:r>
              <w:rPr>
                <w:b w:val="1"/>
                <w:bCs w:val="1"/>
                <w:color w:val="ffffff"/>
                <w:sz w:val="18"/>
                <w:szCs w:val="18"/>
                <w:rtl w:val="0"/>
              </w:rPr>
              <w:t xml:space="preserve">Priority</w:t>
            </w:r>
          </w:p>
        </w:tc>
        <w:tc>
          <w:tcPr>
            <w:tcW w:w="2600" w:type="dxa"/>
            <w:tcBorders>
              <w:top w:color="000000" w:space="0" w:sz="4" w:val="single"/>
              <w:left w:color="000000" w:space="0" w:sz="4" w:val="single"/>
              <w:bottom w:color="000000" w:space="0" w:sz="4" w:val="single"/>
              <w:right w:color="000000" w:space="0" w:sz="4" w:val="single"/>
            </w:tcBorders>
            <w:shd w:fill="262626" w:val="clear"/>
            <w:tcMar>
              <w:top w:w="80.0" w:type="dxa"/>
              <w:left w:w="100.0" w:type="dxa"/>
              <w:bottom w:w="80.0" w:type="dxa"/>
              <w:right w:w="100.0" w:type="dxa"/>
            </w:tcMar>
            <w:vAlign w:val="center"/>
          </w:tcPr>
          <w:p>
            <w:pPr>
              <w:rPr/>
            </w:pPr>
            <w:r>
              <w:rPr>
                <w:b w:val="1"/>
                <w:bCs w:val="1"/>
                <w:color w:val="ffffff"/>
                <w:sz w:val="18"/>
                <w:szCs w:val="18"/>
                <w:rtl w:val="0"/>
              </w:rPr>
              <w:t xml:space="preserve">Acceptance Criteria</w:t>
            </w:r>
          </w:p>
        </w:tc>
        <w:tc>
          <w:tcPr>
            <w:tcW w:w="1640" w:type="dxa"/>
            <w:tcBorders>
              <w:top w:color="000000" w:space="0" w:sz="4" w:val="single"/>
              <w:left w:color="000000" w:space="0" w:sz="4" w:val="single"/>
              <w:bottom w:color="000000" w:space="0" w:sz="4" w:val="single"/>
              <w:right w:color="000000" w:space="0" w:sz="4" w:val="single"/>
            </w:tcBorders>
            <w:shd w:fill="262626" w:val="clear"/>
            <w:tcMar>
              <w:top w:w="80.0" w:type="dxa"/>
              <w:left w:w="100.0" w:type="dxa"/>
              <w:bottom w:w="80.0" w:type="dxa"/>
              <w:right w:w="100.0" w:type="dxa"/>
            </w:tcMar>
            <w:vAlign w:val="center"/>
          </w:tcPr>
          <w:p>
            <w:pPr>
              <w:rPr/>
            </w:pPr>
            <w:r>
              <w:rPr>
                <w:b w:val="1"/>
                <w:bCs w:val="1"/>
                <w:color w:val="ffffff"/>
                <w:sz w:val="18"/>
                <w:szCs w:val="18"/>
                <w:rtl w:val="0"/>
              </w:rPr>
              <w:t xml:space="preserve">Rationale</w:t>
            </w:r>
          </w:p>
        </w:tc>
      </w:tr>
      <w:tr>
        <w:trPr>
          <w:cantSplit w:val="0"/>
          <w:tblHeader w:val="0"/>
        </w:trPr>
        <w:tc>
          <w:tcPr>
            <w:tcW w:w="9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1"/>
                <w:bCs w:val="1"/>
                <w:color w:val="000000"/>
                <w:sz w:val="18"/>
                <w:szCs w:val="18"/>
                <w:rtl w:val="0"/>
              </w:rPr>
              <w:t xml:space="preserve">AR-01</w:t>
            </w:r>
          </w:p>
        </w:tc>
        <w:tc>
          <w:tcPr>
            <w:tcW w:w="11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Business rule</w:t>
            </w:r>
          </w:p>
        </w:tc>
        <w:tc>
          <w:tcPr>
            <w:tcW w:w="28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spacing w:after="40" w:lineRule="auto"/>
              <w:rPr/>
            </w:pPr>
            <w:r>
              <w:rPr>
                <w:b w:val="1"/>
                <w:bCs w:val="1"/>
                <w:color w:val="000000"/>
                <w:sz w:val="18"/>
                <w:szCs w:val="18"/>
                <w:rtl w:val="0"/>
              </w:rPr>
              <w:t xml:space="preserve">Account Provisioning</w:t>
            </w:r>
          </w:p>
          <w:p>
            <w:pPr>
              <w:rPr/>
            </w:pPr>
            <w:r>
              <w:rPr>
                <w:b w:val="0"/>
                <w:bCs w:val="0"/>
                <w:color w:val="000000"/>
                <w:sz w:val="18"/>
                <w:szCs w:val="18"/>
                <w:rtl w:val="0"/>
              </w:rPr>
              <w:t xml:space="preserve">Only the Admin creates accounts; there is no self-registration. Creating a student or faculty record creates the linked login with a one-time temporary password (SEC-06). The username is the roll number for students and the faculty ID for faculty.</w:t>
            </w:r>
          </w:p>
        </w:tc>
        <w:tc>
          <w:tcPr>
            <w:tcW w:w="94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P0</w:t>
            </w:r>
          </w:p>
        </w:tc>
        <w:tc>
          <w:tcPr>
            <w:tcW w:w="26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spacing w:after="40" w:lineRule="auto"/>
              <w:rPr/>
            </w:pPr>
            <w:r>
              <w:rPr>
                <w:b w:val="0"/>
                <w:bCs w:val="0"/>
                <w:color w:val="000000"/>
                <w:sz w:val="18"/>
                <w:szCs w:val="18"/>
                <w:rtl w:val="0"/>
              </w:rPr>
              <w:t xml:space="preserve">1. No public sign-up exists.</w:t>
            </w:r>
          </w:p>
          <w:p>
            <w:pPr>
              <w:rPr/>
            </w:pPr>
            <w:r>
              <w:rPr>
                <w:b w:val="0"/>
                <w:bCs w:val="0"/>
                <w:color w:val="000000"/>
                <w:sz w:val="18"/>
                <w:szCs w:val="18"/>
                <w:rtl w:val="0"/>
              </w:rPr>
              <w:t xml:space="preserve">2. A new user must change the temporary password at first login.</w:t>
            </w:r>
          </w:p>
        </w:tc>
        <w:tc>
          <w:tcPr>
            <w:tcW w:w="164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BL-01 D-02.</w:t>
            </w:r>
          </w:p>
        </w:tc>
      </w:tr>
      <w:tr>
        <w:trPr>
          <w:cantSplit w:val="0"/>
          <w:tblHeader w:val="0"/>
        </w:trPr>
        <w:tc>
          <w:tcPr>
            <w:tcW w:w="90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1"/>
                <w:bCs w:val="1"/>
                <w:color w:val="000000"/>
                <w:sz w:val="18"/>
                <w:szCs w:val="18"/>
                <w:rtl w:val="0"/>
              </w:rPr>
              <w:t xml:space="preserve">AR-02</w:t>
            </w:r>
          </w:p>
        </w:tc>
        <w:tc>
          <w:tcPr>
            <w:tcW w:w="115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Business rule</w:t>
            </w:r>
          </w:p>
        </w:tc>
        <w:tc>
          <w:tcPr>
            <w:tcW w:w="285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spacing w:after="40" w:lineRule="auto"/>
              <w:rPr/>
            </w:pPr>
            <w:r>
              <w:rPr>
                <w:b w:val="1"/>
                <w:bCs w:val="1"/>
                <w:color w:val="000000"/>
                <w:sz w:val="18"/>
                <w:szCs w:val="18"/>
                <w:rtl w:val="0"/>
              </w:rPr>
              <w:t xml:space="preserve">Record Permissions</w:t>
            </w:r>
          </w:p>
          <w:p>
            <w:pPr>
              <w:rPr/>
            </w:pPr>
            <w:r>
              <w:rPr>
                <w:b w:val="0"/>
                <w:bCs w:val="0"/>
                <w:color w:val="000000"/>
                <w:sz w:val="18"/>
                <w:szCs w:val="18"/>
                <w:rtl w:val="0"/>
              </w:rPr>
              <w:t xml:space="preserve">Admin: add, update, view, deactivate, reactivate, and permanently delete student and faculty records. Faculty: view students enrolled in their assigned classes only. Student: view their own profile only (read-only).</w:t>
            </w:r>
          </w:p>
        </w:tc>
        <w:tc>
          <w:tcPr>
            <w:tcW w:w="94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P0</w:t>
            </w:r>
          </w:p>
        </w:tc>
        <w:tc>
          <w:tcPr>
            <w:tcW w:w="260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spacing w:after="40" w:lineRule="auto"/>
              <w:rPr/>
            </w:pPr>
            <w:r>
              <w:rPr>
                <w:b w:val="0"/>
                <w:bCs w:val="0"/>
                <w:color w:val="000000"/>
                <w:sz w:val="18"/>
                <w:szCs w:val="18"/>
                <w:rtl w:val="0"/>
              </w:rPr>
              <w:t xml:space="preserve">1. Each role can perform only the actions listed.</w:t>
            </w:r>
          </w:p>
          <w:p>
            <w:pPr>
              <w:rPr/>
            </w:pPr>
            <w:r>
              <w:rPr>
                <w:b w:val="0"/>
                <w:bCs w:val="0"/>
                <w:color w:val="000000"/>
                <w:sz w:val="18"/>
                <w:szCs w:val="18"/>
                <w:rtl w:val="0"/>
              </w:rPr>
              <w:t xml:space="preserve">2. A denied attempt changes no data and is logged (SEC-22).</w:t>
            </w:r>
          </w:p>
        </w:tc>
        <w:tc>
          <w:tcPr>
            <w:tcW w:w="164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BL-01 D-01; resolves FR-03 / UC-02.</w:t>
            </w:r>
          </w:p>
        </w:tc>
      </w:tr>
      <w:tr>
        <w:trPr>
          <w:cantSplit w:val="0"/>
          <w:tblHeader w:val="0"/>
        </w:trPr>
        <w:tc>
          <w:tcPr>
            <w:tcW w:w="9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1"/>
                <w:bCs w:val="1"/>
                <w:color w:val="000000"/>
                <w:sz w:val="18"/>
                <w:szCs w:val="18"/>
                <w:rtl w:val="0"/>
              </w:rPr>
              <w:t xml:space="preserve">AR-03</w:t>
            </w:r>
          </w:p>
        </w:tc>
        <w:tc>
          <w:tcPr>
            <w:tcW w:w="11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Business rule</w:t>
            </w:r>
          </w:p>
        </w:tc>
        <w:tc>
          <w:tcPr>
            <w:tcW w:w="28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spacing w:after="40" w:lineRule="auto"/>
              <w:rPr/>
            </w:pPr>
            <w:r>
              <w:rPr>
                <w:b w:val="1"/>
                <w:bCs w:val="1"/>
                <w:color w:val="000000"/>
                <w:sz w:val="18"/>
                <w:szCs w:val="18"/>
                <w:rtl w:val="0"/>
              </w:rPr>
              <w:t xml:space="preserve">Deactivation &amp; Reactivation</w:t>
            </w:r>
          </w:p>
          <w:p>
            <w:pPr>
              <w:rPr/>
            </w:pPr>
            <w:r>
              <w:rPr>
                <w:b w:val="0"/>
                <w:bCs w:val="0"/>
                <w:color w:val="000000"/>
                <w:sz w:val="18"/>
                <w:szCs w:val="18"/>
                <w:rtl w:val="0"/>
              </w:rPr>
              <w:t xml:space="preserve">Deactivation keeps all attendance and audit records, blocks login, ends active sessions (SEC-15), removes the person from attendance sheets for later sessions, stops their notifications, and labels their past records "Inactive". The Admin can reactivate the account; a student reappears on attendance sheets from the reactivation date, and sessions held while deactivated are not counted. A faculty member with active class assignments cannot be deactivated. Both actions are logged.</w:t>
            </w:r>
          </w:p>
        </w:tc>
        <w:tc>
          <w:tcPr>
            <w:tcW w:w="94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P0</w:t>
            </w:r>
          </w:p>
        </w:tc>
        <w:tc>
          <w:tcPr>
            <w:tcW w:w="26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spacing w:after="40" w:lineRule="auto"/>
              <w:rPr/>
            </w:pPr>
            <w:r>
              <w:rPr>
                <w:b w:val="0"/>
                <w:bCs w:val="0"/>
                <w:color w:val="000000"/>
                <w:sz w:val="18"/>
                <w:szCs w:val="18"/>
                <w:rtl w:val="0"/>
              </w:rPr>
              <w:t xml:space="preserve">1. A deactivated student is not on the next attendance sheet, and their history is still visible.</w:t>
            </w:r>
          </w:p>
          <w:p>
            <w:pPr>
              <w:spacing w:after="40" w:lineRule="auto"/>
              <w:rPr/>
            </w:pPr>
            <w:r>
              <w:rPr>
                <w:b w:val="0"/>
                <w:bCs w:val="0"/>
                <w:color w:val="000000"/>
                <w:sz w:val="18"/>
                <w:szCs w:val="18"/>
                <w:rtl w:val="0"/>
              </w:rPr>
              <w:t xml:space="preserve">2. A reactivated student can log in and appears on the next attendance sheet.</w:t>
            </w:r>
          </w:p>
          <w:p>
            <w:pPr>
              <w:rPr/>
            </w:pPr>
            <w:r>
              <w:rPr>
                <w:b w:val="0"/>
                <w:bCs w:val="0"/>
                <w:color w:val="000000"/>
                <w:sz w:val="18"/>
                <w:szCs w:val="18"/>
                <w:rtl w:val="0"/>
              </w:rPr>
              <w:t xml:space="preserve">3. Deactivating a faculty member with active classes is blocked.</w:t>
            </w:r>
          </w:p>
        </w:tc>
        <w:tc>
          <w:tcPr>
            <w:tcW w:w="164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BL-01 D-03.</w:t>
            </w:r>
          </w:p>
        </w:tc>
      </w:tr>
      <w:tr>
        <w:trPr>
          <w:cantSplit w:val="0"/>
          <w:tblHeader w:val="0"/>
        </w:trPr>
        <w:tc>
          <w:tcPr>
            <w:tcW w:w="90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1"/>
                <w:bCs w:val="1"/>
                <w:color w:val="000000"/>
                <w:sz w:val="18"/>
                <w:szCs w:val="18"/>
                <w:rtl w:val="0"/>
              </w:rPr>
              <w:t xml:space="preserve">AR-04</w:t>
            </w:r>
          </w:p>
        </w:tc>
        <w:tc>
          <w:tcPr>
            <w:tcW w:w="115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Business rule</w:t>
            </w:r>
          </w:p>
        </w:tc>
        <w:tc>
          <w:tcPr>
            <w:tcW w:w="285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spacing w:after="40" w:lineRule="auto"/>
              <w:rPr/>
            </w:pPr>
            <w:r>
              <w:rPr>
                <w:b w:val="1"/>
                <w:bCs w:val="1"/>
                <w:color w:val="000000"/>
                <w:sz w:val="18"/>
                <w:szCs w:val="18"/>
                <w:rtl w:val="0"/>
              </w:rPr>
              <w:t xml:space="preserve">Permanent Deletion</w:t>
            </w:r>
          </w:p>
          <w:p>
            <w:pPr>
              <w:rPr/>
            </w:pPr>
            <w:r>
              <w:rPr>
                <w:b w:val="0"/>
                <w:bCs w:val="0"/>
                <w:color w:val="000000"/>
                <w:sz w:val="18"/>
                <w:szCs w:val="18"/>
                <w:rtl w:val="0"/>
              </w:rPr>
              <w:t xml:space="preserve">Only the Admin can permanently delete a student or faculty record. The system shows what will be removed and requires confirmation and a reason. Deleting a student removes the profile, the login, and that student's attendance records. Deleting a faculty member removes the profile and login but keeps the attendance they recorded. A faculty member with active class assignments cannot be deleted. Audit log entries are never deleted, and the deletion itself is logged with the reason.</w:t>
            </w:r>
          </w:p>
        </w:tc>
        <w:tc>
          <w:tcPr>
            <w:tcW w:w="94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P0</w:t>
            </w:r>
          </w:p>
        </w:tc>
        <w:tc>
          <w:tcPr>
            <w:tcW w:w="260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spacing w:after="40" w:lineRule="auto"/>
              <w:rPr/>
            </w:pPr>
            <w:r>
              <w:rPr>
                <w:b w:val="0"/>
                <w:bCs w:val="0"/>
                <w:color w:val="000000"/>
                <w:sz w:val="18"/>
                <w:szCs w:val="18"/>
                <w:rtl w:val="0"/>
              </w:rPr>
              <w:t xml:space="preserve">1. A deletion without a reason is rejected.</w:t>
            </w:r>
          </w:p>
          <w:p>
            <w:pPr>
              <w:spacing w:after="40" w:lineRule="auto"/>
              <w:rPr/>
            </w:pPr>
            <w:r>
              <w:rPr>
                <w:b w:val="0"/>
                <w:bCs w:val="0"/>
                <w:color w:val="000000"/>
                <w:sz w:val="18"/>
                <w:szCs w:val="18"/>
                <w:rtl w:val="0"/>
              </w:rPr>
              <w:t xml:space="preserve">2. Cancelling the confirmation changes nothing.</w:t>
            </w:r>
          </w:p>
          <w:p>
            <w:pPr>
              <w:rPr/>
            </w:pPr>
            <w:r>
              <w:rPr>
                <w:b w:val="0"/>
                <w:bCs w:val="0"/>
                <w:color w:val="000000"/>
                <w:sz w:val="18"/>
                <w:szCs w:val="18"/>
                <w:rtl w:val="0"/>
              </w:rPr>
              <w:t xml:space="preserve">3. After deletion, earlier audit entries for the record still exist.</w:t>
            </w:r>
          </w:p>
        </w:tc>
        <w:tc>
          <w:tcPr>
            <w:tcW w:w="164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BL-01 D-04.</w:t>
            </w:r>
          </w:p>
        </w:tc>
      </w:tr>
      <w:tr>
        <w:trPr>
          <w:cantSplit w:val="0"/>
          <w:tblHeader w:val="0"/>
        </w:trPr>
        <w:tc>
          <w:tcPr>
            <w:tcW w:w="9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1"/>
                <w:bCs w:val="1"/>
                <w:color w:val="000000"/>
                <w:sz w:val="18"/>
                <w:szCs w:val="18"/>
                <w:rtl w:val="0"/>
              </w:rPr>
              <w:t xml:space="preserve">AR-05</w:t>
            </w:r>
          </w:p>
        </w:tc>
        <w:tc>
          <w:tcPr>
            <w:tcW w:w="11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Business rule</w:t>
            </w:r>
          </w:p>
        </w:tc>
        <w:tc>
          <w:tcPr>
            <w:tcW w:w="28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spacing w:after="40" w:lineRule="auto"/>
              <w:rPr/>
            </w:pPr>
            <w:r>
              <w:rPr>
                <w:b w:val="1"/>
                <w:bCs w:val="1"/>
                <w:color w:val="000000"/>
                <w:sz w:val="18"/>
                <w:szCs w:val="18"/>
                <w:rtl w:val="0"/>
              </w:rPr>
              <w:t xml:space="preserve">Attendance Statuses</w:t>
            </w:r>
          </w:p>
          <w:p>
            <w:pPr>
              <w:rPr/>
            </w:pPr>
            <w:r>
              <w:rPr>
                <w:b w:val="0"/>
                <w:bCs w:val="0"/>
                <w:color w:val="000000"/>
                <w:sz w:val="18"/>
                <w:szCs w:val="18"/>
                <w:rtl w:val="0"/>
              </w:rPr>
              <w:t xml:space="preserve">Only Present and Absent are permitted. Present counts as attended; Absent counts as not attended. There is no late or partial credit.</w:t>
            </w:r>
          </w:p>
        </w:tc>
        <w:tc>
          <w:tcPr>
            <w:tcW w:w="94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P0</w:t>
            </w:r>
          </w:p>
        </w:tc>
        <w:tc>
          <w:tcPr>
            <w:tcW w:w="26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1. Any other status value is rejected.</w:t>
            </w:r>
          </w:p>
        </w:tc>
        <w:tc>
          <w:tcPr>
            <w:tcW w:w="164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BL-01 D-06; keeps the calculation simple; the faculty member decides for late arrivals.</w:t>
            </w:r>
          </w:p>
        </w:tc>
      </w:tr>
      <w:tr>
        <w:trPr>
          <w:cantSplit w:val="0"/>
          <w:tblHeader w:val="0"/>
        </w:trPr>
        <w:tc>
          <w:tcPr>
            <w:tcW w:w="90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1"/>
                <w:bCs w:val="1"/>
                <w:color w:val="000000"/>
                <w:sz w:val="18"/>
                <w:szCs w:val="18"/>
                <w:rtl w:val="0"/>
              </w:rPr>
              <w:t xml:space="preserve">AR-06</w:t>
            </w:r>
          </w:p>
        </w:tc>
        <w:tc>
          <w:tcPr>
            <w:tcW w:w="115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Business rule</w:t>
            </w:r>
          </w:p>
        </w:tc>
        <w:tc>
          <w:tcPr>
            <w:tcW w:w="285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spacing w:after="40" w:lineRule="auto"/>
              <w:rPr/>
            </w:pPr>
            <w:r>
              <w:rPr>
                <w:b w:val="1"/>
                <w:bCs w:val="1"/>
                <w:color w:val="000000"/>
                <w:sz w:val="18"/>
                <w:szCs w:val="18"/>
                <w:rtl w:val="0"/>
              </w:rPr>
              <w:t xml:space="preserve">Attendance Session</w:t>
            </w:r>
          </w:p>
          <w:p>
            <w:pPr>
              <w:rPr/>
            </w:pPr>
            <w:r>
              <w:rPr>
                <w:b w:val="0"/>
                <w:bCs w:val="0"/>
                <w:color w:val="000000"/>
                <w:sz w:val="18"/>
                <w:szCs w:val="18"/>
                <w:rtl w:val="0"/>
              </w:rPr>
              <w:t xml:space="preserve">An attendance session is identified by section + subject + date + period number. Each enrolled student has exactly one record per session. A second submission for an existing session is rejected and the faculty member is directed to correction (UC-07). Sessions of the same subject on the same date are allowed when the period differs. Session dates cannot be in the future; a past session can be created by faculty only within the correction window (AR-08).</w:t>
            </w:r>
          </w:p>
        </w:tc>
        <w:tc>
          <w:tcPr>
            <w:tcW w:w="94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P0</w:t>
            </w:r>
          </w:p>
        </w:tc>
        <w:tc>
          <w:tcPr>
            <w:tcW w:w="260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spacing w:after="40" w:lineRule="auto"/>
              <w:rPr/>
            </w:pPr>
            <w:r>
              <w:rPr>
                <w:b w:val="0"/>
                <w:bCs w:val="0"/>
                <w:color w:val="000000"/>
                <w:sz w:val="18"/>
                <w:szCs w:val="18"/>
                <w:rtl w:val="0"/>
              </w:rPr>
              <w:t xml:space="preserve">1. A duplicate section, subject, date, and period is rejected.</w:t>
            </w:r>
          </w:p>
          <w:p>
            <w:pPr>
              <w:spacing w:after="40" w:lineRule="auto"/>
              <w:rPr/>
            </w:pPr>
            <w:r>
              <w:rPr>
                <w:b w:val="0"/>
                <w:bCs w:val="0"/>
                <w:color w:val="000000"/>
                <w:sz w:val="18"/>
                <w:szCs w:val="18"/>
                <w:rtl w:val="0"/>
              </w:rPr>
              <w:t xml:space="preserve">2. The same subject and date with a different period is accepted.</w:t>
            </w:r>
          </w:p>
          <w:p>
            <w:pPr>
              <w:rPr/>
            </w:pPr>
            <w:r>
              <w:rPr>
                <w:b w:val="0"/>
                <w:bCs w:val="0"/>
                <w:color w:val="000000"/>
                <w:sz w:val="18"/>
                <w:szCs w:val="18"/>
                <w:rtl w:val="0"/>
              </w:rPr>
              <w:t xml:space="preserve">3. A future date is rejected.</w:t>
            </w:r>
          </w:p>
        </w:tc>
        <w:tc>
          <w:tcPr>
            <w:tcW w:w="164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BL-01 D-08.</w:t>
            </w:r>
          </w:p>
        </w:tc>
      </w:tr>
      <w:tr>
        <w:trPr>
          <w:cantSplit w:val="0"/>
          <w:tblHeader w:val="0"/>
        </w:trPr>
        <w:tc>
          <w:tcPr>
            <w:tcW w:w="9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1"/>
                <w:bCs w:val="1"/>
                <w:color w:val="000000"/>
                <w:sz w:val="18"/>
                <w:szCs w:val="18"/>
                <w:rtl w:val="0"/>
              </w:rPr>
              <w:t xml:space="preserve">AR-07</w:t>
            </w:r>
          </w:p>
        </w:tc>
        <w:tc>
          <w:tcPr>
            <w:tcW w:w="11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Business rule</w:t>
            </w:r>
          </w:p>
        </w:tc>
        <w:tc>
          <w:tcPr>
            <w:tcW w:w="28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spacing w:after="40" w:lineRule="auto"/>
              <w:rPr/>
            </w:pPr>
            <w:r>
              <w:rPr>
                <w:b w:val="1"/>
                <w:bCs w:val="1"/>
                <w:color w:val="000000"/>
                <w:sz w:val="18"/>
                <w:szCs w:val="18"/>
                <w:rtl w:val="0"/>
              </w:rPr>
              <w:t xml:space="preserve">Complete Submission</w:t>
            </w:r>
          </w:p>
          <w:p>
            <w:pPr>
              <w:rPr/>
            </w:pPr>
            <w:r>
              <w:rPr>
                <w:b w:val="0"/>
                <w:bCs w:val="0"/>
                <w:color w:val="000000"/>
                <w:sz w:val="18"/>
                <w:szCs w:val="18"/>
                <w:rtl w:val="0"/>
              </w:rPr>
              <w:t xml:space="preserve">Attendance is saved only when every listed student is marked. Otherwise the submission is rejected, nothing is saved, and unmarked students are highlighted. The faculty member may click "Mark remaining as Present", which fills only unmarked students; no default status is applied without this action.</w:t>
            </w:r>
          </w:p>
        </w:tc>
        <w:tc>
          <w:tcPr>
            <w:tcW w:w="94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P0</w:t>
            </w:r>
          </w:p>
        </w:tc>
        <w:tc>
          <w:tcPr>
            <w:tcW w:w="26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spacing w:after="40" w:lineRule="auto"/>
              <w:rPr/>
            </w:pPr>
            <w:r>
              <w:rPr>
                <w:b w:val="0"/>
                <w:bCs w:val="0"/>
                <w:color w:val="000000"/>
                <w:sz w:val="18"/>
                <w:szCs w:val="18"/>
                <w:rtl w:val="0"/>
              </w:rPr>
              <w:t xml:space="preserve">1. One unmarked student causes rejection with nothing saved.</w:t>
            </w:r>
          </w:p>
          <w:p>
            <w:pPr>
              <w:rPr/>
            </w:pPr>
            <w:r>
              <w:rPr>
                <w:b w:val="0"/>
                <w:bCs w:val="0"/>
                <w:color w:val="000000"/>
                <w:sz w:val="18"/>
                <w:szCs w:val="18"/>
                <w:rtl w:val="0"/>
              </w:rPr>
              <w:t xml:space="preserve">2. "Mark remaining as Present" changes only unmarked students.</w:t>
            </w:r>
          </w:p>
        </w:tc>
        <w:tc>
          <w:tcPr>
            <w:tcW w:w="164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BL-01 D-07; resolves UC-06 4a.</w:t>
            </w:r>
          </w:p>
        </w:tc>
      </w:tr>
      <w:tr>
        <w:trPr>
          <w:cantSplit w:val="0"/>
          <w:tblHeader w:val="0"/>
        </w:trPr>
        <w:tc>
          <w:tcPr>
            <w:tcW w:w="90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1"/>
                <w:bCs w:val="1"/>
                <w:color w:val="000000"/>
                <w:sz w:val="18"/>
                <w:szCs w:val="18"/>
                <w:rtl w:val="0"/>
              </w:rPr>
              <w:t xml:space="preserve">AR-08</w:t>
            </w:r>
          </w:p>
        </w:tc>
        <w:tc>
          <w:tcPr>
            <w:tcW w:w="115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Business rule</w:t>
            </w:r>
          </w:p>
        </w:tc>
        <w:tc>
          <w:tcPr>
            <w:tcW w:w="285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spacing w:after="40" w:lineRule="auto"/>
              <w:rPr/>
            </w:pPr>
            <w:r>
              <w:rPr>
                <w:b w:val="1"/>
                <w:bCs w:val="1"/>
                <w:color w:val="000000"/>
                <w:sz w:val="18"/>
                <w:szCs w:val="18"/>
                <w:rtl w:val="0"/>
              </w:rPr>
              <w:t xml:space="preserve">Correction Window</w:t>
            </w:r>
          </w:p>
          <w:p>
            <w:pPr>
              <w:rPr/>
            </w:pPr>
            <w:r>
              <w:rPr>
                <w:b w:val="0"/>
                <w:bCs w:val="0"/>
                <w:color w:val="000000"/>
                <w:sz w:val="18"/>
                <w:szCs w:val="18"/>
                <w:rtl w:val="0"/>
              </w:rPr>
              <w:t xml:space="preserve">Faculty may correct a session, or create a missed one, until 23:59:59 India Standard Time (IST, UTC+05:30) on the second calendar day after the session date (default 2 days; the Admin can set 0–30). From 00:00 on the next day the faculty edit is blocked with a message to contact the Admin. The Admin can correct any record, or record a missed session, at any time but must enter a reason; the change is logged as an Admin override with old value, new value, and reason.</w:t>
            </w:r>
          </w:p>
        </w:tc>
        <w:tc>
          <w:tcPr>
            <w:tcW w:w="94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P1</w:t>
            </w:r>
          </w:p>
        </w:tc>
        <w:tc>
          <w:tcPr>
            <w:tcW w:w="260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spacing w:after="40" w:lineRule="auto"/>
              <w:rPr/>
            </w:pPr>
            <w:r>
              <w:rPr>
                <w:b w:val="0"/>
                <w:bCs w:val="0"/>
                <w:color w:val="000000"/>
                <w:sz w:val="18"/>
                <w:szCs w:val="18"/>
                <w:rtl w:val="0"/>
              </w:rPr>
              <w:t xml:space="preserve">1. Session on 6 Oct: faculty edit on 8 Oct at 23:59 is accepted.</w:t>
            </w:r>
          </w:p>
          <w:p>
            <w:pPr>
              <w:spacing w:after="40" w:lineRule="auto"/>
              <w:rPr/>
            </w:pPr>
            <w:r>
              <w:rPr>
                <w:b w:val="0"/>
                <w:bCs w:val="0"/>
                <w:color w:val="000000"/>
                <w:sz w:val="18"/>
                <w:szCs w:val="18"/>
                <w:rtl w:val="0"/>
              </w:rPr>
              <w:t xml:space="preserve">2. Faculty edit on 9 Oct at 00:00 is blocked.</w:t>
            </w:r>
          </w:p>
          <w:p>
            <w:pPr>
              <w:rPr/>
            </w:pPr>
            <w:r>
              <w:rPr>
                <w:b w:val="0"/>
                <w:bCs w:val="0"/>
                <w:color w:val="000000"/>
                <w:sz w:val="18"/>
                <w:szCs w:val="18"/>
                <w:rtl w:val="0"/>
              </w:rPr>
              <w:t xml:space="preserve">3. Admin edit on 9 Oct with a reason is accepted and logged.</w:t>
            </w:r>
          </w:p>
        </w:tc>
        <w:tc>
          <w:tcPr>
            <w:tcW w:w="164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BL-01 D-09; sets the SEC-23 default.</w:t>
            </w:r>
          </w:p>
        </w:tc>
      </w:tr>
      <w:tr>
        <w:trPr>
          <w:cantSplit w:val="0"/>
          <w:tblHeader w:val="0"/>
        </w:trPr>
        <w:tc>
          <w:tcPr>
            <w:tcW w:w="9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1"/>
                <w:bCs w:val="1"/>
                <w:color w:val="000000"/>
                <w:sz w:val="18"/>
                <w:szCs w:val="18"/>
                <w:rtl w:val="0"/>
              </w:rPr>
              <w:t xml:space="preserve">AR-09</w:t>
            </w:r>
          </w:p>
        </w:tc>
        <w:tc>
          <w:tcPr>
            <w:tcW w:w="11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Business rule</w:t>
            </w:r>
          </w:p>
        </w:tc>
        <w:tc>
          <w:tcPr>
            <w:tcW w:w="28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spacing w:after="40" w:lineRule="auto"/>
              <w:rPr/>
            </w:pPr>
            <w:r>
              <w:rPr>
                <w:b w:val="1"/>
                <w:bCs w:val="1"/>
                <w:color w:val="000000"/>
                <w:sz w:val="18"/>
                <w:szCs w:val="18"/>
                <w:rtl w:val="0"/>
              </w:rPr>
              <w:t xml:space="preserve">Subject Percentage</w:t>
            </w:r>
          </w:p>
          <w:p>
            <w:pPr>
              <w:rPr/>
            </w:pPr>
            <w:r>
              <w:rPr>
                <w:b w:val="0"/>
                <w:bCs w:val="0"/>
                <w:color w:val="000000"/>
                <w:sz w:val="18"/>
                <w:szCs w:val="18"/>
                <w:rtl w:val="0"/>
              </w:rPr>
              <w:t xml:space="preserve">Subject % = sessions attended (Present) ÷ sessions held for the student in that subject × 100. Sessions held counts only sessions with a record for the student (while enrolled and active). Displayed as attended/held (percentage), e.g. 10/12 (83.33%).</w:t>
            </w:r>
          </w:p>
        </w:tc>
        <w:tc>
          <w:tcPr>
            <w:tcW w:w="94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P0</w:t>
            </w:r>
          </w:p>
        </w:tc>
        <w:tc>
          <w:tcPr>
            <w:tcW w:w="26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1. 10/12 is displayed as 10/12 (83.33%).</w:t>
            </w:r>
          </w:p>
        </w:tc>
        <w:tc>
          <w:tcPr>
            <w:tcW w:w="164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BL-01 D-10.</w:t>
            </w:r>
          </w:p>
        </w:tc>
      </w:tr>
      <w:tr>
        <w:trPr>
          <w:cantSplit w:val="0"/>
          <w:tblHeader w:val="0"/>
        </w:trPr>
        <w:tc>
          <w:tcPr>
            <w:tcW w:w="90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1"/>
                <w:bCs w:val="1"/>
                <w:color w:val="000000"/>
                <w:sz w:val="18"/>
                <w:szCs w:val="18"/>
                <w:rtl w:val="0"/>
              </w:rPr>
              <w:t xml:space="preserve">AR-10</w:t>
            </w:r>
          </w:p>
        </w:tc>
        <w:tc>
          <w:tcPr>
            <w:tcW w:w="115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Business rule</w:t>
            </w:r>
          </w:p>
        </w:tc>
        <w:tc>
          <w:tcPr>
            <w:tcW w:w="285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spacing w:after="40" w:lineRule="auto"/>
              <w:rPr/>
            </w:pPr>
            <w:r>
              <w:rPr>
                <w:b w:val="1"/>
                <w:bCs w:val="1"/>
                <w:color w:val="000000"/>
                <w:sz w:val="18"/>
                <w:szCs w:val="18"/>
                <w:rtl w:val="0"/>
              </w:rPr>
              <w:t xml:space="preserve">Overall Percentage</w:t>
            </w:r>
          </w:p>
          <w:p>
            <w:pPr>
              <w:rPr/>
            </w:pPr>
            <w:r>
              <w:rPr>
                <w:b w:val="0"/>
                <w:bCs w:val="0"/>
                <w:color w:val="000000"/>
                <w:sz w:val="18"/>
                <w:szCs w:val="18"/>
                <w:rtl w:val="0"/>
              </w:rPr>
              <w:t xml:space="preserve">Overall % = total sessions attended across all subjects ÷ total sessions held across all subjects × 100. It is pooled, not an average of subject percentages.</w:t>
            </w:r>
          </w:p>
        </w:tc>
        <w:tc>
          <w:tcPr>
            <w:tcW w:w="94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P0</w:t>
            </w:r>
          </w:p>
        </w:tc>
        <w:tc>
          <w:tcPr>
            <w:tcW w:w="260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1. Subjects at 10/12 and 8/10 give 18/22 (81.82%), not 81.67%.</w:t>
            </w:r>
          </w:p>
        </w:tc>
        <w:tc>
          <w:tcPr>
            <w:tcW w:w="164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BL-01 D-10; every class carries equal weight.</w:t>
            </w:r>
          </w:p>
        </w:tc>
      </w:tr>
      <w:tr>
        <w:trPr>
          <w:cantSplit w:val="0"/>
          <w:tblHeader w:val="0"/>
        </w:trPr>
        <w:tc>
          <w:tcPr>
            <w:tcW w:w="9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1"/>
                <w:bCs w:val="1"/>
                <w:color w:val="000000"/>
                <w:sz w:val="18"/>
                <w:szCs w:val="18"/>
                <w:rtl w:val="0"/>
              </w:rPr>
              <w:t xml:space="preserve">AR-11</w:t>
            </w:r>
          </w:p>
        </w:tc>
        <w:tc>
          <w:tcPr>
            <w:tcW w:w="11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Business rule</w:t>
            </w:r>
          </w:p>
        </w:tc>
        <w:tc>
          <w:tcPr>
            <w:tcW w:w="28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spacing w:after="40" w:lineRule="auto"/>
              <w:rPr/>
            </w:pPr>
            <w:r>
              <w:rPr>
                <w:b w:val="1"/>
                <w:bCs w:val="1"/>
                <w:color w:val="000000"/>
                <w:sz w:val="18"/>
                <w:szCs w:val="18"/>
                <w:rtl w:val="0"/>
              </w:rPr>
              <w:t xml:space="preserve">Zero Sessions, Precision &amp; Rounding</w:t>
            </w:r>
          </w:p>
          <w:p>
            <w:pPr>
              <w:rPr/>
            </w:pPr>
            <w:r>
              <w:rPr>
                <w:b w:val="0"/>
                <w:bCs w:val="0"/>
                <w:color w:val="000000"/>
                <w:sz w:val="18"/>
                <w:szCs w:val="18"/>
                <w:rtl w:val="0"/>
              </w:rPr>
              <w:t xml:space="preserve">With zero sessions held the system shows "N/A – no classes yet", never 0% or 100%. Counts are stored, not percentages. Percentages are displayed with 2 decimals, rounding half up.</w:t>
            </w:r>
          </w:p>
        </w:tc>
        <w:tc>
          <w:tcPr>
            <w:tcW w:w="94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P0</w:t>
            </w:r>
          </w:p>
        </w:tc>
        <w:tc>
          <w:tcPr>
            <w:tcW w:w="26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spacing w:after="40" w:lineRule="auto"/>
              <w:rPr/>
            </w:pPr>
            <w:r>
              <w:rPr>
                <w:b w:val="0"/>
                <w:bCs w:val="0"/>
                <w:color w:val="000000"/>
                <w:sz w:val="18"/>
                <w:szCs w:val="18"/>
                <w:rtl w:val="0"/>
              </w:rPr>
              <w:t xml:space="preserve">1. 2/3 is displayed as 66.67%.</w:t>
            </w:r>
          </w:p>
          <w:p>
            <w:pPr>
              <w:spacing w:after="40" w:lineRule="auto"/>
              <w:rPr/>
            </w:pPr>
            <w:r>
              <w:rPr>
                <w:b w:val="0"/>
                <w:bCs w:val="0"/>
                <w:color w:val="000000"/>
                <w:sz w:val="18"/>
                <w:szCs w:val="18"/>
                <w:rtl w:val="0"/>
              </w:rPr>
              <w:t xml:space="preserve">2. 1/160 (0.625%) is displayed as 0.63%.</w:t>
            </w:r>
          </w:p>
          <w:p>
            <w:pPr>
              <w:rPr/>
            </w:pPr>
            <w:r>
              <w:rPr>
                <w:b w:val="0"/>
                <w:bCs w:val="0"/>
                <w:color w:val="000000"/>
                <w:sz w:val="18"/>
                <w:szCs w:val="18"/>
                <w:rtl w:val="0"/>
              </w:rPr>
              <w:t xml:space="preserve">3. 0/0 is displayed as "N/A – no classes yet".</w:t>
            </w:r>
          </w:p>
        </w:tc>
        <w:tc>
          <w:tcPr>
            <w:tcW w:w="164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BL-01 D-11, D-12.</w:t>
            </w:r>
          </w:p>
        </w:tc>
      </w:tr>
      <w:tr>
        <w:trPr>
          <w:cantSplit w:val="0"/>
          <w:tblHeader w:val="0"/>
        </w:trPr>
        <w:tc>
          <w:tcPr>
            <w:tcW w:w="90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1"/>
                <w:bCs w:val="1"/>
                <w:color w:val="000000"/>
                <w:sz w:val="18"/>
                <w:szCs w:val="18"/>
                <w:rtl w:val="0"/>
              </w:rPr>
              <w:t xml:space="preserve">AR-12</w:t>
            </w:r>
          </w:p>
        </w:tc>
        <w:tc>
          <w:tcPr>
            <w:tcW w:w="115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Business rule</w:t>
            </w:r>
          </w:p>
        </w:tc>
        <w:tc>
          <w:tcPr>
            <w:tcW w:w="285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spacing w:after="40" w:lineRule="auto"/>
              <w:rPr/>
            </w:pPr>
            <w:r>
              <w:rPr>
                <w:b w:val="1"/>
                <w:bCs w:val="1"/>
                <w:color w:val="000000"/>
                <w:sz w:val="18"/>
                <w:szCs w:val="18"/>
                <w:rtl w:val="0"/>
              </w:rPr>
              <w:t xml:space="preserve">Attendance Threshold</w:t>
            </w:r>
          </w:p>
          <w:p>
            <w:pPr>
              <w:rPr/>
            </w:pPr>
            <w:r>
              <w:rPr>
                <w:b w:val="0"/>
                <w:bCs w:val="0"/>
                <w:color w:val="000000"/>
                <w:sz w:val="18"/>
                <w:szCs w:val="18"/>
                <w:rtl w:val="0"/>
              </w:rPr>
              <w:t xml:space="preserve">The default threshold is 75%; the Admin can set a whole number from 1 to 100. A student is flagged when the exact (unrounded) subject or overall percentage is below the threshold, using whole-number arithmetic: attended × 100 &lt; threshold × held. Exactly equal is not flagged. Zero sessions are never flagged.</w:t>
            </w:r>
          </w:p>
        </w:tc>
        <w:tc>
          <w:tcPr>
            <w:tcW w:w="94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P1</w:t>
            </w:r>
          </w:p>
        </w:tc>
        <w:tc>
          <w:tcPr>
            <w:tcW w:w="260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spacing w:after="40" w:lineRule="auto"/>
              <w:rPr/>
            </w:pPr>
            <w:r>
              <w:rPr>
                <w:b w:val="0"/>
                <w:bCs w:val="0"/>
                <w:color w:val="000000"/>
                <w:sz w:val="18"/>
                <w:szCs w:val="18"/>
                <w:rtl w:val="0"/>
              </w:rPr>
              <w:t xml:space="preserve">1. 74/99 is flagged; 3/4 is not flagged.</w:t>
            </w:r>
          </w:p>
          <w:p>
            <w:pPr>
              <w:spacing w:after="40" w:lineRule="auto"/>
              <w:rPr/>
            </w:pPr>
            <w:r>
              <w:rPr>
                <w:b w:val="0"/>
                <w:bCs w:val="0"/>
                <w:color w:val="000000"/>
                <w:sz w:val="18"/>
                <w:szCs w:val="18"/>
                <w:rtl w:val="0"/>
              </w:rPr>
              <w:t xml:space="preserve">2. A threshold of 0, 101, or a decimal value is rejected.</w:t>
            </w:r>
          </w:p>
          <w:p>
            <w:pPr>
              <w:rPr/>
            </w:pPr>
            <w:r>
              <w:rPr>
                <w:b w:val="0"/>
                <w:bCs w:val="0"/>
                <w:color w:val="000000"/>
                <w:sz w:val="18"/>
                <w:szCs w:val="18"/>
                <w:rtl w:val="0"/>
              </w:rPr>
              <w:t xml:space="preserve">3. 14,999/20,000 (74.995%) displays as 75.00% but is flagged.</w:t>
            </w:r>
          </w:p>
        </w:tc>
        <w:tc>
          <w:tcPr>
            <w:tcW w:w="164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BL-01 D-13.</w:t>
            </w:r>
          </w:p>
        </w:tc>
      </w:tr>
      <w:tr>
        <w:trPr>
          <w:cantSplit w:val="0"/>
          <w:tblHeader w:val="0"/>
        </w:trPr>
        <w:tc>
          <w:tcPr>
            <w:tcW w:w="9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1"/>
                <w:bCs w:val="1"/>
                <w:color w:val="000000"/>
                <w:sz w:val="18"/>
                <w:szCs w:val="18"/>
                <w:rtl w:val="0"/>
              </w:rPr>
              <w:t xml:space="preserve">AR-13</w:t>
            </w:r>
          </w:p>
        </w:tc>
        <w:tc>
          <w:tcPr>
            <w:tcW w:w="11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Business rule</w:t>
            </w:r>
          </w:p>
        </w:tc>
        <w:tc>
          <w:tcPr>
            <w:tcW w:w="285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spacing w:after="40" w:lineRule="auto"/>
              <w:rPr/>
            </w:pPr>
            <w:r>
              <w:rPr>
                <w:b w:val="1"/>
                <w:bCs w:val="1"/>
                <w:color w:val="000000"/>
                <w:sz w:val="18"/>
                <w:szCs w:val="18"/>
                <w:rtl w:val="0"/>
              </w:rPr>
              <w:t xml:space="preserve">Student Notifications</w:t>
            </w:r>
          </w:p>
          <w:p>
            <w:pPr>
              <w:rPr/>
            </w:pPr>
            <w:r>
              <w:rPr>
                <w:b w:val="0"/>
                <w:bCs w:val="0"/>
                <w:color w:val="000000"/>
                <w:sz w:val="18"/>
                <w:szCs w:val="18"/>
                <w:rtl w:val="0"/>
              </w:rPr>
              <w:t xml:space="preserve">When a subject or overall percentage changes from not below to below the threshold (after a save, a correction, or a threshold change), the student receives one in-app notification and one email naming the subject (or overall), the current figure, and the threshold. No repeat is sent while it stays below. When the percentage reaches or exceeds the threshold the state resets, and a later drop sends a new notification. If the email fails, the in-app notification is still delivered and the failure is logged.</w:t>
            </w:r>
          </w:p>
        </w:tc>
        <w:tc>
          <w:tcPr>
            <w:tcW w:w="94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P1</w:t>
            </w:r>
          </w:p>
        </w:tc>
        <w:tc>
          <w:tcPr>
            <w:tcW w:w="260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spacing w:after="40" w:lineRule="auto"/>
              <w:rPr/>
            </w:pPr>
            <w:r>
              <w:rPr>
                <w:b w:val="0"/>
                <w:bCs w:val="0"/>
                <w:color w:val="000000"/>
                <w:sz w:val="18"/>
                <w:szCs w:val="18"/>
                <w:rtl w:val="0"/>
              </w:rPr>
              <w:t xml:space="preserve">1. A drop below sends one in-app and one email notification.</w:t>
            </w:r>
          </w:p>
          <w:p>
            <w:pPr>
              <w:spacing w:after="40" w:lineRule="auto"/>
              <w:rPr/>
            </w:pPr>
            <w:r>
              <w:rPr>
                <w:b w:val="0"/>
                <w:bCs w:val="0"/>
                <w:color w:val="000000"/>
                <w:sz w:val="18"/>
                <w:szCs w:val="18"/>
                <w:rtl w:val="0"/>
              </w:rPr>
              <w:t xml:space="preserve">2. A further absence while below sends nothing new.</w:t>
            </w:r>
          </w:p>
          <w:p>
            <w:pPr>
              <w:rPr/>
            </w:pPr>
            <w:r>
              <w:rPr>
                <w:b w:val="0"/>
                <w:bCs w:val="0"/>
                <w:color w:val="000000"/>
                <w:sz w:val="18"/>
                <w:szCs w:val="18"/>
                <w:rtl w:val="0"/>
              </w:rPr>
              <w:t xml:space="preserve">3. Recovery followed by a new drop sends a new notification.</w:t>
            </w:r>
          </w:p>
        </w:tc>
        <w:tc>
          <w:tcPr>
            <w:tcW w:w="1640" w:type="dxa"/>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pPr>
              <w:rPr/>
            </w:pPr>
            <w:r>
              <w:rPr>
                <w:b w:val="0"/>
                <w:bCs w:val="0"/>
                <w:color w:val="000000"/>
                <w:sz w:val="18"/>
                <w:szCs w:val="18"/>
                <w:rtl w:val="0"/>
              </w:rPr>
              <w:t xml:space="preserve">BL-01 D-14.</w:t>
            </w:r>
          </w:p>
        </w:tc>
      </w:tr>
      <w:tr>
        <w:trPr>
          <w:cantSplit w:val="0"/>
          <w:tblHeader w:val="0"/>
        </w:trPr>
        <w:tc>
          <w:tcPr>
            <w:tcW w:w="90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1"/>
                <w:bCs w:val="1"/>
                <w:color w:val="000000"/>
                <w:sz w:val="18"/>
                <w:szCs w:val="18"/>
                <w:rtl w:val="0"/>
              </w:rPr>
              <w:t xml:space="preserve">AR-14</w:t>
            </w:r>
          </w:p>
        </w:tc>
        <w:tc>
          <w:tcPr>
            <w:tcW w:w="115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Business rule</w:t>
            </w:r>
          </w:p>
        </w:tc>
        <w:tc>
          <w:tcPr>
            <w:tcW w:w="285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spacing w:after="40" w:lineRule="auto"/>
              <w:rPr/>
            </w:pPr>
            <w:r>
              <w:rPr>
                <w:b w:val="1"/>
                <w:bCs w:val="1"/>
                <w:color w:val="000000"/>
                <w:sz w:val="18"/>
                <w:szCs w:val="18"/>
                <w:rtl w:val="0"/>
              </w:rPr>
              <w:t xml:space="preserve">Faculty Below-Threshold List</w:t>
            </w:r>
          </w:p>
          <w:p>
            <w:pPr>
              <w:rPr/>
            </w:pPr>
            <w:r>
              <w:rPr>
                <w:b w:val="0"/>
                <w:bCs w:val="0"/>
                <w:color w:val="000000"/>
                <w:sz w:val="18"/>
                <w:szCs w:val="18"/>
                <w:rtl w:val="0"/>
              </w:rPr>
              <w:t xml:space="preserve">Faculty and the Admin can view an always-current in-app list of students below the threshold (faculty: assigned subjects only). Every Monday at 08:00 each faculty member receives an email listing their students below the threshold; no email is sent when the list is empty.</w:t>
            </w:r>
          </w:p>
        </w:tc>
        <w:tc>
          <w:tcPr>
            <w:tcW w:w="94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P1</w:t>
            </w:r>
          </w:p>
        </w:tc>
        <w:tc>
          <w:tcPr>
            <w:tcW w:w="260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spacing w:after="40" w:lineRule="auto"/>
              <w:rPr/>
            </w:pPr>
            <w:r>
              <w:rPr>
                <w:b w:val="0"/>
                <w:bCs w:val="0"/>
                <w:color w:val="000000"/>
                <w:sz w:val="18"/>
                <w:szCs w:val="18"/>
                <w:rtl w:val="0"/>
              </w:rPr>
              <w:t xml:space="preserve">1. The list shows only students in the faculty member's assigned subjects.</w:t>
            </w:r>
          </w:p>
          <w:p>
            <w:pPr>
              <w:rPr/>
            </w:pPr>
            <w:r>
              <w:rPr>
                <w:b w:val="0"/>
                <w:bCs w:val="0"/>
                <w:color w:val="000000"/>
                <w:sz w:val="18"/>
                <w:szCs w:val="18"/>
                <w:rtl w:val="0"/>
              </w:rPr>
              <w:t xml:space="preserve">2. No Monday email is sent when the list is empty.</w:t>
            </w:r>
          </w:p>
        </w:tc>
        <w:tc>
          <w:tcPr>
            <w:tcW w:w="1640" w:type="dxa"/>
            <w:tcBorders>
              <w:top w:color="000000" w:space="0" w:sz="4" w:val="single"/>
              <w:left w:color="000000" w:space="0" w:sz="4" w:val="single"/>
              <w:bottom w:color="000000" w:space="0" w:sz="4" w:val="single"/>
              <w:right w:color="000000" w:space="0" w:sz="4" w:val="single"/>
            </w:tcBorders>
            <w:shd w:fill="e7e7e7" w:val="clear"/>
            <w:tcMar>
              <w:top w:w="80.0" w:type="dxa"/>
              <w:left w:w="100.0" w:type="dxa"/>
              <w:bottom w:w="80.0" w:type="dxa"/>
              <w:right w:w="100.0" w:type="dxa"/>
            </w:tcMar>
            <w:vAlign w:val="center"/>
          </w:tcPr>
          <w:p>
            <w:pPr>
              <w:rPr/>
            </w:pPr>
            <w:r>
              <w:rPr>
                <w:b w:val="0"/>
                <w:bCs w:val="0"/>
                <w:color w:val="000000"/>
                <w:sz w:val="18"/>
                <w:szCs w:val="18"/>
                <w:rtl w:val="0"/>
              </w:rPr>
              <w:t xml:space="preserve">BL-01 D-15.</w:t>
            </w:r>
          </w:p>
        </w:tc>
      </w:tr>
    </w:tbl>
    <w:p w:rsidR="00000000" w:rsidDel="00000000" w:rsidP="00000000" w:rsidRDefault="00000000" w:rsidRPr="00000000" w14:paraId="00000078">
      <w:pPr>
        <w:spacing w:after="200" w:lineRule="auto"/>
        <w:rPr/>
      </w:pPr>
      <w:r w:rsidDel="00000000" w:rsidR="00000000" w:rsidRPr="00000000">
        <w:rPr>
          <w:rtl w:val="0"/>
        </w:rPr>
      </w:r>
    </w:p>
    <w:p w:rsidR="00000000" w:rsidDel="00000000" w:rsidP="00000000" w:rsidRDefault="00000000" w:rsidRPr="00000000" w14:paraId="00000079">
      <w:pPr>
        <w:spacing w:after="120" w:lineRule="auto"/>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