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64516185"/>
        <w:docPartObj>
          <w:docPartGallery w:val="Cover Pages"/>
          <w:docPartUnique/>
        </w:docPartObj>
      </w:sdtPr>
      <w:sdtEndPr/>
      <w:sdtContent>
        <w:p w14:paraId="3667686E" w14:textId="56685816" w:rsidR="0031067A" w:rsidRPr="001A169F" w:rsidRDefault="0031067A" w:rsidP="001A169F">
          <w:pPr>
            <w:ind w:left="0" w:firstLine="0"/>
            <w:jc w:val="center"/>
            <w:rPr>
              <w:rStyle w:val="Heading1Char"/>
            </w:rPr>
          </w:pPr>
          <w:r w:rsidRPr="001A169F">
            <w:rPr>
              <w:rStyle w:val="Heading1Char"/>
            </w:rPr>
            <w:t>Analysis of Arable Land, Forest Area, and Population Growth over Time in Various Countries</w:t>
          </w:r>
        </w:p>
        <w:p w14:paraId="381E01DA" w14:textId="149BFDCF" w:rsidR="0031067A" w:rsidRDefault="00BF7BBD" w:rsidP="00BF7BBD">
          <w:pPr>
            <w:rPr>
              <w:rFonts w:ascii="Times New Roman" w:hAnsi="Times New Roman" w:cs="Times New Roman"/>
              <w:lang w:eastAsia="en-GB"/>
            </w:rPr>
          </w:pPr>
          <w:r>
            <w:rPr>
              <w:rFonts w:ascii="Times New Roman" w:hAnsi="Times New Roman" w:cs="Times New Roman"/>
              <w:lang w:eastAsia="en-GB"/>
            </w:rPr>
            <w:br/>
          </w:r>
          <w:r w:rsidR="0031067A">
            <w:rPr>
              <w:rFonts w:ascii="Times New Roman" w:hAnsi="Times New Roman" w:cs="Times New Roman"/>
              <w:lang w:eastAsia="en-GB"/>
            </w:rPr>
            <w:t xml:space="preserve">By </w:t>
          </w:r>
          <w:r w:rsidR="001A169F">
            <w:rPr>
              <w:rFonts w:ascii="Times New Roman" w:hAnsi="Times New Roman" w:cs="Times New Roman"/>
              <w:b/>
              <w:bCs/>
              <w:lang w:eastAsia="en-GB"/>
            </w:rPr>
            <w:t>Harsha Sandaruwan Hathamunage</w:t>
          </w:r>
        </w:p>
        <w:p w14:paraId="7239E361" w14:textId="13573BC0" w:rsidR="0031067A" w:rsidRDefault="0031067A" w:rsidP="00BF7BBD">
          <w:pPr>
            <w:rPr>
              <w:rFonts w:ascii="Times New Roman" w:hAnsi="Times New Roman" w:cs="Times New Roman"/>
              <w:lang w:eastAsia="en-GB"/>
            </w:rPr>
          </w:pPr>
          <w:r>
            <w:rPr>
              <w:rFonts w:ascii="Times New Roman" w:hAnsi="Times New Roman" w:cs="Times New Roman"/>
              <w:lang w:eastAsia="en-GB"/>
            </w:rPr>
            <w:t xml:space="preserve">GitHub repository: </w:t>
          </w:r>
          <w:r w:rsidR="00BF7BBD" w:rsidRPr="00BF7BBD">
            <w:rPr>
              <w:rFonts w:ascii="Times New Roman" w:hAnsi="Times New Roman" w:cs="Times New Roman"/>
              <w:b/>
              <w:bCs/>
            </w:rPr>
            <w:t>https://github.com/Harsha-hathamunage/ADS1---Assignment-2-Statistics-and-trends</w:t>
          </w:r>
        </w:p>
        <w:p w14:paraId="31D5029D" w14:textId="132DD4ED" w:rsidR="0031067A" w:rsidRDefault="00BF7BBD" w:rsidP="00BF7BBD">
          <w:pPr>
            <w:pStyle w:val="Heading1"/>
            <w:rPr>
              <w:lang w:eastAsia="en-GB"/>
            </w:rPr>
          </w:pPr>
          <w:r>
            <w:rPr>
              <w:lang w:eastAsia="en-GB"/>
            </w:rPr>
            <w:br/>
          </w:r>
          <w:r>
            <w:rPr>
              <w:lang w:eastAsia="en-GB"/>
            </w:rPr>
            <w:br/>
          </w:r>
          <w:r w:rsidR="0031067A">
            <w:rPr>
              <w:lang w:eastAsia="en-GB"/>
            </w:rPr>
            <w:t>Abstract</w:t>
          </w:r>
        </w:p>
        <w:p w14:paraId="53D21CF9" w14:textId="5743FC8B" w:rsidR="0031067A" w:rsidRDefault="0031067A" w:rsidP="0031067A">
          <w:pPr>
            <w:spacing w:after="0"/>
            <w:rPr>
              <w:rFonts w:ascii="Times New Roman" w:hAnsi="Times New Roman" w:cs="Times New Roman"/>
            </w:rPr>
          </w:pPr>
          <w:r>
            <w:rPr>
              <w:rFonts w:ascii="Times New Roman" w:hAnsi="Times New Roman" w:cs="Times New Roman"/>
            </w:rPr>
            <w:t xml:space="preserve">As the world population increases, there is a growing concern for the environment, especially the conversion of forest areas. This study analyses the World Bank climate change dataset and uses the dataset to represent a comparative analysis of population growth and its impact on arable land area and forest area across multiple countries over time. Bar charts represent the population growth and Forest area of different countries over five years of </w:t>
          </w:r>
          <w:r w:rsidR="00F12369">
            <w:rPr>
              <w:rFonts w:ascii="Times New Roman" w:hAnsi="Times New Roman" w:cs="Times New Roman"/>
            </w:rPr>
            <w:t>period.</w:t>
          </w:r>
          <w:r>
            <w:rPr>
              <w:rFonts w:ascii="Times New Roman" w:hAnsi="Times New Roman" w:cs="Times New Roman"/>
            </w:rPr>
            <w:t xml:space="preserve">  </w:t>
          </w:r>
        </w:p>
        <w:p w14:paraId="22BB903E" w14:textId="3EAE516D" w:rsidR="00D44CD6" w:rsidRDefault="00024CFA">
          <w:pPr>
            <w:spacing w:before="240" w:after="0" w:line="259" w:lineRule="auto"/>
            <w:ind w:left="0" w:firstLine="0"/>
          </w:pPr>
        </w:p>
      </w:sdtContent>
    </w:sdt>
    <w:p w14:paraId="0614B123" w14:textId="77777777" w:rsidR="001A169F" w:rsidRDefault="001A169F">
      <w:pPr>
        <w:spacing w:before="240" w:after="0" w:line="259" w:lineRule="auto"/>
        <w:ind w:left="0" w:firstLine="0"/>
        <w:rPr>
          <w:b/>
          <w:u w:val="single" w:color="000000"/>
        </w:rPr>
      </w:pPr>
      <w:r>
        <w:rPr>
          <w:b/>
          <w:u w:val="single" w:color="000000"/>
        </w:rPr>
        <w:br w:type="page"/>
      </w:r>
    </w:p>
    <w:p w14:paraId="7ECAA302" w14:textId="3BBE1411" w:rsidR="0045614C" w:rsidRDefault="0045614C" w:rsidP="00537D4E">
      <w:pPr>
        <w:ind w:left="0" w:firstLine="0"/>
        <w:jc w:val="center"/>
      </w:pPr>
      <w:r>
        <w:rPr>
          <w:b/>
          <w:u w:val="single" w:color="000000"/>
        </w:rPr>
        <w:lastRenderedPageBreak/>
        <w:t>Climate change data analysis based on World Bank data</w:t>
      </w:r>
      <w:r>
        <w:rPr>
          <w:b/>
          <w:u w:val="single" w:color="000000"/>
        </w:rPr>
        <w:br/>
      </w:r>
    </w:p>
    <w:p w14:paraId="3EDC8C65" w14:textId="77777777" w:rsidR="0045614C" w:rsidRDefault="0045614C" w:rsidP="009778CC">
      <w:pPr>
        <w:ind w:left="0" w:firstLine="0"/>
        <w:jc w:val="both"/>
      </w:pPr>
      <w:r w:rsidRPr="004E7046">
        <w:t>This study focused on the impact of arable land, forest area, and population growth on climate change. The analysis was conducted on five countries belonging to the BRICS union. The study explored the interrelation between these factors and identified the underlying causes of any correlations found.</w:t>
      </w:r>
      <w:r>
        <w:br/>
      </w:r>
      <w:r>
        <w:br/>
        <w:t>The bar graphs below display the changes in Forest area (% of land area) and Population growth (annual %) in the BRICS countries (Brazil, Russia, India, China, and South Africa) over the years 2000, 2005, 2010, 2015, and 2018.</w:t>
      </w:r>
    </w:p>
    <w:p w14:paraId="6FF7B9DB" w14:textId="2200A101" w:rsidR="0079172E" w:rsidRDefault="0045614C" w:rsidP="009778CC">
      <w:pPr>
        <w:jc w:val="both"/>
      </w:pPr>
      <w:r>
        <w:br/>
      </w:r>
      <w:r w:rsidR="00AC4F81">
        <w:rPr>
          <w:noProof/>
        </w:rPr>
        <w:drawing>
          <wp:inline distT="0" distB="0" distL="0" distR="0" wp14:anchorId="25DEC5A4" wp14:editId="44844966">
            <wp:extent cx="5943600" cy="1819841"/>
            <wp:effectExtent l="0" t="0" r="0" b="9525"/>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819841"/>
                    </a:xfrm>
                    <a:prstGeom prst="rect">
                      <a:avLst/>
                    </a:prstGeom>
                  </pic:spPr>
                </pic:pic>
              </a:graphicData>
            </a:graphic>
          </wp:inline>
        </w:drawing>
      </w:r>
    </w:p>
    <w:p w14:paraId="54EF6F21" w14:textId="77777777" w:rsidR="003948EC" w:rsidRDefault="003948EC" w:rsidP="009778CC">
      <w:pPr>
        <w:jc w:val="both"/>
      </w:pPr>
      <w:r w:rsidRPr="00E603E5">
        <w:t xml:space="preserve">Looking at the </w:t>
      </w:r>
      <w:r>
        <w:t>two graphs</w:t>
      </w:r>
      <w:r w:rsidRPr="00E603E5">
        <w:t>, it appears that there is no clear relationship between Forest area (% of land area) and Population growth (annual %) in the selected BRICS countries. Brazil, for example, has the highest percentage of forest area among the BRICS countries, but its population growth rate has been consistently declining over the years. In contrast, India has a lower percentage of forest area, but its population growth rate has been consistently high.</w:t>
      </w:r>
      <w:r>
        <w:t xml:space="preserve"> </w:t>
      </w:r>
    </w:p>
    <w:p w14:paraId="3A2D7E31" w14:textId="77777777" w:rsidR="006676C2" w:rsidRDefault="003948EC" w:rsidP="009778CC">
      <w:pPr>
        <w:jc w:val="both"/>
      </w:pPr>
      <w:r>
        <w:br/>
      </w:r>
      <w:r w:rsidR="006676C2">
        <w:t>Looking at the Forest area graph, it is evident that Brazil has the highest percentage of forest area among the BRICS countries, and the percentage has remained relatively stable over the years. On the other hand, Russia had the second-highest percentage of forest area but has shown a decline over the years, while China and India have remained relatively stable but with lower percentages. South Africa, however, had the lowest percentage of forest area, and the percentage has declined over the years.</w:t>
      </w:r>
    </w:p>
    <w:p w14:paraId="7E4EEB59" w14:textId="77777777" w:rsidR="006676C2" w:rsidRDefault="006676C2" w:rsidP="009778CC">
      <w:pPr>
        <w:jc w:val="both"/>
      </w:pPr>
    </w:p>
    <w:p w14:paraId="0D2D59C4" w14:textId="6E3AFA43" w:rsidR="006D41F6" w:rsidRDefault="006676C2" w:rsidP="009778CC">
      <w:pPr>
        <w:jc w:val="both"/>
      </w:pPr>
      <w:r>
        <w:t>Regarding the Population growth graph, it is evident that India had the highest population growth rate among the BRICS countries, and it has remained consistently high over the years. China had the second-highest population growth rate, but it has been declining steadily. Brazil, South Africa, and Russia have had relatively low population growth rates, with Brazil and Russia showing a slight increase over the years, while South Africa's rate has remained consistently low.</w:t>
      </w:r>
    </w:p>
    <w:p w14:paraId="679FDD97" w14:textId="77777777" w:rsidR="006D41F6" w:rsidRDefault="006D41F6" w:rsidP="009778CC">
      <w:pPr>
        <w:spacing w:before="240" w:after="0" w:line="259" w:lineRule="auto"/>
        <w:ind w:left="0" w:firstLine="0"/>
        <w:jc w:val="both"/>
      </w:pPr>
      <w:r>
        <w:br w:type="page"/>
      </w:r>
    </w:p>
    <w:p w14:paraId="2916E424" w14:textId="707D4BE8" w:rsidR="00AC4F81" w:rsidRDefault="006D41F6" w:rsidP="009778CC">
      <w:pPr>
        <w:ind w:left="1800"/>
        <w:jc w:val="both"/>
      </w:pPr>
      <w:r w:rsidRPr="009C37E6">
        <w:rPr>
          <w:noProof/>
        </w:rPr>
        <w:lastRenderedPageBreak/>
        <w:drawing>
          <wp:inline distT="0" distB="0" distL="0" distR="0" wp14:anchorId="02BCFF5B" wp14:editId="279CEF0C">
            <wp:extent cx="2807970" cy="2183130"/>
            <wp:effectExtent l="19050" t="19050" r="11430" b="2667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9"/>
                    <a:stretch>
                      <a:fillRect/>
                    </a:stretch>
                  </pic:blipFill>
                  <pic:spPr>
                    <a:xfrm>
                      <a:off x="0" y="0"/>
                      <a:ext cx="2807970" cy="2183130"/>
                    </a:xfrm>
                    <a:prstGeom prst="rect">
                      <a:avLst/>
                    </a:prstGeom>
                    <a:ln>
                      <a:solidFill>
                        <a:schemeClr val="tx1"/>
                      </a:solidFill>
                    </a:ln>
                  </pic:spPr>
                </pic:pic>
              </a:graphicData>
            </a:graphic>
          </wp:inline>
        </w:drawing>
      </w:r>
      <w:r w:rsidR="00780DB0">
        <w:br/>
      </w:r>
    </w:p>
    <w:p w14:paraId="4B1EE8E7" w14:textId="152DD5CC" w:rsidR="009778CC" w:rsidRDefault="009778CC" w:rsidP="009778CC">
      <w:pPr>
        <w:jc w:val="both"/>
      </w:pPr>
      <w:r w:rsidRPr="009778CC">
        <w:t>The resulting heatmap shows the correlation coefficients between the three indicators for Brazil. The values range from -1 to 1, with 1 indicating a perfect positive correlation and -1 indicating a perfect negative correlation. The diagonal of the heatmap shows the correlation of each indicator with itself, which is always 1. In this case, there is a moderate negative correlation (-0.76) between forest area and arable land, which makes sense as these two indicators are competing for land use. There is a weak positive correlation (0.09) between population growth and forest area, and a weak negative correlation (-0.07) between population growth and arable land, but these correlations are not significant.</w:t>
      </w:r>
    </w:p>
    <w:p w14:paraId="1A6FA936" w14:textId="48BB35A3" w:rsidR="002C301D" w:rsidRDefault="002C301D" w:rsidP="009778CC">
      <w:pPr>
        <w:jc w:val="both"/>
      </w:pPr>
    </w:p>
    <w:tbl>
      <w:tblPr>
        <w:tblW w:w="5436" w:type="dxa"/>
        <w:tblInd w:w="1615" w:type="dxa"/>
        <w:tblLook w:val="04A0" w:firstRow="1" w:lastRow="0" w:firstColumn="1" w:lastColumn="0" w:noHBand="0" w:noVBand="1"/>
      </w:tblPr>
      <w:tblGrid>
        <w:gridCol w:w="1224"/>
        <w:gridCol w:w="1053"/>
        <w:gridCol w:w="1053"/>
        <w:gridCol w:w="1053"/>
        <w:gridCol w:w="1053"/>
      </w:tblGrid>
      <w:tr w:rsidR="00537D4E" w:rsidRPr="00BD3E91" w14:paraId="0AD09F7E" w14:textId="77777777" w:rsidTr="00B17F23">
        <w:trPr>
          <w:trHeight w:val="255"/>
        </w:trPr>
        <w:tc>
          <w:tcPr>
            <w:tcW w:w="1224" w:type="dxa"/>
            <w:tcBorders>
              <w:top w:val="single" w:sz="4" w:space="0" w:color="auto"/>
              <w:left w:val="single" w:sz="4" w:space="0" w:color="auto"/>
              <w:bottom w:val="single" w:sz="4" w:space="0" w:color="auto"/>
              <w:right w:val="single" w:sz="4" w:space="0" w:color="auto"/>
            </w:tcBorders>
            <w:shd w:val="clear" w:color="000000" w:fill="AEAAAA"/>
            <w:noWrap/>
            <w:vAlign w:val="center"/>
            <w:hideMark/>
          </w:tcPr>
          <w:p w14:paraId="587ECF0B" w14:textId="77777777" w:rsidR="00537D4E" w:rsidRPr="00BD3E91" w:rsidRDefault="00537D4E" w:rsidP="00E371FD">
            <w:pPr>
              <w:spacing w:after="0" w:line="240" w:lineRule="auto"/>
              <w:ind w:left="0" w:firstLine="0"/>
              <w:rPr>
                <w:rFonts w:eastAsia="Times New Roman" w:cs="Times New Roman"/>
              </w:rPr>
            </w:pPr>
            <w:r w:rsidRPr="00BD3E91">
              <w:rPr>
                <w:rFonts w:eastAsia="Times New Roman" w:cs="Times New Roman"/>
              </w:rPr>
              <w:t>Country Name</w:t>
            </w:r>
          </w:p>
        </w:tc>
        <w:tc>
          <w:tcPr>
            <w:tcW w:w="1053" w:type="dxa"/>
            <w:tcBorders>
              <w:top w:val="single" w:sz="4" w:space="0" w:color="auto"/>
              <w:left w:val="nil"/>
              <w:bottom w:val="single" w:sz="4" w:space="0" w:color="auto"/>
              <w:right w:val="single" w:sz="4" w:space="0" w:color="auto"/>
            </w:tcBorders>
            <w:shd w:val="clear" w:color="000000" w:fill="AEAAAA"/>
            <w:noWrap/>
            <w:vAlign w:val="center"/>
            <w:hideMark/>
          </w:tcPr>
          <w:p w14:paraId="13D9CAD1" w14:textId="77777777" w:rsidR="00537D4E" w:rsidRPr="00BD3E91" w:rsidRDefault="00537D4E" w:rsidP="00E371FD">
            <w:pPr>
              <w:spacing w:after="0" w:line="240" w:lineRule="auto"/>
              <w:ind w:left="0" w:firstLine="0"/>
              <w:jc w:val="right"/>
              <w:rPr>
                <w:rFonts w:eastAsia="Times New Roman" w:cs="Times New Roman"/>
              </w:rPr>
            </w:pPr>
            <w:r w:rsidRPr="00BD3E91">
              <w:rPr>
                <w:rFonts w:eastAsia="Times New Roman" w:cs="Times New Roman"/>
              </w:rPr>
              <w:t>2005</w:t>
            </w:r>
          </w:p>
        </w:tc>
        <w:tc>
          <w:tcPr>
            <w:tcW w:w="1053" w:type="dxa"/>
            <w:tcBorders>
              <w:top w:val="single" w:sz="4" w:space="0" w:color="auto"/>
              <w:left w:val="nil"/>
              <w:bottom w:val="single" w:sz="4" w:space="0" w:color="auto"/>
              <w:right w:val="single" w:sz="4" w:space="0" w:color="auto"/>
            </w:tcBorders>
            <w:shd w:val="clear" w:color="000000" w:fill="AEAAAA"/>
            <w:noWrap/>
            <w:vAlign w:val="center"/>
            <w:hideMark/>
          </w:tcPr>
          <w:p w14:paraId="25466408" w14:textId="77777777" w:rsidR="00537D4E" w:rsidRPr="00BD3E91" w:rsidRDefault="00537D4E" w:rsidP="00E371FD">
            <w:pPr>
              <w:spacing w:after="0" w:line="240" w:lineRule="auto"/>
              <w:ind w:left="0" w:firstLine="0"/>
              <w:jc w:val="right"/>
              <w:rPr>
                <w:rFonts w:eastAsia="Times New Roman" w:cs="Times New Roman"/>
              </w:rPr>
            </w:pPr>
            <w:r w:rsidRPr="00BD3E91">
              <w:rPr>
                <w:rFonts w:eastAsia="Times New Roman" w:cs="Times New Roman"/>
              </w:rPr>
              <w:t>2010</w:t>
            </w:r>
          </w:p>
        </w:tc>
        <w:tc>
          <w:tcPr>
            <w:tcW w:w="1053" w:type="dxa"/>
            <w:tcBorders>
              <w:top w:val="single" w:sz="4" w:space="0" w:color="auto"/>
              <w:left w:val="nil"/>
              <w:bottom w:val="single" w:sz="4" w:space="0" w:color="auto"/>
              <w:right w:val="single" w:sz="4" w:space="0" w:color="auto"/>
            </w:tcBorders>
            <w:shd w:val="clear" w:color="000000" w:fill="AEAAAA"/>
            <w:noWrap/>
            <w:vAlign w:val="center"/>
            <w:hideMark/>
          </w:tcPr>
          <w:p w14:paraId="187851EA" w14:textId="77777777" w:rsidR="00537D4E" w:rsidRPr="00BD3E91" w:rsidRDefault="00537D4E" w:rsidP="00E371FD">
            <w:pPr>
              <w:spacing w:after="0" w:line="240" w:lineRule="auto"/>
              <w:ind w:left="0" w:firstLine="0"/>
              <w:jc w:val="right"/>
              <w:rPr>
                <w:rFonts w:eastAsia="Times New Roman" w:cs="Times New Roman"/>
              </w:rPr>
            </w:pPr>
            <w:r w:rsidRPr="00BD3E91">
              <w:rPr>
                <w:rFonts w:eastAsia="Times New Roman" w:cs="Times New Roman"/>
              </w:rPr>
              <w:t>2015</w:t>
            </w:r>
          </w:p>
        </w:tc>
        <w:tc>
          <w:tcPr>
            <w:tcW w:w="1053" w:type="dxa"/>
            <w:tcBorders>
              <w:top w:val="single" w:sz="4" w:space="0" w:color="auto"/>
              <w:left w:val="nil"/>
              <w:bottom w:val="single" w:sz="4" w:space="0" w:color="auto"/>
              <w:right w:val="single" w:sz="4" w:space="0" w:color="auto"/>
            </w:tcBorders>
            <w:shd w:val="clear" w:color="000000" w:fill="AEAAAA"/>
            <w:noWrap/>
            <w:vAlign w:val="center"/>
            <w:hideMark/>
          </w:tcPr>
          <w:p w14:paraId="5AEB2AAA" w14:textId="77777777" w:rsidR="00537D4E" w:rsidRPr="00BD3E91" w:rsidRDefault="00537D4E" w:rsidP="00E371FD">
            <w:pPr>
              <w:spacing w:after="0" w:line="240" w:lineRule="auto"/>
              <w:ind w:left="0" w:firstLine="0"/>
              <w:jc w:val="right"/>
              <w:rPr>
                <w:rFonts w:eastAsia="Times New Roman" w:cs="Times New Roman"/>
              </w:rPr>
            </w:pPr>
            <w:r w:rsidRPr="00BD3E91">
              <w:rPr>
                <w:rFonts w:eastAsia="Times New Roman" w:cs="Times New Roman"/>
              </w:rPr>
              <w:t>2018</w:t>
            </w:r>
          </w:p>
        </w:tc>
      </w:tr>
      <w:tr w:rsidR="00537D4E" w:rsidRPr="00BD3E91" w14:paraId="370351D9" w14:textId="77777777" w:rsidTr="00B17F23">
        <w:trPr>
          <w:trHeight w:val="255"/>
        </w:trPr>
        <w:tc>
          <w:tcPr>
            <w:tcW w:w="1224" w:type="dxa"/>
            <w:tcBorders>
              <w:top w:val="nil"/>
              <w:left w:val="single" w:sz="4" w:space="0" w:color="auto"/>
              <w:bottom w:val="single" w:sz="4" w:space="0" w:color="auto"/>
              <w:right w:val="single" w:sz="4" w:space="0" w:color="auto"/>
            </w:tcBorders>
            <w:shd w:val="clear" w:color="auto" w:fill="auto"/>
            <w:noWrap/>
            <w:vAlign w:val="center"/>
            <w:hideMark/>
          </w:tcPr>
          <w:p w14:paraId="00834F30" w14:textId="77777777" w:rsidR="00537D4E" w:rsidRPr="00BD3E91" w:rsidRDefault="00537D4E" w:rsidP="00E371FD">
            <w:pPr>
              <w:spacing w:after="0" w:line="240" w:lineRule="auto"/>
              <w:ind w:left="0" w:firstLine="0"/>
              <w:rPr>
                <w:rFonts w:eastAsia="Times New Roman" w:cs="Times New Roman"/>
              </w:rPr>
            </w:pPr>
            <w:r w:rsidRPr="00BD3E91">
              <w:rPr>
                <w:rFonts w:eastAsia="Times New Roman" w:cs="Times New Roman"/>
              </w:rPr>
              <w:t>Brazil</w:t>
            </w:r>
          </w:p>
        </w:tc>
        <w:tc>
          <w:tcPr>
            <w:tcW w:w="1053" w:type="dxa"/>
            <w:tcBorders>
              <w:top w:val="nil"/>
              <w:left w:val="nil"/>
              <w:bottom w:val="single" w:sz="4" w:space="0" w:color="auto"/>
              <w:right w:val="single" w:sz="4" w:space="0" w:color="auto"/>
            </w:tcBorders>
            <w:shd w:val="clear" w:color="auto" w:fill="auto"/>
            <w:noWrap/>
            <w:vAlign w:val="center"/>
            <w:hideMark/>
          </w:tcPr>
          <w:p w14:paraId="48819092" w14:textId="77777777" w:rsidR="00537D4E" w:rsidRPr="00BD3E91" w:rsidRDefault="00537D4E" w:rsidP="00E371FD">
            <w:pPr>
              <w:spacing w:after="0" w:line="240" w:lineRule="auto"/>
              <w:ind w:left="0" w:firstLine="0"/>
              <w:jc w:val="right"/>
              <w:rPr>
                <w:rFonts w:eastAsia="Times New Roman" w:cs="Times New Roman"/>
              </w:rPr>
            </w:pPr>
            <w:r w:rsidRPr="00BD3E91">
              <w:rPr>
                <w:rFonts w:eastAsia="Times New Roman" w:cs="Times New Roman"/>
              </w:rPr>
              <w:t>5.782746</w:t>
            </w:r>
          </w:p>
        </w:tc>
        <w:tc>
          <w:tcPr>
            <w:tcW w:w="1053" w:type="dxa"/>
            <w:tcBorders>
              <w:top w:val="nil"/>
              <w:left w:val="nil"/>
              <w:bottom w:val="single" w:sz="4" w:space="0" w:color="auto"/>
              <w:right w:val="single" w:sz="4" w:space="0" w:color="auto"/>
            </w:tcBorders>
            <w:shd w:val="clear" w:color="auto" w:fill="auto"/>
            <w:noWrap/>
            <w:vAlign w:val="center"/>
            <w:hideMark/>
          </w:tcPr>
          <w:p w14:paraId="2D940A5B" w14:textId="77777777" w:rsidR="00537D4E" w:rsidRPr="00BD3E91" w:rsidRDefault="00537D4E" w:rsidP="00E371FD">
            <w:pPr>
              <w:spacing w:after="0" w:line="240" w:lineRule="auto"/>
              <w:ind w:left="0" w:firstLine="0"/>
              <w:jc w:val="right"/>
              <w:rPr>
                <w:rFonts w:eastAsia="Times New Roman" w:cs="Times New Roman"/>
              </w:rPr>
            </w:pPr>
            <w:r w:rsidRPr="00BD3E91">
              <w:rPr>
                <w:rFonts w:eastAsia="Times New Roman" w:cs="Times New Roman"/>
              </w:rPr>
              <w:t>6.150292</w:t>
            </w:r>
          </w:p>
        </w:tc>
        <w:tc>
          <w:tcPr>
            <w:tcW w:w="1053" w:type="dxa"/>
            <w:tcBorders>
              <w:top w:val="nil"/>
              <w:left w:val="nil"/>
              <w:bottom w:val="single" w:sz="4" w:space="0" w:color="auto"/>
              <w:right w:val="single" w:sz="4" w:space="0" w:color="auto"/>
            </w:tcBorders>
            <w:shd w:val="clear" w:color="auto" w:fill="auto"/>
            <w:noWrap/>
            <w:vAlign w:val="center"/>
            <w:hideMark/>
          </w:tcPr>
          <w:p w14:paraId="235E17C8" w14:textId="77777777" w:rsidR="00537D4E" w:rsidRPr="00BD3E91" w:rsidRDefault="00537D4E" w:rsidP="00E371FD">
            <w:pPr>
              <w:spacing w:after="0" w:line="240" w:lineRule="auto"/>
              <w:ind w:left="0" w:firstLine="0"/>
              <w:jc w:val="right"/>
              <w:rPr>
                <w:rFonts w:eastAsia="Times New Roman" w:cs="Times New Roman"/>
              </w:rPr>
            </w:pPr>
            <w:r w:rsidRPr="00BD3E91">
              <w:rPr>
                <w:rFonts w:eastAsia="Times New Roman" w:cs="Times New Roman"/>
              </w:rPr>
              <w:t>6.522743</w:t>
            </w:r>
          </w:p>
        </w:tc>
        <w:tc>
          <w:tcPr>
            <w:tcW w:w="1053" w:type="dxa"/>
            <w:tcBorders>
              <w:top w:val="nil"/>
              <w:left w:val="nil"/>
              <w:bottom w:val="single" w:sz="4" w:space="0" w:color="auto"/>
              <w:right w:val="single" w:sz="4" w:space="0" w:color="auto"/>
            </w:tcBorders>
            <w:shd w:val="clear" w:color="auto" w:fill="auto"/>
            <w:noWrap/>
            <w:vAlign w:val="center"/>
            <w:hideMark/>
          </w:tcPr>
          <w:p w14:paraId="6BC31B83" w14:textId="77777777" w:rsidR="00537D4E" w:rsidRPr="00BD3E91" w:rsidRDefault="00537D4E" w:rsidP="00E371FD">
            <w:pPr>
              <w:spacing w:after="0" w:line="240" w:lineRule="auto"/>
              <w:ind w:left="0" w:firstLine="0"/>
              <w:jc w:val="right"/>
              <w:rPr>
                <w:rFonts w:eastAsia="Times New Roman" w:cs="Times New Roman"/>
              </w:rPr>
            </w:pPr>
            <w:r w:rsidRPr="00BD3E91">
              <w:rPr>
                <w:rFonts w:eastAsia="Times New Roman" w:cs="Times New Roman"/>
              </w:rPr>
              <w:t>6.67158</w:t>
            </w:r>
          </w:p>
        </w:tc>
      </w:tr>
      <w:tr w:rsidR="00537D4E" w:rsidRPr="00BD3E91" w14:paraId="34978218" w14:textId="77777777" w:rsidTr="00B17F23">
        <w:trPr>
          <w:trHeight w:val="255"/>
        </w:trPr>
        <w:tc>
          <w:tcPr>
            <w:tcW w:w="1224" w:type="dxa"/>
            <w:tcBorders>
              <w:top w:val="nil"/>
              <w:left w:val="single" w:sz="4" w:space="0" w:color="auto"/>
              <w:bottom w:val="single" w:sz="4" w:space="0" w:color="auto"/>
              <w:right w:val="single" w:sz="4" w:space="0" w:color="auto"/>
            </w:tcBorders>
            <w:shd w:val="clear" w:color="auto" w:fill="auto"/>
            <w:noWrap/>
            <w:vAlign w:val="center"/>
            <w:hideMark/>
          </w:tcPr>
          <w:p w14:paraId="1567C2FB" w14:textId="77777777" w:rsidR="00537D4E" w:rsidRPr="00BD3E91" w:rsidRDefault="00537D4E" w:rsidP="00E371FD">
            <w:pPr>
              <w:spacing w:after="0" w:line="240" w:lineRule="auto"/>
              <w:ind w:left="0" w:firstLine="0"/>
              <w:rPr>
                <w:rFonts w:eastAsia="Times New Roman" w:cs="Times New Roman"/>
              </w:rPr>
            </w:pPr>
            <w:r w:rsidRPr="00BD3E91">
              <w:rPr>
                <w:rFonts w:eastAsia="Times New Roman" w:cs="Times New Roman"/>
              </w:rPr>
              <w:t>China</w:t>
            </w:r>
          </w:p>
        </w:tc>
        <w:tc>
          <w:tcPr>
            <w:tcW w:w="1053" w:type="dxa"/>
            <w:tcBorders>
              <w:top w:val="nil"/>
              <w:left w:val="nil"/>
              <w:bottom w:val="single" w:sz="4" w:space="0" w:color="auto"/>
              <w:right w:val="single" w:sz="4" w:space="0" w:color="auto"/>
            </w:tcBorders>
            <w:shd w:val="clear" w:color="auto" w:fill="auto"/>
            <w:noWrap/>
            <w:vAlign w:val="center"/>
            <w:hideMark/>
          </w:tcPr>
          <w:p w14:paraId="48AFE628" w14:textId="77777777" w:rsidR="00537D4E" w:rsidRPr="00BD3E91" w:rsidRDefault="00537D4E" w:rsidP="00E371FD">
            <w:pPr>
              <w:spacing w:after="0" w:line="240" w:lineRule="auto"/>
              <w:ind w:left="0" w:firstLine="0"/>
              <w:jc w:val="right"/>
              <w:rPr>
                <w:rFonts w:eastAsia="Times New Roman" w:cs="Times New Roman"/>
              </w:rPr>
            </w:pPr>
            <w:r w:rsidRPr="00BD3E91">
              <w:rPr>
                <w:rFonts w:eastAsia="Times New Roman" w:cs="Times New Roman"/>
              </w:rPr>
              <w:t>12.86696</w:t>
            </w:r>
          </w:p>
        </w:tc>
        <w:tc>
          <w:tcPr>
            <w:tcW w:w="1053" w:type="dxa"/>
            <w:tcBorders>
              <w:top w:val="nil"/>
              <w:left w:val="nil"/>
              <w:bottom w:val="single" w:sz="4" w:space="0" w:color="auto"/>
              <w:right w:val="single" w:sz="4" w:space="0" w:color="auto"/>
            </w:tcBorders>
            <w:shd w:val="clear" w:color="auto" w:fill="auto"/>
            <w:noWrap/>
            <w:vAlign w:val="center"/>
            <w:hideMark/>
          </w:tcPr>
          <w:p w14:paraId="1F1D779B" w14:textId="77777777" w:rsidR="00537D4E" w:rsidRPr="00BD3E91" w:rsidRDefault="00537D4E" w:rsidP="00E371FD">
            <w:pPr>
              <w:spacing w:after="0" w:line="240" w:lineRule="auto"/>
              <w:ind w:left="0" w:firstLine="0"/>
              <w:jc w:val="right"/>
              <w:rPr>
                <w:rFonts w:eastAsia="Times New Roman" w:cs="Times New Roman"/>
              </w:rPr>
            </w:pPr>
            <w:r w:rsidRPr="00BD3E91">
              <w:rPr>
                <w:rFonts w:eastAsia="Times New Roman" w:cs="Times New Roman"/>
              </w:rPr>
              <w:t>12.87784</w:t>
            </w:r>
          </w:p>
        </w:tc>
        <w:tc>
          <w:tcPr>
            <w:tcW w:w="1053" w:type="dxa"/>
            <w:tcBorders>
              <w:top w:val="nil"/>
              <w:left w:val="nil"/>
              <w:bottom w:val="single" w:sz="4" w:space="0" w:color="auto"/>
              <w:right w:val="single" w:sz="4" w:space="0" w:color="auto"/>
            </w:tcBorders>
            <w:shd w:val="clear" w:color="auto" w:fill="auto"/>
            <w:noWrap/>
            <w:vAlign w:val="center"/>
            <w:hideMark/>
          </w:tcPr>
          <w:p w14:paraId="48823E70" w14:textId="77777777" w:rsidR="00537D4E" w:rsidRPr="00BD3E91" w:rsidRDefault="00537D4E" w:rsidP="00E371FD">
            <w:pPr>
              <w:spacing w:after="0" w:line="240" w:lineRule="auto"/>
              <w:ind w:left="0" w:firstLine="0"/>
              <w:jc w:val="right"/>
              <w:rPr>
                <w:rFonts w:eastAsia="Times New Roman" w:cs="Times New Roman"/>
              </w:rPr>
            </w:pPr>
            <w:r w:rsidRPr="00BD3E91">
              <w:rPr>
                <w:rFonts w:eastAsia="Times New Roman" w:cs="Times New Roman"/>
              </w:rPr>
              <w:t>12.68936</w:t>
            </w:r>
          </w:p>
        </w:tc>
        <w:tc>
          <w:tcPr>
            <w:tcW w:w="1053" w:type="dxa"/>
            <w:tcBorders>
              <w:top w:val="nil"/>
              <w:left w:val="nil"/>
              <w:bottom w:val="single" w:sz="4" w:space="0" w:color="auto"/>
              <w:right w:val="single" w:sz="4" w:space="0" w:color="auto"/>
            </w:tcBorders>
            <w:shd w:val="clear" w:color="auto" w:fill="auto"/>
            <w:noWrap/>
            <w:vAlign w:val="center"/>
            <w:hideMark/>
          </w:tcPr>
          <w:p w14:paraId="47A23351" w14:textId="77777777" w:rsidR="00537D4E" w:rsidRPr="00BD3E91" w:rsidRDefault="00537D4E" w:rsidP="00E371FD">
            <w:pPr>
              <w:spacing w:after="0" w:line="240" w:lineRule="auto"/>
              <w:ind w:left="0" w:firstLine="0"/>
              <w:jc w:val="right"/>
              <w:rPr>
                <w:rFonts w:eastAsia="Times New Roman" w:cs="Times New Roman"/>
              </w:rPr>
            </w:pPr>
            <w:r w:rsidRPr="00BD3E91">
              <w:rPr>
                <w:rFonts w:eastAsia="Times New Roman" w:cs="Times New Roman"/>
              </w:rPr>
              <w:t>12.67676</w:t>
            </w:r>
          </w:p>
        </w:tc>
      </w:tr>
      <w:tr w:rsidR="00537D4E" w:rsidRPr="00BD3E91" w14:paraId="6382E6B4" w14:textId="77777777" w:rsidTr="00B17F23">
        <w:trPr>
          <w:trHeight w:val="255"/>
        </w:trPr>
        <w:tc>
          <w:tcPr>
            <w:tcW w:w="1224" w:type="dxa"/>
            <w:tcBorders>
              <w:top w:val="nil"/>
              <w:left w:val="single" w:sz="4" w:space="0" w:color="auto"/>
              <w:bottom w:val="single" w:sz="4" w:space="0" w:color="auto"/>
              <w:right w:val="single" w:sz="4" w:space="0" w:color="auto"/>
            </w:tcBorders>
            <w:shd w:val="clear" w:color="auto" w:fill="auto"/>
            <w:noWrap/>
            <w:vAlign w:val="center"/>
            <w:hideMark/>
          </w:tcPr>
          <w:p w14:paraId="33669A20" w14:textId="77777777" w:rsidR="00537D4E" w:rsidRPr="00BD3E91" w:rsidRDefault="00537D4E" w:rsidP="00E371FD">
            <w:pPr>
              <w:spacing w:after="0" w:line="240" w:lineRule="auto"/>
              <w:ind w:left="0" w:firstLine="0"/>
              <w:rPr>
                <w:rFonts w:eastAsia="Times New Roman" w:cs="Times New Roman"/>
              </w:rPr>
            </w:pPr>
            <w:r w:rsidRPr="00BD3E91">
              <w:rPr>
                <w:rFonts w:eastAsia="Times New Roman" w:cs="Times New Roman"/>
              </w:rPr>
              <w:t>India</w:t>
            </w:r>
          </w:p>
        </w:tc>
        <w:tc>
          <w:tcPr>
            <w:tcW w:w="1053" w:type="dxa"/>
            <w:tcBorders>
              <w:top w:val="nil"/>
              <w:left w:val="nil"/>
              <w:bottom w:val="single" w:sz="4" w:space="0" w:color="auto"/>
              <w:right w:val="single" w:sz="4" w:space="0" w:color="auto"/>
            </w:tcBorders>
            <w:shd w:val="clear" w:color="auto" w:fill="auto"/>
            <w:noWrap/>
            <w:vAlign w:val="center"/>
            <w:hideMark/>
          </w:tcPr>
          <w:p w14:paraId="02339B70" w14:textId="77777777" w:rsidR="00537D4E" w:rsidRPr="00BD3E91" w:rsidRDefault="00537D4E" w:rsidP="00E371FD">
            <w:pPr>
              <w:spacing w:after="0" w:line="240" w:lineRule="auto"/>
              <w:ind w:left="0" w:firstLine="0"/>
              <w:jc w:val="right"/>
              <w:rPr>
                <w:rFonts w:eastAsia="Times New Roman" w:cs="Times New Roman"/>
              </w:rPr>
            </w:pPr>
            <w:r w:rsidRPr="00BD3E91">
              <w:rPr>
                <w:rFonts w:eastAsia="Times New Roman" w:cs="Times New Roman"/>
              </w:rPr>
              <w:t>53.62725</w:t>
            </w:r>
          </w:p>
        </w:tc>
        <w:tc>
          <w:tcPr>
            <w:tcW w:w="1053" w:type="dxa"/>
            <w:tcBorders>
              <w:top w:val="nil"/>
              <w:left w:val="nil"/>
              <w:bottom w:val="single" w:sz="4" w:space="0" w:color="auto"/>
              <w:right w:val="single" w:sz="4" w:space="0" w:color="auto"/>
            </w:tcBorders>
            <w:shd w:val="clear" w:color="auto" w:fill="auto"/>
            <w:noWrap/>
            <w:vAlign w:val="center"/>
            <w:hideMark/>
          </w:tcPr>
          <w:p w14:paraId="10DEDB0D" w14:textId="77777777" w:rsidR="00537D4E" w:rsidRPr="00BD3E91" w:rsidRDefault="00537D4E" w:rsidP="00E371FD">
            <w:pPr>
              <w:spacing w:after="0" w:line="240" w:lineRule="auto"/>
              <w:ind w:left="0" w:firstLine="0"/>
              <w:jc w:val="right"/>
              <w:rPr>
                <w:rFonts w:eastAsia="Times New Roman" w:cs="Times New Roman"/>
              </w:rPr>
            </w:pPr>
            <w:r w:rsidRPr="00BD3E91">
              <w:rPr>
                <w:rFonts w:eastAsia="Times New Roman" w:cs="Times New Roman"/>
              </w:rPr>
              <w:t>52.80826</w:t>
            </w:r>
          </w:p>
        </w:tc>
        <w:tc>
          <w:tcPr>
            <w:tcW w:w="1053" w:type="dxa"/>
            <w:tcBorders>
              <w:top w:val="nil"/>
              <w:left w:val="nil"/>
              <w:bottom w:val="single" w:sz="4" w:space="0" w:color="auto"/>
              <w:right w:val="single" w:sz="4" w:space="0" w:color="auto"/>
            </w:tcBorders>
            <w:shd w:val="clear" w:color="auto" w:fill="auto"/>
            <w:noWrap/>
            <w:vAlign w:val="center"/>
            <w:hideMark/>
          </w:tcPr>
          <w:p w14:paraId="50864084" w14:textId="77777777" w:rsidR="00537D4E" w:rsidRPr="00BD3E91" w:rsidRDefault="00537D4E" w:rsidP="00E371FD">
            <w:pPr>
              <w:spacing w:after="0" w:line="240" w:lineRule="auto"/>
              <w:ind w:left="0" w:firstLine="0"/>
              <w:jc w:val="right"/>
              <w:rPr>
                <w:rFonts w:eastAsia="Times New Roman" w:cs="Times New Roman"/>
              </w:rPr>
            </w:pPr>
            <w:r w:rsidRPr="00BD3E91">
              <w:rPr>
                <w:rFonts w:eastAsia="Times New Roman" w:cs="Times New Roman"/>
              </w:rPr>
              <w:t>52.60781</w:t>
            </w:r>
          </w:p>
        </w:tc>
        <w:tc>
          <w:tcPr>
            <w:tcW w:w="1053" w:type="dxa"/>
            <w:tcBorders>
              <w:top w:val="nil"/>
              <w:left w:val="nil"/>
              <w:bottom w:val="single" w:sz="4" w:space="0" w:color="auto"/>
              <w:right w:val="single" w:sz="4" w:space="0" w:color="auto"/>
            </w:tcBorders>
            <w:shd w:val="clear" w:color="auto" w:fill="auto"/>
            <w:noWrap/>
            <w:vAlign w:val="center"/>
            <w:hideMark/>
          </w:tcPr>
          <w:p w14:paraId="4965DAAC" w14:textId="77777777" w:rsidR="00537D4E" w:rsidRPr="00BD3E91" w:rsidRDefault="00537D4E" w:rsidP="00E371FD">
            <w:pPr>
              <w:spacing w:after="0" w:line="240" w:lineRule="auto"/>
              <w:ind w:left="0" w:firstLine="0"/>
              <w:jc w:val="right"/>
              <w:rPr>
                <w:rFonts w:eastAsia="Times New Roman" w:cs="Times New Roman"/>
              </w:rPr>
            </w:pPr>
            <w:r w:rsidRPr="00BD3E91">
              <w:rPr>
                <w:rFonts w:eastAsia="Times New Roman" w:cs="Times New Roman"/>
              </w:rPr>
              <w:t>52.2933</w:t>
            </w:r>
          </w:p>
        </w:tc>
      </w:tr>
      <w:tr w:rsidR="00537D4E" w:rsidRPr="00BD3E91" w14:paraId="5DA82C5D" w14:textId="77777777" w:rsidTr="00B17F23">
        <w:trPr>
          <w:trHeight w:val="255"/>
        </w:trPr>
        <w:tc>
          <w:tcPr>
            <w:tcW w:w="1224" w:type="dxa"/>
            <w:tcBorders>
              <w:top w:val="nil"/>
              <w:left w:val="single" w:sz="4" w:space="0" w:color="auto"/>
              <w:bottom w:val="single" w:sz="4" w:space="0" w:color="auto"/>
              <w:right w:val="single" w:sz="4" w:space="0" w:color="auto"/>
            </w:tcBorders>
            <w:shd w:val="clear" w:color="auto" w:fill="auto"/>
            <w:noWrap/>
            <w:vAlign w:val="center"/>
            <w:hideMark/>
          </w:tcPr>
          <w:p w14:paraId="2FD968A6" w14:textId="77777777" w:rsidR="00537D4E" w:rsidRPr="00BD3E91" w:rsidRDefault="00537D4E" w:rsidP="00E371FD">
            <w:pPr>
              <w:spacing w:after="0" w:line="240" w:lineRule="auto"/>
              <w:ind w:left="0" w:firstLine="0"/>
              <w:rPr>
                <w:rFonts w:eastAsia="Times New Roman" w:cs="Times New Roman"/>
              </w:rPr>
            </w:pPr>
            <w:r w:rsidRPr="00BD3E91">
              <w:rPr>
                <w:rFonts w:eastAsia="Times New Roman" w:cs="Times New Roman"/>
              </w:rPr>
              <w:t>South Africa</w:t>
            </w:r>
          </w:p>
        </w:tc>
        <w:tc>
          <w:tcPr>
            <w:tcW w:w="1053" w:type="dxa"/>
            <w:tcBorders>
              <w:top w:val="nil"/>
              <w:left w:val="nil"/>
              <w:bottom w:val="single" w:sz="4" w:space="0" w:color="auto"/>
              <w:right w:val="single" w:sz="4" w:space="0" w:color="auto"/>
            </w:tcBorders>
            <w:shd w:val="clear" w:color="auto" w:fill="auto"/>
            <w:noWrap/>
            <w:vAlign w:val="center"/>
            <w:hideMark/>
          </w:tcPr>
          <w:p w14:paraId="4290794D" w14:textId="77777777" w:rsidR="00537D4E" w:rsidRPr="00BD3E91" w:rsidRDefault="00537D4E" w:rsidP="00E371FD">
            <w:pPr>
              <w:spacing w:after="0" w:line="240" w:lineRule="auto"/>
              <w:ind w:left="0" w:firstLine="0"/>
              <w:jc w:val="right"/>
              <w:rPr>
                <w:rFonts w:eastAsia="Times New Roman" w:cs="Times New Roman"/>
              </w:rPr>
            </w:pPr>
            <w:r w:rsidRPr="00BD3E91">
              <w:rPr>
                <w:rFonts w:eastAsia="Times New Roman" w:cs="Times New Roman"/>
              </w:rPr>
              <w:t>10.86069</w:t>
            </w:r>
          </w:p>
        </w:tc>
        <w:tc>
          <w:tcPr>
            <w:tcW w:w="1053" w:type="dxa"/>
            <w:tcBorders>
              <w:top w:val="nil"/>
              <w:left w:val="nil"/>
              <w:bottom w:val="single" w:sz="4" w:space="0" w:color="auto"/>
              <w:right w:val="single" w:sz="4" w:space="0" w:color="auto"/>
            </w:tcBorders>
            <w:shd w:val="clear" w:color="auto" w:fill="auto"/>
            <w:noWrap/>
            <w:vAlign w:val="center"/>
            <w:hideMark/>
          </w:tcPr>
          <w:p w14:paraId="3B8A6660" w14:textId="77777777" w:rsidR="00537D4E" w:rsidRPr="00BD3E91" w:rsidRDefault="00537D4E" w:rsidP="00E371FD">
            <w:pPr>
              <w:spacing w:after="0" w:line="240" w:lineRule="auto"/>
              <w:ind w:left="0" w:firstLine="0"/>
              <w:jc w:val="right"/>
              <w:rPr>
                <w:rFonts w:eastAsia="Times New Roman" w:cs="Times New Roman"/>
              </w:rPr>
            </w:pPr>
            <w:r w:rsidRPr="00BD3E91">
              <w:rPr>
                <w:rFonts w:eastAsia="Times New Roman" w:cs="Times New Roman"/>
              </w:rPr>
              <w:t>10.33147</w:t>
            </w:r>
          </w:p>
        </w:tc>
        <w:tc>
          <w:tcPr>
            <w:tcW w:w="1053" w:type="dxa"/>
            <w:tcBorders>
              <w:top w:val="nil"/>
              <w:left w:val="nil"/>
              <w:bottom w:val="single" w:sz="4" w:space="0" w:color="auto"/>
              <w:right w:val="single" w:sz="4" w:space="0" w:color="auto"/>
            </w:tcBorders>
            <w:shd w:val="clear" w:color="auto" w:fill="auto"/>
            <w:noWrap/>
            <w:vAlign w:val="center"/>
            <w:hideMark/>
          </w:tcPr>
          <w:p w14:paraId="47863DD4" w14:textId="77777777" w:rsidR="00537D4E" w:rsidRPr="00BD3E91" w:rsidRDefault="00537D4E" w:rsidP="00E371FD">
            <w:pPr>
              <w:spacing w:after="0" w:line="240" w:lineRule="auto"/>
              <w:ind w:left="0" w:firstLine="0"/>
              <w:jc w:val="right"/>
              <w:rPr>
                <w:rFonts w:eastAsia="Times New Roman" w:cs="Times New Roman"/>
              </w:rPr>
            </w:pPr>
            <w:r w:rsidRPr="00BD3E91">
              <w:rPr>
                <w:rFonts w:eastAsia="Times New Roman" w:cs="Times New Roman"/>
              </w:rPr>
              <w:t>9.892094</w:t>
            </w:r>
          </w:p>
        </w:tc>
        <w:tc>
          <w:tcPr>
            <w:tcW w:w="1053" w:type="dxa"/>
            <w:tcBorders>
              <w:top w:val="nil"/>
              <w:left w:val="nil"/>
              <w:bottom w:val="single" w:sz="4" w:space="0" w:color="auto"/>
              <w:right w:val="single" w:sz="4" w:space="0" w:color="auto"/>
            </w:tcBorders>
            <w:shd w:val="clear" w:color="auto" w:fill="auto"/>
            <w:noWrap/>
            <w:vAlign w:val="center"/>
            <w:hideMark/>
          </w:tcPr>
          <w:p w14:paraId="03FEB666" w14:textId="77777777" w:rsidR="00537D4E" w:rsidRPr="00BD3E91" w:rsidRDefault="00537D4E" w:rsidP="00E371FD">
            <w:pPr>
              <w:spacing w:after="0" w:line="240" w:lineRule="auto"/>
              <w:ind w:left="0" w:firstLine="0"/>
              <w:jc w:val="right"/>
              <w:rPr>
                <w:rFonts w:eastAsia="Times New Roman" w:cs="Times New Roman"/>
              </w:rPr>
            </w:pPr>
            <w:r w:rsidRPr="00BD3E91">
              <w:rPr>
                <w:rFonts w:eastAsia="Times New Roman" w:cs="Times New Roman"/>
              </w:rPr>
              <w:t>9.892094</w:t>
            </w:r>
          </w:p>
        </w:tc>
      </w:tr>
    </w:tbl>
    <w:p w14:paraId="510590D2" w14:textId="2739D3C1" w:rsidR="002C301D" w:rsidRPr="0045614C" w:rsidRDefault="00537D4E" w:rsidP="009778CC">
      <w:pPr>
        <w:jc w:val="both"/>
      </w:pPr>
      <w:r>
        <w:br/>
      </w:r>
      <w:r w:rsidR="00780DB0" w:rsidRPr="00780DB0">
        <w:t>The table shows the population growth rate of Brazil, China, India, and South Africa from 2000 to 2018. China and India have the largest populations, but their growth rates have been decreasing. Brazil's population growth rate has been increasing while South Africa's has been declining. The table provides insights into demographic changes in these countries.</w:t>
      </w:r>
    </w:p>
    <w:sectPr w:rsidR="002C301D" w:rsidRPr="0045614C" w:rsidSect="00D44CD6">
      <w:head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70680" w14:textId="77777777" w:rsidR="009C00A8" w:rsidRDefault="009C00A8">
      <w:pPr>
        <w:spacing w:after="0" w:line="240" w:lineRule="auto"/>
      </w:pPr>
      <w:r>
        <w:separator/>
      </w:r>
    </w:p>
  </w:endnote>
  <w:endnote w:type="continuationSeparator" w:id="0">
    <w:p w14:paraId="2A52E951" w14:textId="77777777" w:rsidR="009C00A8" w:rsidRDefault="009C00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Neue">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0EA5E" w14:textId="77777777" w:rsidR="009C00A8" w:rsidRDefault="009C00A8">
      <w:pPr>
        <w:spacing w:after="0" w:line="240" w:lineRule="auto"/>
      </w:pPr>
      <w:r>
        <w:separator/>
      </w:r>
    </w:p>
  </w:footnote>
  <w:footnote w:type="continuationSeparator" w:id="0">
    <w:p w14:paraId="733CAA16" w14:textId="77777777" w:rsidR="009C00A8" w:rsidRDefault="009C00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955D6" w14:textId="77777777" w:rsidR="00526847" w:rsidRDefault="005268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C7481"/>
    <w:multiLevelType w:val="hybridMultilevel"/>
    <w:tmpl w:val="521ED7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031340"/>
    <w:multiLevelType w:val="hybridMultilevel"/>
    <w:tmpl w:val="E3F014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8176F5"/>
    <w:multiLevelType w:val="multilevel"/>
    <w:tmpl w:val="F3D01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FA063D"/>
    <w:multiLevelType w:val="multilevel"/>
    <w:tmpl w:val="07BAD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420F93"/>
    <w:multiLevelType w:val="multilevel"/>
    <w:tmpl w:val="62164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F10E2F"/>
    <w:multiLevelType w:val="hybridMultilevel"/>
    <w:tmpl w:val="77CC4CF4"/>
    <w:lvl w:ilvl="0" w:tplc="EF541D62">
      <w:start w:val="1"/>
      <w:numFmt w:val="decimal"/>
      <w:lvlText w:val="%1)"/>
      <w:lvlJc w:val="left"/>
      <w:pPr>
        <w:ind w:left="720" w:hanging="360"/>
      </w:pPr>
      <w:rPr>
        <w:rFonts w:ascii="Helvetica Neue" w:hAnsi="Helvetica Neue" w:hint="default"/>
        <w:color w:val="455464"/>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5A6FCD"/>
    <w:multiLevelType w:val="hybridMultilevel"/>
    <w:tmpl w:val="4AF86E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B1376C"/>
    <w:multiLevelType w:val="multilevel"/>
    <w:tmpl w:val="D1DC8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1407AB"/>
    <w:multiLevelType w:val="multilevel"/>
    <w:tmpl w:val="C70A7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4672669">
    <w:abstractNumId w:val="0"/>
  </w:num>
  <w:num w:numId="2" w16cid:durableId="1497961234">
    <w:abstractNumId w:val="5"/>
  </w:num>
  <w:num w:numId="3" w16cid:durableId="1302881458">
    <w:abstractNumId w:val="1"/>
  </w:num>
  <w:num w:numId="4" w16cid:durableId="816146815">
    <w:abstractNumId w:val="4"/>
  </w:num>
  <w:num w:numId="5" w16cid:durableId="525598846">
    <w:abstractNumId w:val="6"/>
  </w:num>
  <w:num w:numId="6" w16cid:durableId="479157692">
    <w:abstractNumId w:val="8"/>
  </w:num>
  <w:num w:numId="7" w16cid:durableId="165634823">
    <w:abstractNumId w:val="2"/>
  </w:num>
  <w:num w:numId="8" w16cid:durableId="1909071518">
    <w:abstractNumId w:val="7"/>
  </w:num>
  <w:num w:numId="9" w16cid:durableId="4702460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4"/>
    <w:rsid w:val="00001448"/>
    <w:rsid w:val="00001D7C"/>
    <w:rsid w:val="00002A99"/>
    <w:rsid w:val="00007AED"/>
    <w:rsid w:val="00010303"/>
    <w:rsid w:val="00011814"/>
    <w:rsid w:val="00013C43"/>
    <w:rsid w:val="00014D13"/>
    <w:rsid w:val="0001587B"/>
    <w:rsid w:val="0001621A"/>
    <w:rsid w:val="00021024"/>
    <w:rsid w:val="00022D4B"/>
    <w:rsid w:val="00023257"/>
    <w:rsid w:val="00024CFA"/>
    <w:rsid w:val="0002535B"/>
    <w:rsid w:val="000254B3"/>
    <w:rsid w:val="00026DBD"/>
    <w:rsid w:val="00031ED6"/>
    <w:rsid w:val="00036D37"/>
    <w:rsid w:val="00036E54"/>
    <w:rsid w:val="00043045"/>
    <w:rsid w:val="000442B3"/>
    <w:rsid w:val="00046E12"/>
    <w:rsid w:val="00047502"/>
    <w:rsid w:val="000477F4"/>
    <w:rsid w:val="00050D40"/>
    <w:rsid w:val="00052AF8"/>
    <w:rsid w:val="00052DFD"/>
    <w:rsid w:val="00053331"/>
    <w:rsid w:val="00054168"/>
    <w:rsid w:val="00054890"/>
    <w:rsid w:val="00055F61"/>
    <w:rsid w:val="0005662B"/>
    <w:rsid w:val="00057BD2"/>
    <w:rsid w:val="00061BF2"/>
    <w:rsid w:val="0006289A"/>
    <w:rsid w:val="00062A74"/>
    <w:rsid w:val="00065B6D"/>
    <w:rsid w:val="00071310"/>
    <w:rsid w:val="000745D6"/>
    <w:rsid w:val="00076743"/>
    <w:rsid w:val="000767A0"/>
    <w:rsid w:val="00083F1A"/>
    <w:rsid w:val="0008451A"/>
    <w:rsid w:val="000846C6"/>
    <w:rsid w:val="00085578"/>
    <w:rsid w:val="00085E20"/>
    <w:rsid w:val="0009105C"/>
    <w:rsid w:val="00093885"/>
    <w:rsid w:val="0009623A"/>
    <w:rsid w:val="000A24BA"/>
    <w:rsid w:val="000A2875"/>
    <w:rsid w:val="000A48C3"/>
    <w:rsid w:val="000B2CC8"/>
    <w:rsid w:val="000B305A"/>
    <w:rsid w:val="000B5396"/>
    <w:rsid w:val="000C0447"/>
    <w:rsid w:val="000C0BF6"/>
    <w:rsid w:val="000C3165"/>
    <w:rsid w:val="000C5175"/>
    <w:rsid w:val="000C5D2C"/>
    <w:rsid w:val="000E4644"/>
    <w:rsid w:val="000F172F"/>
    <w:rsid w:val="000F6A10"/>
    <w:rsid w:val="000F7C80"/>
    <w:rsid w:val="001007DB"/>
    <w:rsid w:val="00105746"/>
    <w:rsid w:val="00105D99"/>
    <w:rsid w:val="0011136E"/>
    <w:rsid w:val="00114A5B"/>
    <w:rsid w:val="00116D3F"/>
    <w:rsid w:val="00117434"/>
    <w:rsid w:val="001226FC"/>
    <w:rsid w:val="00123AA9"/>
    <w:rsid w:val="00124823"/>
    <w:rsid w:val="00133070"/>
    <w:rsid w:val="001332F3"/>
    <w:rsid w:val="00134048"/>
    <w:rsid w:val="00134DAD"/>
    <w:rsid w:val="00135764"/>
    <w:rsid w:val="00136E7D"/>
    <w:rsid w:val="00140771"/>
    <w:rsid w:val="001455E9"/>
    <w:rsid w:val="00145794"/>
    <w:rsid w:val="00145C4E"/>
    <w:rsid w:val="00146638"/>
    <w:rsid w:val="0015004C"/>
    <w:rsid w:val="001542F3"/>
    <w:rsid w:val="0015549F"/>
    <w:rsid w:val="00160524"/>
    <w:rsid w:val="001642A6"/>
    <w:rsid w:val="00175659"/>
    <w:rsid w:val="0017604E"/>
    <w:rsid w:val="00177833"/>
    <w:rsid w:val="00181376"/>
    <w:rsid w:val="001815D4"/>
    <w:rsid w:val="001841B5"/>
    <w:rsid w:val="00185505"/>
    <w:rsid w:val="00185AB5"/>
    <w:rsid w:val="0019052E"/>
    <w:rsid w:val="00193309"/>
    <w:rsid w:val="00194454"/>
    <w:rsid w:val="00194CBB"/>
    <w:rsid w:val="001A08F5"/>
    <w:rsid w:val="001A101A"/>
    <w:rsid w:val="001A169F"/>
    <w:rsid w:val="001A3386"/>
    <w:rsid w:val="001A57EA"/>
    <w:rsid w:val="001B00AA"/>
    <w:rsid w:val="001B5836"/>
    <w:rsid w:val="001B6821"/>
    <w:rsid w:val="001B706D"/>
    <w:rsid w:val="001C1AAA"/>
    <w:rsid w:val="001C3A2D"/>
    <w:rsid w:val="001C3D6F"/>
    <w:rsid w:val="001C7795"/>
    <w:rsid w:val="001D2DF9"/>
    <w:rsid w:val="001D386B"/>
    <w:rsid w:val="001D3C37"/>
    <w:rsid w:val="001D6D19"/>
    <w:rsid w:val="001E09FD"/>
    <w:rsid w:val="001E1EFD"/>
    <w:rsid w:val="001E691D"/>
    <w:rsid w:val="001F1D5E"/>
    <w:rsid w:val="001F2620"/>
    <w:rsid w:val="001F6C5B"/>
    <w:rsid w:val="002109D6"/>
    <w:rsid w:val="00211B4C"/>
    <w:rsid w:val="00212063"/>
    <w:rsid w:val="00212774"/>
    <w:rsid w:val="00213981"/>
    <w:rsid w:val="00214147"/>
    <w:rsid w:val="0021691F"/>
    <w:rsid w:val="0022054D"/>
    <w:rsid w:val="00220599"/>
    <w:rsid w:val="00220A5B"/>
    <w:rsid w:val="00222A27"/>
    <w:rsid w:val="002236A8"/>
    <w:rsid w:val="00226012"/>
    <w:rsid w:val="002270C4"/>
    <w:rsid w:val="002275AB"/>
    <w:rsid w:val="00237C84"/>
    <w:rsid w:val="00242910"/>
    <w:rsid w:val="00242AE6"/>
    <w:rsid w:val="00243C60"/>
    <w:rsid w:val="0024570A"/>
    <w:rsid w:val="00251275"/>
    <w:rsid w:val="002553AD"/>
    <w:rsid w:val="00256741"/>
    <w:rsid w:val="002656C4"/>
    <w:rsid w:val="00266078"/>
    <w:rsid w:val="00272044"/>
    <w:rsid w:val="00273D94"/>
    <w:rsid w:val="002807A3"/>
    <w:rsid w:val="00281630"/>
    <w:rsid w:val="00282F8F"/>
    <w:rsid w:val="00283AD3"/>
    <w:rsid w:val="0029262C"/>
    <w:rsid w:val="002960C6"/>
    <w:rsid w:val="002A163B"/>
    <w:rsid w:val="002A350B"/>
    <w:rsid w:val="002A4787"/>
    <w:rsid w:val="002B214D"/>
    <w:rsid w:val="002B22ED"/>
    <w:rsid w:val="002B44C0"/>
    <w:rsid w:val="002B5373"/>
    <w:rsid w:val="002C04C5"/>
    <w:rsid w:val="002C301D"/>
    <w:rsid w:val="002C6F1A"/>
    <w:rsid w:val="002D02A2"/>
    <w:rsid w:val="002D2F85"/>
    <w:rsid w:val="002D45C9"/>
    <w:rsid w:val="002D4EF5"/>
    <w:rsid w:val="002E2720"/>
    <w:rsid w:val="002E3986"/>
    <w:rsid w:val="002E3AAE"/>
    <w:rsid w:val="002E3FAD"/>
    <w:rsid w:val="002E4728"/>
    <w:rsid w:val="002E68D5"/>
    <w:rsid w:val="002E7240"/>
    <w:rsid w:val="002F2EB1"/>
    <w:rsid w:val="002F3154"/>
    <w:rsid w:val="002F6567"/>
    <w:rsid w:val="002F7B21"/>
    <w:rsid w:val="003030D4"/>
    <w:rsid w:val="00303D97"/>
    <w:rsid w:val="00307860"/>
    <w:rsid w:val="0031067A"/>
    <w:rsid w:val="00313940"/>
    <w:rsid w:val="00317966"/>
    <w:rsid w:val="00317EC2"/>
    <w:rsid w:val="003276C8"/>
    <w:rsid w:val="003307AA"/>
    <w:rsid w:val="0033264C"/>
    <w:rsid w:val="00334A04"/>
    <w:rsid w:val="00340282"/>
    <w:rsid w:val="00341A68"/>
    <w:rsid w:val="00344920"/>
    <w:rsid w:val="003460CA"/>
    <w:rsid w:val="003573AE"/>
    <w:rsid w:val="00360C61"/>
    <w:rsid w:val="003613F0"/>
    <w:rsid w:val="00363F76"/>
    <w:rsid w:val="003642E5"/>
    <w:rsid w:val="003716C7"/>
    <w:rsid w:val="0037496F"/>
    <w:rsid w:val="0037575E"/>
    <w:rsid w:val="003814ED"/>
    <w:rsid w:val="00381A12"/>
    <w:rsid w:val="003856BB"/>
    <w:rsid w:val="00390473"/>
    <w:rsid w:val="00393059"/>
    <w:rsid w:val="00394827"/>
    <w:rsid w:val="003948EC"/>
    <w:rsid w:val="003A03C5"/>
    <w:rsid w:val="003B22ED"/>
    <w:rsid w:val="003B4DA2"/>
    <w:rsid w:val="003B6652"/>
    <w:rsid w:val="003C002E"/>
    <w:rsid w:val="003C164E"/>
    <w:rsid w:val="003C2E00"/>
    <w:rsid w:val="003C3FE9"/>
    <w:rsid w:val="003C4298"/>
    <w:rsid w:val="003C57D6"/>
    <w:rsid w:val="003C7395"/>
    <w:rsid w:val="003D02AF"/>
    <w:rsid w:val="003D7C6F"/>
    <w:rsid w:val="003E01F9"/>
    <w:rsid w:val="003E25B9"/>
    <w:rsid w:val="003E368F"/>
    <w:rsid w:val="003F1BE1"/>
    <w:rsid w:val="003F3DBA"/>
    <w:rsid w:val="004039CC"/>
    <w:rsid w:val="00403C4F"/>
    <w:rsid w:val="00407B0F"/>
    <w:rsid w:val="00407CDA"/>
    <w:rsid w:val="00410F46"/>
    <w:rsid w:val="0041431A"/>
    <w:rsid w:val="00414749"/>
    <w:rsid w:val="004151D9"/>
    <w:rsid w:val="00415CE2"/>
    <w:rsid w:val="00422D82"/>
    <w:rsid w:val="004230D3"/>
    <w:rsid w:val="00423CB2"/>
    <w:rsid w:val="004253C6"/>
    <w:rsid w:val="00425FB3"/>
    <w:rsid w:val="00430B91"/>
    <w:rsid w:val="00430F84"/>
    <w:rsid w:val="00431312"/>
    <w:rsid w:val="00431E42"/>
    <w:rsid w:val="00432DBF"/>
    <w:rsid w:val="00435C63"/>
    <w:rsid w:val="00436B68"/>
    <w:rsid w:val="00437590"/>
    <w:rsid w:val="00440EDF"/>
    <w:rsid w:val="00442E6C"/>
    <w:rsid w:val="00443FF2"/>
    <w:rsid w:val="00446911"/>
    <w:rsid w:val="00446C17"/>
    <w:rsid w:val="004477B4"/>
    <w:rsid w:val="004477E3"/>
    <w:rsid w:val="00451846"/>
    <w:rsid w:val="00451E62"/>
    <w:rsid w:val="00453CB7"/>
    <w:rsid w:val="0045614C"/>
    <w:rsid w:val="004606CA"/>
    <w:rsid w:val="00466BD8"/>
    <w:rsid w:val="004707D0"/>
    <w:rsid w:val="00470B4C"/>
    <w:rsid w:val="004727E5"/>
    <w:rsid w:val="004742CD"/>
    <w:rsid w:val="00474A32"/>
    <w:rsid w:val="00474BE2"/>
    <w:rsid w:val="00476B24"/>
    <w:rsid w:val="004803AB"/>
    <w:rsid w:val="00480CD2"/>
    <w:rsid w:val="0048146C"/>
    <w:rsid w:val="004838A6"/>
    <w:rsid w:val="004857C4"/>
    <w:rsid w:val="00485BB4"/>
    <w:rsid w:val="00487CC7"/>
    <w:rsid w:val="0049305F"/>
    <w:rsid w:val="00493ACE"/>
    <w:rsid w:val="00493DCE"/>
    <w:rsid w:val="00495899"/>
    <w:rsid w:val="004966DD"/>
    <w:rsid w:val="00496DB9"/>
    <w:rsid w:val="004A0026"/>
    <w:rsid w:val="004A0190"/>
    <w:rsid w:val="004A1B55"/>
    <w:rsid w:val="004A4E6B"/>
    <w:rsid w:val="004B0DAC"/>
    <w:rsid w:val="004C0CDE"/>
    <w:rsid w:val="004C225C"/>
    <w:rsid w:val="004C3684"/>
    <w:rsid w:val="004C53D8"/>
    <w:rsid w:val="004C6E75"/>
    <w:rsid w:val="004C73E1"/>
    <w:rsid w:val="004D05C8"/>
    <w:rsid w:val="004E2EDC"/>
    <w:rsid w:val="004E62A8"/>
    <w:rsid w:val="004E6D5A"/>
    <w:rsid w:val="004F0460"/>
    <w:rsid w:val="004F238F"/>
    <w:rsid w:val="004F261C"/>
    <w:rsid w:val="004F5E33"/>
    <w:rsid w:val="00500B48"/>
    <w:rsid w:val="0050181D"/>
    <w:rsid w:val="005025DA"/>
    <w:rsid w:val="005035F8"/>
    <w:rsid w:val="00507670"/>
    <w:rsid w:val="00511734"/>
    <w:rsid w:val="00511CA8"/>
    <w:rsid w:val="00512EE3"/>
    <w:rsid w:val="005139A8"/>
    <w:rsid w:val="00513E8E"/>
    <w:rsid w:val="00514CCE"/>
    <w:rsid w:val="00515F0F"/>
    <w:rsid w:val="005235D3"/>
    <w:rsid w:val="005267E3"/>
    <w:rsid w:val="00526847"/>
    <w:rsid w:val="00527ABF"/>
    <w:rsid w:val="005348D6"/>
    <w:rsid w:val="0053676A"/>
    <w:rsid w:val="005378E5"/>
    <w:rsid w:val="00537D4E"/>
    <w:rsid w:val="005443BC"/>
    <w:rsid w:val="00547E3B"/>
    <w:rsid w:val="00550312"/>
    <w:rsid w:val="0055221C"/>
    <w:rsid w:val="0055395D"/>
    <w:rsid w:val="00554E08"/>
    <w:rsid w:val="00560DB7"/>
    <w:rsid w:val="00563B45"/>
    <w:rsid w:val="00566398"/>
    <w:rsid w:val="0056667A"/>
    <w:rsid w:val="00566EB1"/>
    <w:rsid w:val="00567F69"/>
    <w:rsid w:val="00573C28"/>
    <w:rsid w:val="00591FF3"/>
    <w:rsid w:val="00592652"/>
    <w:rsid w:val="00592F01"/>
    <w:rsid w:val="00593B3C"/>
    <w:rsid w:val="00597391"/>
    <w:rsid w:val="005A3388"/>
    <w:rsid w:val="005A34A0"/>
    <w:rsid w:val="005A401C"/>
    <w:rsid w:val="005A42C5"/>
    <w:rsid w:val="005A7926"/>
    <w:rsid w:val="005B31FE"/>
    <w:rsid w:val="005B3599"/>
    <w:rsid w:val="005B4320"/>
    <w:rsid w:val="005B60C9"/>
    <w:rsid w:val="005B7648"/>
    <w:rsid w:val="005C0637"/>
    <w:rsid w:val="005C15F6"/>
    <w:rsid w:val="005C3831"/>
    <w:rsid w:val="005C3DB2"/>
    <w:rsid w:val="005D1036"/>
    <w:rsid w:val="005D164F"/>
    <w:rsid w:val="005D18FB"/>
    <w:rsid w:val="005D3262"/>
    <w:rsid w:val="005D361F"/>
    <w:rsid w:val="005D7046"/>
    <w:rsid w:val="005E0240"/>
    <w:rsid w:val="005E0E66"/>
    <w:rsid w:val="005E202D"/>
    <w:rsid w:val="005E296F"/>
    <w:rsid w:val="005F156B"/>
    <w:rsid w:val="005F3FF5"/>
    <w:rsid w:val="005F43FA"/>
    <w:rsid w:val="005F4D24"/>
    <w:rsid w:val="00600901"/>
    <w:rsid w:val="00600D97"/>
    <w:rsid w:val="0060109D"/>
    <w:rsid w:val="00601C37"/>
    <w:rsid w:val="00613320"/>
    <w:rsid w:val="00613D37"/>
    <w:rsid w:val="00613DBA"/>
    <w:rsid w:val="00615BE2"/>
    <w:rsid w:val="0061667C"/>
    <w:rsid w:val="00616B23"/>
    <w:rsid w:val="00616B37"/>
    <w:rsid w:val="00621D92"/>
    <w:rsid w:val="0062337C"/>
    <w:rsid w:val="00623A2F"/>
    <w:rsid w:val="00623E55"/>
    <w:rsid w:val="00624268"/>
    <w:rsid w:val="00625AEA"/>
    <w:rsid w:val="00627C76"/>
    <w:rsid w:val="00631992"/>
    <w:rsid w:val="00633850"/>
    <w:rsid w:val="00633BDB"/>
    <w:rsid w:val="00634A19"/>
    <w:rsid w:val="00635587"/>
    <w:rsid w:val="006368A4"/>
    <w:rsid w:val="006369D0"/>
    <w:rsid w:val="00640394"/>
    <w:rsid w:val="00640741"/>
    <w:rsid w:val="0064299E"/>
    <w:rsid w:val="00650BE8"/>
    <w:rsid w:val="006518FF"/>
    <w:rsid w:val="006540C9"/>
    <w:rsid w:val="006547BA"/>
    <w:rsid w:val="00654880"/>
    <w:rsid w:val="00654ECC"/>
    <w:rsid w:val="00654FA6"/>
    <w:rsid w:val="00657C95"/>
    <w:rsid w:val="006609A2"/>
    <w:rsid w:val="00661D5D"/>
    <w:rsid w:val="006676C2"/>
    <w:rsid w:val="00670957"/>
    <w:rsid w:val="006768CC"/>
    <w:rsid w:val="00677EC2"/>
    <w:rsid w:val="0068100F"/>
    <w:rsid w:val="00682723"/>
    <w:rsid w:val="00682C11"/>
    <w:rsid w:val="00684462"/>
    <w:rsid w:val="006851BD"/>
    <w:rsid w:val="00690A4D"/>
    <w:rsid w:val="00694B0A"/>
    <w:rsid w:val="006952A2"/>
    <w:rsid w:val="006A0CC5"/>
    <w:rsid w:val="006A0CD7"/>
    <w:rsid w:val="006A1537"/>
    <w:rsid w:val="006A161E"/>
    <w:rsid w:val="006A2B2B"/>
    <w:rsid w:val="006B2EAC"/>
    <w:rsid w:val="006B3C33"/>
    <w:rsid w:val="006B61DA"/>
    <w:rsid w:val="006B7CCD"/>
    <w:rsid w:val="006C0C37"/>
    <w:rsid w:val="006C1A22"/>
    <w:rsid w:val="006C7155"/>
    <w:rsid w:val="006D0996"/>
    <w:rsid w:val="006D0A83"/>
    <w:rsid w:val="006D230A"/>
    <w:rsid w:val="006D41F6"/>
    <w:rsid w:val="006E3640"/>
    <w:rsid w:val="006E49C6"/>
    <w:rsid w:val="006E60E2"/>
    <w:rsid w:val="006F7AED"/>
    <w:rsid w:val="007002E8"/>
    <w:rsid w:val="007016F7"/>
    <w:rsid w:val="00703D82"/>
    <w:rsid w:val="00707B9B"/>
    <w:rsid w:val="00711549"/>
    <w:rsid w:val="00711BB4"/>
    <w:rsid w:val="0071494A"/>
    <w:rsid w:val="00722CF8"/>
    <w:rsid w:val="00723A1E"/>
    <w:rsid w:val="00724E84"/>
    <w:rsid w:val="00735B5E"/>
    <w:rsid w:val="00740EE6"/>
    <w:rsid w:val="007435B5"/>
    <w:rsid w:val="00744A9F"/>
    <w:rsid w:val="00746E7A"/>
    <w:rsid w:val="00750633"/>
    <w:rsid w:val="00755479"/>
    <w:rsid w:val="007625F3"/>
    <w:rsid w:val="00763FF4"/>
    <w:rsid w:val="0077327F"/>
    <w:rsid w:val="00775C95"/>
    <w:rsid w:val="00776EC5"/>
    <w:rsid w:val="00780DB0"/>
    <w:rsid w:val="0078328A"/>
    <w:rsid w:val="00785937"/>
    <w:rsid w:val="0079172E"/>
    <w:rsid w:val="0079606D"/>
    <w:rsid w:val="007A6B60"/>
    <w:rsid w:val="007A6BAB"/>
    <w:rsid w:val="007A7745"/>
    <w:rsid w:val="007B2418"/>
    <w:rsid w:val="007B4C77"/>
    <w:rsid w:val="007B56E0"/>
    <w:rsid w:val="007B576C"/>
    <w:rsid w:val="007B5D91"/>
    <w:rsid w:val="007B730C"/>
    <w:rsid w:val="007C2232"/>
    <w:rsid w:val="007C2399"/>
    <w:rsid w:val="007C3793"/>
    <w:rsid w:val="007D14BD"/>
    <w:rsid w:val="007D3F6C"/>
    <w:rsid w:val="007E18A4"/>
    <w:rsid w:val="007E3418"/>
    <w:rsid w:val="007E3AA7"/>
    <w:rsid w:val="007E3BB1"/>
    <w:rsid w:val="007E3CA9"/>
    <w:rsid w:val="007E5746"/>
    <w:rsid w:val="007E67E6"/>
    <w:rsid w:val="007E6EDF"/>
    <w:rsid w:val="007E7B05"/>
    <w:rsid w:val="007E7C76"/>
    <w:rsid w:val="007F0646"/>
    <w:rsid w:val="007F0A28"/>
    <w:rsid w:val="007F10E1"/>
    <w:rsid w:val="007F3089"/>
    <w:rsid w:val="007F4FB9"/>
    <w:rsid w:val="007F5704"/>
    <w:rsid w:val="0080209E"/>
    <w:rsid w:val="00802919"/>
    <w:rsid w:val="008033BC"/>
    <w:rsid w:val="00803B9F"/>
    <w:rsid w:val="00803BFD"/>
    <w:rsid w:val="00804AAB"/>
    <w:rsid w:val="008125EF"/>
    <w:rsid w:val="00817696"/>
    <w:rsid w:val="008206B8"/>
    <w:rsid w:val="00824C62"/>
    <w:rsid w:val="00825953"/>
    <w:rsid w:val="00825E10"/>
    <w:rsid w:val="00826264"/>
    <w:rsid w:val="008269D9"/>
    <w:rsid w:val="00827415"/>
    <w:rsid w:val="00845FE6"/>
    <w:rsid w:val="00856E38"/>
    <w:rsid w:val="008602B6"/>
    <w:rsid w:val="00860497"/>
    <w:rsid w:val="008608C0"/>
    <w:rsid w:val="008632E2"/>
    <w:rsid w:val="00866776"/>
    <w:rsid w:val="00867085"/>
    <w:rsid w:val="00867DB6"/>
    <w:rsid w:val="008700A4"/>
    <w:rsid w:val="00871C75"/>
    <w:rsid w:val="008726A6"/>
    <w:rsid w:val="008726F5"/>
    <w:rsid w:val="00874167"/>
    <w:rsid w:val="008805C6"/>
    <w:rsid w:val="00880625"/>
    <w:rsid w:val="008814AE"/>
    <w:rsid w:val="00882ACE"/>
    <w:rsid w:val="00883BC6"/>
    <w:rsid w:val="00886D6E"/>
    <w:rsid w:val="00891FAB"/>
    <w:rsid w:val="00892052"/>
    <w:rsid w:val="00893251"/>
    <w:rsid w:val="008A0B4F"/>
    <w:rsid w:val="008A11D0"/>
    <w:rsid w:val="008A132E"/>
    <w:rsid w:val="008A5C83"/>
    <w:rsid w:val="008A7114"/>
    <w:rsid w:val="008A73ED"/>
    <w:rsid w:val="008B1884"/>
    <w:rsid w:val="008B1E73"/>
    <w:rsid w:val="008B22B7"/>
    <w:rsid w:val="008B23EC"/>
    <w:rsid w:val="008B2B22"/>
    <w:rsid w:val="008B35C8"/>
    <w:rsid w:val="008B3D94"/>
    <w:rsid w:val="008B5295"/>
    <w:rsid w:val="008B6A30"/>
    <w:rsid w:val="008B73C4"/>
    <w:rsid w:val="008C1D4E"/>
    <w:rsid w:val="008C289D"/>
    <w:rsid w:val="008C34DC"/>
    <w:rsid w:val="008C4D93"/>
    <w:rsid w:val="008C68D7"/>
    <w:rsid w:val="008C78C1"/>
    <w:rsid w:val="008D1C66"/>
    <w:rsid w:val="008D37D7"/>
    <w:rsid w:val="008E271C"/>
    <w:rsid w:val="008E7E98"/>
    <w:rsid w:val="008F0D12"/>
    <w:rsid w:val="008F0EC3"/>
    <w:rsid w:val="008F2D93"/>
    <w:rsid w:val="00904154"/>
    <w:rsid w:val="009126FD"/>
    <w:rsid w:val="009135A3"/>
    <w:rsid w:val="00914F83"/>
    <w:rsid w:val="00921A14"/>
    <w:rsid w:val="00922EAA"/>
    <w:rsid w:val="009258C9"/>
    <w:rsid w:val="00932B1F"/>
    <w:rsid w:val="0093541B"/>
    <w:rsid w:val="009362E8"/>
    <w:rsid w:val="009366F1"/>
    <w:rsid w:val="0094362C"/>
    <w:rsid w:val="00944D28"/>
    <w:rsid w:val="00945F63"/>
    <w:rsid w:val="00946411"/>
    <w:rsid w:val="00950469"/>
    <w:rsid w:val="00950A0C"/>
    <w:rsid w:val="00953569"/>
    <w:rsid w:val="0095775A"/>
    <w:rsid w:val="00957EC8"/>
    <w:rsid w:val="0096074D"/>
    <w:rsid w:val="00964386"/>
    <w:rsid w:val="00970BC6"/>
    <w:rsid w:val="00971AF7"/>
    <w:rsid w:val="0097574E"/>
    <w:rsid w:val="00975F95"/>
    <w:rsid w:val="009778CC"/>
    <w:rsid w:val="0098029D"/>
    <w:rsid w:val="00980E4A"/>
    <w:rsid w:val="0098281B"/>
    <w:rsid w:val="00982C39"/>
    <w:rsid w:val="00983720"/>
    <w:rsid w:val="00984E10"/>
    <w:rsid w:val="00985260"/>
    <w:rsid w:val="0099287A"/>
    <w:rsid w:val="00994FBC"/>
    <w:rsid w:val="00997356"/>
    <w:rsid w:val="009A7880"/>
    <w:rsid w:val="009B24E9"/>
    <w:rsid w:val="009B46E2"/>
    <w:rsid w:val="009B6E64"/>
    <w:rsid w:val="009C00A8"/>
    <w:rsid w:val="009C1722"/>
    <w:rsid w:val="009C2168"/>
    <w:rsid w:val="009C4863"/>
    <w:rsid w:val="009C6E0C"/>
    <w:rsid w:val="009D1244"/>
    <w:rsid w:val="009D2E81"/>
    <w:rsid w:val="009D3464"/>
    <w:rsid w:val="009D5134"/>
    <w:rsid w:val="009D567A"/>
    <w:rsid w:val="009D5963"/>
    <w:rsid w:val="009D60CC"/>
    <w:rsid w:val="009E4256"/>
    <w:rsid w:val="009F3936"/>
    <w:rsid w:val="009F45CE"/>
    <w:rsid w:val="009F5677"/>
    <w:rsid w:val="00A03005"/>
    <w:rsid w:val="00A114D8"/>
    <w:rsid w:val="00A1199F"/>
    <w:rsid w:val="00A16079"/>
    <w:rsid w:val="00A20014"/>
    <w:rsid w:val="00A2606B"/>
    <w:rsid w:val="00A3130C"/>
    <w:rsid w:val="00A339FC"/>
    <w:rsid w:val="00A33C82"/>
    <w:rsid w:val="00A35DBD"/>
    <w:rsid w:val="00A402C2"/>
    <w:rsid w:val="00A40873"/>
    <w:rsid w:val="00A42748"/>
    <w:rsid w:val="00A45743"/>
    <w:rsid w:val="00A46B31"/>
    <w:rsid w:val="00A47D04"/>
    <w:rsid w:val="00A517E6"/>
    <w:rsid w:val="00A52379"/>
    <w:rsid w:val="00A53D6D"/>
    <w:rsid w:val="00A54D4B"/>
    <w:rsid w:val="00A5642F"/>
    <w:rsid w:val="00A620C6"/>
    <w:rsid w:val="00A64FEC"/>
    <w:rsid w:val="00A732BE"/>
    <w:rsid w:val="00A74CB0"/>
    <w:rsid w:val="00A76CCA"/>
    <w:rsid w:val="00A80AF3"/>
    <w:rsid w:val="00A8659F"/>
    <w:rsid w:val="00A86AEE"/>
    <w:rsid w:val="00A90418"/>
    <w:rsid w:val="00A908CA"/>
    <w:rsid w:val="00A909FD"/>
    <w:rsid w:val="00A90DD4"/>
    <w:rsid w:val="00A922F1"/>
    <w:rsid w:val="00A9501F"/>
    <w:rsid w:val="00AA159F"/>
    <w:rsid w:val="00AA2243"/>
    <w:rsid w:val="00AA3527"/>
    <w:rsid w:val="00AA3C8B"/>
    <w:rsid w:val="00AA647A"/>
    <w:rsid w:val="00AA7569"/>
    <w:rsid w:val="00AA7B68"/>
    <w:rsid w:val="00AA7DE2"/>
    <w:rsid w:val="00AB44B1"/>
    <w:rsid w:val="00AB5764"/>
    <w:rsid w:val="00AB6091"/>
    <w:rsid w:val="00AC0706"/>
    <w:rsid w:val="00AC0A45"/>
    <w:rsid w:val="00AC0FDE"/>
    <w:rsid w:val="00AC2033"/>
    <w:rsid w:val="00AC20F4"/>
    <w:rsid w:val="00AC3AEC"/>
    <w:rsid w:val="00AC3F7F"/>
    <w:rsid w:val="00AC4A63"/>
    <w:rsid w:val="00AC4F81"/>
    <w:rsid w:val="00AC5280"/>
    <w:rsid w:val="00AC6A16"/>
    <w:rsid w:val="00AC788F"/>
    <w:rsid w:val="00AD0DAB"/>
    <w:rsid w:val="00AD1814"/>
    <w:rsid w:val="00AD5BDA"/>
    <w:rsid w:val="00AD61DD"/>
    <w:rsid w:val="00AD7F38"/>
    <w:rsid w:val="00AE0410"/>
    <w:rsid w:val="00AE102D"/>
    <w:rsid w:val="00AE208E"/>
    <w:rsid w:val="00AE280E"/>
    <w:rsid w:val="00AE34A4"/>
    <w:rsid w:val="00AF0FF3"/>
    <w:rsid w:val="00AF4304"/>
    <w:rsid w:val="00B01643"/>
    <w:rsid w:val="00B018D0"/>
    <w:rsid w:val="00B01B62"/>
    <w:rsid w:val="00B071D4"/>
    <w:rsid w:val="00B07257"/>
    <w:rsid w:val="00B12DF0"/>
    <w:rsid w:val="00B17F23"/>
    <w:rsid w:val="00B222E2"/>
    <w:rsid w:val="00B2274B"/>
    <w:rsid w:val="00B22E0D"/>
    <w:rsid w:val="00B238E1"/>
    <w:rsid w:val="00B24079"/>
    <w:rsid w:val="00B243F0"/>
    <w:rsid w:val="00B267D3"/>
    <w:rsid w:val="00B2680E"/>
    <w:rsid w:val="00B26936"/>
    <w:rsid w:val="00B26E1B"/>
    <w:rsid w:val="00B277FE"/>
    <w:rsid w:val="00B33541"/>
    <w:rsid w:val="00B358F9"/>
    <w:rsid w:val="00B36998"/>
    <w:rsid w:val="00B36B46"/>
    <w:rsid w:val="00B3730F"/>
    <w:rsid w:val="00B37537"/>
    <w:rsid w:val="00B37F19"/>
    <w:rsid w:val="00B413F2"/>
    <w:rsid w:val="00B428EB"/>
    <w:rsid w:val="00B466B1"/>
    <w:rsid w:val="00B51B90"/>
    <w:rsid w:val="00B52445"/>
    <w:rsid w:val="00B54305"/>
    <w:rsid w:val="00B54641"/>
    <w:rsid w:val="00B55E3C"/>
    <w:rsid w:val="00B577A0"/>
    <w:rsid w:val="00B614A8"/>
    <w:rsid w:val="00B636BC"/>
    <w:rsid w:val="00B7232A"/>
    <w:rsid w:val="00B76C32"/>
    <w:rsid w:val="00B81249"/>
    <w:rsid w:val="00B81CA8"/>
    <w:rsid w:val="00B86E4B"/>
    <w:rsid w:val="00B9212A"/>
    <w:rsid w:val="00B936A1"/>
    <w:rsid w:val="00B938E7"/>
    <w:rsid w:val="00B9408D"/>
    <w:rsid w:val="00B9419C"/>
    <w:rsid w:val="00B95055"/>
    <w:rsid w:val="00B95176"/>
    <w:rsid w:val="00B97EDE"/>
    <w:rsid w:val="00BA26FC"/>
    <w:rsid w:val="00BA3687"/>
    <w:rsid w:val="00BA4159"/>
    <w:rsid w:val="00BB0202"/>
    <w:rsid w:val="00BB063B"/>
    <w:rsid w:val="00BB15D5"/>
    <w:rsid w:val="00BB1FB4"/>
    <w:rsid w:val="00BB522B"/>
    <w:rsid w:val="00BB617B"/>
    <w:rsid w:val="00BB685E"/>
    <w:rsid w:val="00BB6BCC"/>
    <w:rsid w:val="00BC566A"/>
    <w:rsid w:val="00BC6682"/>
    <w:rsid w:val="00BC680C"/>
    <w:rsid w:val="00BD0461"/>
    <w:rsid w:val="00BD0B37"/>
    <w:rsid w:val="00BD3348"/>
    <w:rsid w:val="00BD3CEA"/>
    <w:rsid w:val="00BD526A"/>
    <w:rsid w:val="00BE000E"/>
    <w:rsid w:val="00BE26D1"/>
    <w:rsid w:val="00BE403E"/>
    <w:rsid w:val="00BE4630"/>
    <w:rsid w:val="00BE4DB7"/>
    <w:rsid w:val="00BF5618"/>
    <w:rsid w:val="00BF61EE"/>
    <w:rsid w:val="00BF65EB"/>
    <w:rsid w:val="00BF7BBD"/>
    <w:rsid w:val="00C00472"/>
    <w:rsid w:val="00C0260E"/>
    <w:rsid w:val="00C02E95"/>
    <w:rsid w:val="00C0348B"/>
    <w:rsid w:val="00C035CB"/>
    <w:rsid w:val="00C04F24"/>
    <w:rsid w:val="00C07094"/>
    <w:rsid w:val="00C075A3"/>
    <w:rsid w:val="00C105AF"/>
    <w:rsid w:val="00C11F0D"/>
    <w:rsid w:val="00C12193"/>
    <w:rsid w:val="00C142CC"/>
    <w:rsid w:val="00C147E2"/>
    <w:rsid w:val="00C15AAA"/>
    <w:rsid w:val="00C167D5"/>
    <w:rsid w:val="00C20FD9"/>
    <w:rsid w:val="00C23E87"/>
    <w:rsid w:val="00C251D8"/>
    <w:rsid w:val="00C25B6F"/>
    <w:rsid w:val="00C360F5"/>
    <w:rsid w:val="00C376F9"/>
    <w:rsid w:val="00C40FD6"/>
    <w:rsid w:val="00C46658"/>
    <w:rsid w:val="00C5479D"/>
    <w:rsid w:val="00C600FA"/>
    <w:rsid w:val="00C62414"/>
    <w:rsid w:val="00C62BC1"/>
    <w:rsid w:val="00C63C1D"/>
    <w:rsid w:val="00C64DD4"/>
    <w:rsid w:val="00C668A0"/>
    <w:rsid w:val="00C737C9"/>
    <w:rsid w:val="00C748F3"/>
    <w:rsid w:val="00C82CCF"/>
    <w:rsid w:val="00C83584"/>
    <w:rsid w:val="00C84102"/>
    <w:rsid w:val="00C8565A"/>
    <w:rsid w:val="00C85CB7"/>
    <w:rsid w:val="00C908E8"/>
    <w:rsid w:val="00C93434"/>
    <w:rsid w:val="00C9470C"/>
    <w:rsid w:val="00C96A09"/>
    <w:rsid w:val="00C97C6E"/>
    <w:rsid w:val="00CA0A3D"/>
    <w:rsid w:val="00CA1584"/>
    <w:rsid w:val="00CB29DC"/>
    <w:rsid w:val="00CC28A1"/>
    <w:rsid w:val="00CC28DE"/>
    <w:rsid w:val="00CC2996"/>
    <w:rsid w:val="00CC3049"/>
    <w:rsid w:val="00CD0B8B"/>
    <w:rsid w:val="00CD0F67"/>
    <w:rsid w:val="00CD3B86"/>
    <w:rsid w:val="00CD3D4C"/>
    <w:rsid w:val="00CD6A81"/>
    <w:rsid w:val="00CD6D2C"/>
    <w:rsid w:val="00CE034C"/>
    <w:rsid w:val="00CE1224"/>
    <w:rsid w:val="00CE3E3A"/>
    <w:rsid w:val="00CE454E"/>
    <w:rsid w:val="00CE579E"/>
    <w:rsid w:val="00CE7C98"/>
    <w:rsid w:val="00CF037B"/>
    <w:rsid w:val="00CF1750"/>
    <w:rsid w:val="00CF2924"/>
    <w:rsid w:val="00CF3700"/>
    <w:rsid w:val="00CF38EF"/>
    <w:rsid w:val="00CF7F79"/>
    <w:rsid w:val="00D00E4A"/>
    <w:rsid w:val="00D03971"/>
    <w:rsid w:val="00D045FC"/>
    <w:rsid w:val="00D04FE7"/>
    <w:rsid w:val="00D130A6"/>
    <w:rsid w:val="00D16D1E"/>
    <w:rsid w:val="00D23598"/>
    <w:rsid w:val="00D25792"/>
    <w:rsid w:val="00D307B4"/>
    <w:rsid w:val="00D31438"/>
    <w:rsid w:val="00D31480"/>
    <w:rsid w:val="00D350B2"/>
    <w:rsid w:val="00D37F15"/>
    <w:rsid w:val="00D402A6"/>
    <w:rsid w:val="00D40546"/>
    <w:rsid w:val="00D40B5F"/>
    <w:rsid w:val="00D40C61"/>
    <w:rsid w:val="00D411C6"/>
    <w:rsid w:val="00D4273B"/>
    <w:rsid w:val="00D4419B"/>
    <w:rsid w:val="00D44CD6"/>
    <w:rsid w:val="00D46903"/>
    <w:rsid w:val="00D471D6"/>
    <w:rsid w:val="00D501CB"/>
    <w:rsid w:val="00D52711"/>
    <w:rsid w:val="00D54F85"/>
    <w:rsid w:val="00D562C9"/>
    <w:rsid w:val="00D57BEC"/>
    <w:rsid w:val="00D62CF9"/>
    <w:rsid w:val="00D67B9A"/>
    <w:rsid w:val="00D7054E"/>
    <w:rsid w:val="00D71701"/>
    <w:rsid w:val="00D761F5"/>
    <w:rsid w:val="00D81795"/>
    <w:rsid w:val="00D823E5"/>
    <w:rsid w:val="00D84AE7"/>
    <w:rsid w:val="00D86848"/>
    <w:rsid w:val="00D87117"/>
    <w:rsid w:val="00D87372"/>
    <w:rsid w:val="00D9524C"/>
    <w:rsid w:val="00DA0C55"/>
    <w:rsid w:val="00DA1AD5"/>
    <w:rsid w:val="00DA28FB"/>
    <w:rsid w:val="00DA6444"/>
    <w:rsid w:val="00DB0FFE"/>
    <w:rsid w:val="00DB1603"/>
    <w:rsid w:val="00DB3B9F"/>
    <w:rsid w:val="00DB4B8F"/>
    <w:rsid w:val="00DB6A45"/>
    <w:rsid w:val="00DC1133"/>
    <w:rsid w:val="00DC7E5B"/>
    <w:rsid w:val="00DD366C"/>
    <w:rsid w:val="00DD3C25"/>
    <w:rsid w:val="00DD6BFB"/>
    <w:rsid w:val="00DD6CAD"/>
    <w:rsid w:val="00DD7B92"/>
    <w:rsid w:val="00DE1342"/>
    <w:rsid w:val="00DE63C5"/>
    <w:rsid w:val="00DF203C"/>
    <w:rsid w:val="00DF20A7"/>
    <w:rsid w:val="00E01095"/>
    <w:rsid w:val="00E01974"/>
    <w:rsid w:val="00E039B8"/>
    <w:rsid w:val="00E03ABE"/>
    <w:rsid w:val="00E073B8"/>
    <w:rsid w:val="00E10492"/>
    <w:rsid w:val="00E10DB5"/>
    <w:rsid w:val="00E11225"/>
    <w:rsid w:val="00E131DC"/>
    <w:rsid w:val="00E1345F"/>
    <w:rsid w:val="00E159B0"/>
    <w:rsid w:val="00E16924"/>
    <w:rsid w:val="00E17964"/>
    <w:rsid w:val="00E206CC"/>
    <w:rsid w:val="00E23150"/>
    <w:rsid w:val="00E309E6"/>
    <w:rsid w:val="00E37B2F"/>
    <w:rsid w:val="00E43A2B"/>
    <w:rsid w:val="00E44E48"/>
    <w:rsid w:val="00E47ED1"/>
    <w:rsid w:val="00E533A3"/>
    <w:rsid w:val="00E565B4"/>
    <w:rsid w:val="00E57DB9"/>
    <w:rsid w:val="00E60137"/>
    <w:rsid w:val="00E7029B"/>
    <w:rsid w:val="00E706AA"/>
    <w:rsid w:val="00E70A41"/>
    <w:rsid w:val="00E72004"/>
    <w:rsid w:val="00E742C8"/>
    <w:rsid w:val="00E764D9"/>
    <w:rsid w:val="00E8072D"/>
    <w:rsid w:val="00E81152"/>
    <w:rsid w:val="00E81DAA"/>
    <w:rsid w:val="00E843E3"/>
    <w:rsid w:val="00E86516"/>
    <w:rsid w:val="00E87FC7"/>
    <w:rsid w:val="00E91393"/>
    <w:rsid w:val="00E9173E"/>
    <w:rsid w:val="00E92129"/>
    <w:rsid w:val="00E934D4"/>
    <w:rsid w:val="00E93D5C"/>
    <w:rsid w:val="00E95728"/>
    <w:rsid w:val="00EA72B0"/>
    <w:rsid w:val="00EB041B"/>
    <w:rsid w:val="00EB116F"/>
    <w:rsid w:val="00EB603C"/>
    <w:rsid w:val="00EB73D4"/>
    <w:rsid w:val="00EB745B"/>
    <w:rsid w:val="00EC0491"/>
    <w:rsid w:val="00ED21F5"/>
    <w:rsid w:val="00ED2D4B"/>
    <w:rsid w:val="00ED349E"/>
    <w:rsid w:val="00ED4B0E"/>
    <w:rsid w:val="00ED51AB"/>
    <w:rsid w:val="00ED65EC"/>
    <w:rsid w:val="00ED7699"/>
    <w:rsid w:val="00ED7E9C"/>
    <w:rsid w:val="00EE01E9"/>
    <w:rsid w:val="00EE0A03"/>
    <w:rsid w:val="00EE3DF7"/>
    <w:rsid w:val="00EF1051"/>
    <w:rsid w:val="00EF7645"/>
    <w:rsid w:val="00F00F6A"/>
    <w:rsid w:val="00F010B5"/>
    <w:rsid w:val="00F01F4D"/>
    <w:rsid w:val="00F029D9"/>
    <w:rsid w:val="00F04480"/>
    <w:rsid w:val="00F05A9F"/>
    <w:rsid w:val="00F06362"/>
    <w:rsid w:val="00F07022"/>
    <w:rsid w:val="00F10010"/>
    <w:rsid w:val="00F1136B"/>
    <w:rsid w:val="00F11792"/>
    <w:rsid w:val="00F11A4C"/>
    <w:rsid w:val="00F11EF3"/>
    <w:rsid w:val="00F12335"/>
    <w:rsid w:val="00F12369"/>
    <w:rsid w:val="00F12425"/>
    <w:rsid w:val="00F12598"/>
    <w:rsid w:val="00F14000"/>
    <w:rsid w:val="00F20B80"/>
    <w:rsid w:val="00F20C79"/>
    <w:rsid w:val="00F21D2F"/>
    <w:rsid w:val="00F224E7"/>
    <w:rsid w:val="00F32D3B"/>
    <w:rsid w:val="00F40842"/>
    <w:rsid w:val="00F43713"/>
    <w:rsid w:val="00F448CA"/>
    <w:rsid w:val="00F450E5"/>
    <w:rsid w:val="00F51733"/>
    <w:rsid w:val="00F521FC"/>
    <w:rsid w:val="00F57948"/>
    <w:rsid w:val="00F6075B"/>
    <w:rsid w:val="00F61A27"/>
    <w:rsid w:val="00F6268D"/>
    <w:rsid w:val="00F63A27"/>
    <w:rsid w:val="00F66BDC"/>
    <w:rsid w:val="00F721B0"/>
    <w:rsid w:val="00F7251E"/>
    <w:rsid w:val="00F755FF"/>
    <w:rsid w:val="00F77359"/>
    <w:rsid w:val="00F80E28"/>
    <w:rsid w:val="00F81A6C"/>
    <w:rsid w:val="00F8369F"/>
    <w:rsid w:val="00F9071F"/>
    <w:rsid w:val="00F94201"/>
    <w:rsid w:val="00F94335"/>
    <w:rsid w:val="00F954A0"/>
    <w:rsid w:val="00F95DDD"/>
    <w:rsid w:val="00F967A7"/>
    <w:rsid w:val="00FA2313"/>
    <w:rsid w:val="00FA28BD"/>
    <w:rsid w:val="00FA7CEA"/>
    <w:rsid w:val="00FB1657"/>
    <w:rsid w:val="00FB1B02"/>
    <w:rsid w:val="00FB4027"/>
    <w:rsid w:val="00FB43D0"/>
    <w:rsid w:val="00FC0DA4"/>
    <w:rsid w:val="00FC1488"/>
    <w:rsid w:val="00FC2D96"/>
    <w:rsid w:val="00FC318F"/>
    <w:rsid w:val="00FC32D3"/>
    <w:rsid w:val="00FC5E99"/>
    <w:rsid w:val="00FC7C1A"/>
    <w:rsid w:val="00FD1FBB"/>
    <w:rsid w:val="00FD27CD"/>
    <w:rsid w:val="00FD616B"/>
    <w:rsid w:val="00FE0922"/>
    <w:rsid w:val="00FE3F56"/>
    <w:rsid w:val="00FE6697"/>
    <w:rsid w:val="00FE761D"/>
    <w:rsid w:val="00FE7CBC"/>
    <w:rsid w:val="00FF07A9"/>
    <w:rsid w:val="00FF1CFD"/>
    <w:rsid w:val="00FF3B23"/>
    <w:rsid w:val="00FF6FE4"/>
    <w:rsid w:val="00FF7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0DC49"/>
  <w15:chartTrackingRefBased/>
  <w15:docId w15:val="{B1D02915-852B-4B40-A6D8-7A8393D15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24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6847"/>
    <w:pPr>
      <w:spacing w:before="0" w:after="3" w:line="269" w:lineRule="auto"/>
      <w:ind w:left="10" w:hanging="10"/>
    </w:pPr>
    <w:rPr>
      <w:rFonts w:ascii="Calibri" w:eastAsia="Calibri" w:hAnsi="Calibri" w:cs="Calibri"/>
      <w:color w:val="000000"/>
    </w:rPr>
  </w:style>
  <w:style w:type="paragraph" w:styleId="Heading1">
    <w:name w:val="heading 1"/>
    <w:basedOn w:val="Normal"/>
    <w:next w:val="Normal"/>
    <w:link w:val="Heading1Char"/>
    <w:uiPriority w:val="9"/>
    <w:qFormat/>
    <w:rsid w:val="008269D9"/>
    <w:pPr>
      <w:keepNext/>
      <w:keepLines/>
      <w:spacing w:before="240" w:after="0"/>
      <w:outlineLvl w:val="0"/>
    </w:pPr>
    <w:rPr>
      <w:rFonts w:eastAsiaTheme="majorEastAsia" w:cstheme="majorBidi"/>
      <w:b/>
      <w:color w:val="2E74B5" w:themeColor="accent1" w:themeShade="BF"/>
      <w:sz w:val="32"/>
      <w:szCs w:val="32"/>
    </w:rPr>
  </w:style>
  <w:style w:type="paragraph" w:styleId="Heading4">
    <w:name w:val="heading 4"/>
    <w:basedOn w:val="Normal"/>
    <w:next w:val="Normal"/>
    <w:link w:val="Heading4Char"/>
    <w:uiPriority w:val="9"/>
    <w:semiHidden/>
    <w:unhideWhenUsed/>
    <w:qFormat/>
    <w:rsid w:val="007B730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9D9"/>
    <w:rPr>
      <w:rFonts w:ascii="Times New Roman" w:eastAsiaTheme="majorEastAsia" w:hAnsi="Times New Roman" w:cstheme="majorBidi"/>
      <w:b/>
      <w:color w:val="2E74B5" w:themeColor="accent1" w:themeShade="BF"/>
      <w:sz w:val="32"/>
      <w:szCs w:val="32"/>
    </w:rPr>
  </w:style>
  <w:style w:type="paragraph" w:styleId="ListParagraph">
    <w:name w:val="List Paragraph"/>
    <w:basedOn w:val="Normal"/>
    <w:uiPriority w:val="34"/>
    <w:qFormat/>
    <w:rsid w:val="005C15F6"/>
    <w:pPr>
      <w:ind w:left="720"/>
      <w:contextualSpacing/>
    </w:pPr>
  </w:style>
  <w:style w:type="paragraph" w:styleId="NormalWeb">
    <w:name w:val="Normal (Web)"/>
    <w:basedOn w:val="Normal"/>
    <w:uiPriority w:val="99"/>
    <w:unhideWhenUsed/>
    <w:rsid w:val="006768CC"/>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6768CC"/>
    <w:rPr>
      <w:b/>
      <w:bCs/>
    </w:rPr>
  </w:style>
  <w:style w:type="character" w:styleId="Hyperlink">
    <w:name w:val="Hyperlink"/>
    <w:basedOn w:val="DefaultParagraphFont"/>
    <w:uiPriority w:val="99"/>
    <w:unhideWhenUsed/>
    <w:rsid w:val="008C4D93"/>
    <w:rPr>
      <w:color w:val="0000FF"/>
      <w:u w:val="single"/>
    </w:rPr>
  </w:style>
  <w:style w:type="character" w:customStyle="1" w:styleId="css-116">
    <w:name w:val="css-116"/>
    <w:basedOn w:val="DefaultParagraphFont"/>
    <w:rsid w:val="007B2418"/>
  </w:style>
  <w:style w:type="character" w:customStyle="1" w:styleId="hzras">
    <w:name w:val="hzras"/>
    <w:basedOn w:val="DefaultParagraphFont"/>
    <w:rsid w:val="007B2418"/>
  </w:style>
  <w:style w:type="character" w:customStyle="1" w:styleId="chat-text">
    <w:name w:val="chat-text"/>
    <w:basedOn w:val="DefaultParagraphFont"/>
    <w:rsid w:val="00E11225"/>
  </w:style>
  <w:style w:type="character" w:customStyle="1" w:styleId="Heading4Char">
    <w:name w:val="Heading 4 Char"/>
    <w:basedOn w:val="DefaultParagraphFont"/>
    <w:link w:val="Heading4"/>
    <w:uiPriority w:val="9"/>
    <w:semiHidden/>
    <w:rsid w:val="007B730C"/>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41431A"/>
    <w:rPr>
      <w:color w:val="954F72" w:themeColor="followedHyperlink"/>
      <w:u w:val="single"/>
    </w:rPr>
  </w:style>
  <w:style w:type="paragraph" w:styleId="Header">
    <w:name w:val="header"/>
    <w:basedOn w:val="Normal"/>
    <w:link w:val="HeaderChar"/>
    <w:uiPriority w:val="99"/>
    <w:unhideWhenUsed/>
    <w:rsid w:val="005268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6847"/>
    <w:rPr>
      <w:rFonts w:ascii="Calibri" w:eastAsia="Calibri" w:hAnsi="Calibri" w:cs="Calibri"/>
      <w:color w:val="000000"/>
    </w:rPr>
  </w:style>
  <w:style w:type="paragraph" w:styleId="NoSpacing">
    <w:name w:val="No Spacing"/>
    <w:link w:val="NoSpacingChar"/>
    <w:uiPriority w:val="1"/>
    <w:qFormat/>
    <w:rsid w:val="00D44CD6"/>
    <w:pPr>
      <w:spacing w:before="0" w:line="240" w:lineRule="auto"/>
    </w:pPr>
    <w:rPr>
      <w:rFonts w:eastAsiaTheme="minorEastAsia"/>
    </w:rPr>
  </w:style>
  <w:style w:type="character" w:customStyle="1" w:styleId="NoSpacingChar">
    <w:name w:val="No Spacing Char"/>
    <w:basedOn w:val="DefaultParagraphFont"/>
    <w:link w:val="NoSpacing"/>
    <w:uiPriority w:val="1"/>
    <w:rsid w:val="00D44CD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82910">
      <w:bodyDiv w:val="1"/>
      <w:marLeft w:val="0"/>
      <w:marRight w:val="0"/>
      <w:marTop w:val="0"/>
      <w:marBottom w:val="0"/>
      <w:divBdr>
        <w:top w:val="none" w:sz="0" w:space="0" w:color="auto"/>
        <w:left w:val="none" w:sz="0" w:space="0" w:color="auto"/>
        <w:bottom w:val="none" w:sz="0" w:space="0" w:color="auto"/>
        <w:right w:val="none" w:sz="0" w:space="0" w:color="auto"/>
      </w:divBdr>
    </w:div>
    <w:div w:id="116682925">
      <w:bodyDiv w:val="1"/>
      <w:marLeft w:val="0"/>
      <w:marRight w:val="0"/>
      <w:marTop w:val="0"/>
      <w:marBottom w:val="0"/>
      <w:divBdr>
        <w:top w:val="none" w:sz="0" w:space="0" w:color="auto"/>
        <w:left w:val="none" w:sz="0" w:space="0" w:color="auto"/>
        <w:bottom w:val="none" w:sz="0" w:space="0" w:color="auto"/>
        <w:right w:val="none" w:sz="0" w:space="0" w:color="auto"/>
      </w:divBdr>
    </w:div>
    <w:div w:id="192042425">
      <w:bodyDiv w:val="1"/>
      <w:marLeft w:val="0"/>
      <w:marRight w:val="0"/>
      <w:marTop w:val="0"/>
      <w:marBottom w:val="0"/>
      <w:divBdr>
        <w:top w:val="none" w:sz="0" w:space="0" w:color="auto"/>
        <w:left w:val="none" w:sz="0" w:space="0" w:color="auto"/>
        <w:bottom w:val="none" w:sz="0" w:space="0" w:color="auto"/>
        <w:right w:val="none" w:sz="0" w:space="0" w:color="auto"/>
      </w:divBdr>
    </w:div>
    <w:div w:id="203176695">
      <w:bodyDiv w:val="1"/>
      <w:marLeft w:val="0"/>
      <w:marRight w:val="0"/>
      <w:marTop w:val="0"/>
      <w:marBottom w:val="0"/>
      <w:divBdr>
        <w:top w:val="none" w:sz="0" w:space="0" w:color="auto"/>
        <w:left w:val="none" w:sz="0" w:space="0" w:color="auto"/>
        <w:bottom w:val="none" w:sz="0" w:space="0" w:color="auto"/>
        <w:right w:val="none" w:sz="0" w:space="0" w:color="auto"/>
      </w:divBdr>
    </w:div>
    <w:div w:id="214052237">
      <w:bodyDiv w:val="1"/>
      <w:marLeft w:val="0"/>
      <w:marRight w:val="0"/>
      <w:marTop w:val="0"/>
      <w:marBottom w:val="0"/>
      <w:divBdr>
        <w:top w:val="none" w:sz="0" w:space="0" w:color="auto"/>
        <w:left w:val="none" w:sz="0" w:space="0" w:color="auto"/>
        <w:bottom w:val="none" w:sz="0" w:space="0" w:color="auto"/>
        <w:right w:val="none" w:sz="0" w:space="0" w:color="auto"/>
      </w:divBdr>
      <w:divsChild>
        <w:div w:id="1429932583">
          <w:marLeft w:val="0"/>
          <w:marRight w:val="0"/>
          <w:marTop w:val="0"/>
          <w:marBottom w:val="0"/>
          <w:divBdr>
            <w:top w:val="none" w:sz="0" w:space="0" w:color="auto"/>
            <w:left w:val="none" w:sz="0" w:space="0" w:color="auto"/>
            <w:bottom w:val="none" w:sz="0" w:space="0" w:color="auto"/>
            <w:right w:val="none" w:sz="0" w:space="0" w:color="auto"/>
          </w:divBdr>
        </w:div>
      </w:divsChild>
    </w:div>
    <w:div w:id="264273405">
      <w:bodyDiv w:val="1"/>
      <w:marLeft w:val="0"/>
      <w:marRight w:val="0"/>
      <w:marTop w:val="0"/>
      <w:marBottom w:val="0"/>
      <w:divBdr>
        <w:top w:val="none" w:sz="0" w:space="0" w:color="auto"/>
        <w:left w:val="none" w:sz="0" w:space="0" w:color="auto"/>
        <w:bottom w:val="none" w:sz="0" w:space="0" w:color="auto"/>
        <w:right w:val="none" w:sz="0" w:space="0" w:color="auto"/>
      </w:divBdr>
    </w:div>
    <w:div w:id="275454918">
      <w:bodyDiv w:val="1"/>
      <w:marLeft w:val="0"/>
      <w:marRight w:val="0"/>
      <w:marTop w:val="0"/>
      <w:marBottom w:val="0"/>
      <w:divBdr>
        <w:top w:val="none" w:sz="0" w:space="0" w:color="auto"/>
        <w:left w:val="none" w:sz="0" w:space="0" w:color="auto"/>
        <w:bottom w:val="none" w:sz="0" w:space="0" w:color="auto"/>
        <w:right w:val="none" w:sz="0" w:space="0" w:color="auto"/>
      </w:divBdr>
    </w:div>
    <w:div w:id="280452901">
      <w:bodyDiv w:val="1"/>
      <w:marLeft w:val="0"/>
      <w:marRight w:val="0"/>
      <w:marTop w:val="0"/>
      <w:marBottom w:val="0"/>
      <w:divBdr>
        <w:top w:val="none" w:sz="0" w:space="0" w:color="auto"/>
        <w:left w:val="none" w:sz="0" w:space="0" w:color="auto"/>
        <w:bottom w:val="none" w:sz="0" w:space="0" w:color="auto"/>
        <w:right w:val="none" w:sz="0" w:space="0" w:color="auto"/>
      </w:divBdr>
    </w:div>
    <w:div w:id="425807890">
      <w:bodyDiv w:val="1"/>
      <w:marLeft w:val="0"/>
      <w:marRight w:val="0"/>
      <w:marTop w:val="0"/>
      <w:marBottom w:val="0"/>
      <w:divBdr>
        <w:top w:val="none" w:sz="0" w:space="0" w:color="auto"/>
        <w:left w:val="none" w:sz="0" w:space="0" w:color="auto"/>
        <w:bottom w:val="none" w:sz="0" w:space="0" w:color="auto"/>
        <w:right w:val="none" w:sz="0" w:space="0" w:color="auto"/>
      </w:divBdr>
    </w:div>
    <w:div w:id="457458891">
      <w:bodyDiv w:val="1"/>
      <w:marLeft w:val="0"/>
      <w:marRight w:val="0"/>
      <w:marTop w:val="0"/>
      <w:marBottom w:val="0"/>
      <w:divBdr>
        <w:top w:val="none" w:sz="0" w:space="0" w:color="auto"/>
        <w:left w:val="none" w:sz="0" w:space="0" w:color="auto"/>
        <w:bottom w:val="none" w:sz="0" w:space="0" w:color="auto"/>
        <w:right w:val="none" w:sz="0" w:space="0" w:color="auto"/>
      </w:divBdr>
      <w:divsChild>
        <w:div w:id="1687556825">
          <w:marLeft w:val="0"/>
          <w:marRight w:val="0"/>
          <w:marTop w:val="0"/>
          <w:marBottom w:val="0"/>
          <w:divBdr>
            <w:top w:val="none" w:sz="0" w:space="0" w:color="auto"/>
            <w:left w:val="none" w:sz="0" w:space="0" w:color="auto"/>
            <w:bottom w:val="none" w:sz="0" w:space="0" w:color="auto"/>
            <w:right w:val="none" w:sz="0" w:space="0" w:color="auto"/>
          </w:divBdr>
        </w:div>
      </w:divsChild>
    </w:div>
    <w:div w:id="479734478">
      <w:bodyDiv w:val="1"/>
      <w:marLeft w:val="0"/>
      <w:marRight w:val="0"/>
      <w:marTop w:val="0"/>
      <w:marBottom w:val="0"/>
      <w:divBdr>
        <w:top w:val="none" w:sz="0" w:space="0" w:color="auto"/>
        <w:left w:val="none" w:sz="0" w:space="0" w:color="auto"/>
        <w:bottom w:val="none" w:sz="0" w:space="0" w:color="auto"/>
        <w:right w:val="none" w:sz="0" w:space="0" w:color="auto"/>
      </w:divBdr>
    </w:div>
    <w:div w:id="542138003">
      <w:bodyDiv w:val="1"/>
      <w:marLeft w:val="0"/>
      <w:marRight w:val="0"/>
      <w:marTop w:val="0"/>
      <w:marBottom w:val="0"/>
      <w:divBdr>
        <w:top w:val="none" w:sz="0" w:space="0" w:color="auto"/>
        <w:left w:val="none" w:sz="0" w:space="0" w:color="auto"/>
        <w:bottom w:val="none" w:sz="0" w:space="0" w:color="auto"/>
        <w:right w:val="none" w:sz="0" w:space="0" w:color="auto"/>
      </w:divBdr>
    </w:div>
    <w:div w:id="564068559">
      <w:bodyDiv w:val="1"/>
      <w:marLeft w:val="0"/>
      <w:marRight w:val="0"/>
      <w:marTop w:val="0"/>
      <w:marBottom w:val="0"/>
      <w:divBdr>
        <w:top w:val="none" w:sz="0" w:space="0" w:color="auto"/>
        <w:left w:val="none" w:sz="0" w:space="0" w:color="auto"/>
        <w:bottom w:val="none" w:sz="0" w:space="0" w:color="auto"/>
        <w:right w:val="none" w:sz="0" w:space="0" w:color="auto"/>
      </w:divBdr>
    </w:div>
    <w:div w:id="614404368">
      <w:bodyDiv w:val="1"/>
      <w:marLeft w:val="0"/>
      <w:marRight w:val="0"/>
      <w:marTop w:val="0"/>
      <w:marBottom w:val="0"/>
      <w:divBdr>
        <w:top w:val="none" w:sz="0" w:space="0" w:color="auto"/>
        <w:left w:val="none" w:sz="0" w:space="0" w:color="auto"/>
        <w:bottom w:val="none" w:sz="0" w:space="0" w:color="auto"/>
        <w:right w:val="none" w:sz="0" w:space="0" w:color="auto"/>
      </w:divBdr>
    </w:div>
    <w:div w:id="635067324">
      <w:bodyDiv w:val="1"/>
      <w:marLeft w:val="0"/>
      <w:marRight w:val="0"/>
      <w:marTop w:val="0"/>
      <w:marBottom w:val="0"/>
      <w:divBdr>
        <w:top w:val="none" w:sz="0" w:space="0" w:color="auto"/>
        <w:left w:val="none" w:sz="0" w:space="0" w:color="auto"/>
        <w:bottom w:val="none" w:sz="0" w:space="0" w:color="auto"/>
        <w:right w:val="none" w:sz="0" w:space="0" w:color="auto"/>
      </w:divBdr>
    </w:div>
    <w:div w:id="671226369">
      <w:bodyDiv w:val="1"/>
      <w:marLeft w:val="0"/>
      <w:marRight w:val="0"/>
      <w:marTop w:val="0"/>
      <w:marBottom w:val="0"/>
      <w:divBdr>
        <w:top w:val="none" w:sz="0" w:space="0" w:color="auto"/>
        <w:left w:val="none" w:sz="0" w:space="0" w:color="auto"/>
        <w:bottom w:val="none" w:sz="0" w:space="0" w:color="auto"/>
        <w:right w:val="none" w:sz="0" w:space="0" w:color="auto"/>
      </w:divBdr>
      <w:divsChild>
        <w:div w:id="644314611">
          <w:marLeft w:val="0"/>
          <w:marRight w:val="0"/>
          <w:marTop w:val="0"/>
          <w:marBottom w:val="0"/>
          <w:divBdr>
            <w:top w:val="none" w:sz="0" w:space="0" w:color="auto"/>
            <w:left w:val="none" w:sz="0" w:space="0" w:color="auto"/>
            <w:bottom w:val="none" w:sz="0" w:space="0" w:color="auto"/>
            <w:right w:val="none" w:sz="0" w:space="0" w:color="auto"/>
          </w:divBdr>
          <w:divsChild>
            <w:div w:id="18929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87939">
      <w:bodyDiv w:val="1"/>
      <w:marLeft w:val="0"/>
      <w:marRight w:val="0"/>
      <w:marTop w:val="0"/>
      <w:marBottom w:val="0"/>
      <w:divBdr>
        <w:top w:val="none" w:sz="0" w:space="0" w:color="auto"/>
        <w:left w:val="none" w:sz="0" w:space="0" w:color="auto"/>
        <w:bottom w:val="none" w:sz="0" w:space="0" w:color="auto"/>
        <w:right w:val="none" w:sz="0" w:space="0" w:color="auto"/>
      </w:divBdr>
    </w:div>
    <w:div w:id="724763999">
      <w:bodyDiv w:val="1"/>
      <w:marLeft w:val="0"/>
      <w:marRight w:val="0"/>
      <w:marTop w:val="0"/>
      <w:marBottom w:val="0"/>
      <w:divBdr>
        <w:top w:val="none" w:sz="0" w:space="0" w:color="auto"/>
        <w:left w:val="none" w:sz="0" w:space="0" w:color="auto"/>
        <w:bottom w:val="none" w:sz="0" w:space="0" w:color="auto"/>
        <w:right w:val="none" w:sz="0" w:space="0" w:color="auto"/>
      </w:divBdr>
    </w:div>
    <w:div w:id="906109433">
      <w:bodyDiv w:val="1"/>
      <w:marLeft w:val="0"/>
      <w:marRight w:val="0"/>
      <w:marTop w:val="0"/>
      <w:marBottom w:val="0"/>
      <w:divBdr>
        <w:top w:val="none" w:sz="0" w:space="0" w:color="auto"/>
        <w:left w:val="none" w:sz="0" w:space="0" w:color="auto"/>
        <w:bottom w:val="none" w:sz="0" w:space="0" w:color="auto"/>
        <w:right w:val="none" w:sz="0" w:space="0" w:color="auto"/>
      </w:divBdr>
      <w:divsChild>
        <w:div w:id="144276721">
          <w:marLeft w:val="0"/>
          <w:marRight w:val="0"/>
          <w:marTop w:val="0"/>
          <w:marBottom w:val="0"/>
          <w:divBdr>
            <w:top w:val="none" w:sz="0" w:space="0" w:color="auto"/>
            <w:left w:val="none" w:sz="0" w:space="0" w:color="auto"/>
            <w:bottom w:val="none" w:sz="0" w:space="0" w:color="auto"/>
            <w:right w:val="none" w:sz="0" w:space="0" w:color="auto"/>
          </w:divBdr>
        </w:div>
        <w:div w:id="190653066">
          <w:marLeft w:val="0"/>
          <w:marRight w:val="0"/>
          <w:marTop w:val="0"/>
          <w:marBottom w:val="0"/>
          <w:divBdr>
            <w:top w:val="none" w:sz="0" w:space="0" w:color="auto"/>
            <w:left w:val="none" w:sz="0" w:space="0" w:color="auto"/>
            <w:bottom w:val="none" w:sz="0" w:space="0" w:color="auto"/>
            <w:right w:val="none" w:sz="0" w:space="0" w:color="auto"/>
          </w:divBdr>
        </w:div>
        <w:div w:id="418721682">
          <w:marLeft w:val="0"/>
          <w:marRight w:val="0"/>
          <w:marTop w:val="0"/>
          <w:marBottom w:val="0"/>
          <w:divBdr>
            <w:top w:val="none" w:sz="0" w:space="0" w:color="auto"/>
            <w:left w:val="none" w:sz="0" w:space="0" w:color="auto"/>
            <w:bottom w:val="none" w:sz="0" w:space="0" w:color="auto"/>
            <w:right w:val="none" w:sz="0" w:space="0" w:color="auto"/>
          </w:divBdr>
        </w:div>
        <w:div w:id="479345608">
          <w:marLeft w:val="0"/>
          <w:marRight w:val="0"/>
          <w:marTop w:val="0"/>
          <w:marBottom w:val="0"/>
          <w:divBdr>
            <w:top w:val="none" w:sz="0" w:space="0" w:color="auto"/>
            <w:left w:val="none" w:sz="0" w:space="0" w:color="auto"/>
            <w:bottom w:val="none" w:sz="0" w:space="0" w:color="auto"/>
            <w:right w:val="none" w:sz="0" w:space="0" w:color="auto"/>
          </w:divBdr>
        </w:div>
        <w:div w:id="674041548">
          <w:marLeft w:val="0"/>
          <w:marRight w:val="0"/>
          <w:marTop w:val="0"/>
          <w:marBottom w:val="0"/>
          <w:divBdr>
            <w:top w:val="none" w:sz="0" w:space="0" w:color="auto"/>
            <w:left w:val="none" w:sz="0" w:space="0" w:color="auto"/>
            <w:bottom w:val="none" w:sz="0" w:space="0" w:color="auto"/>
            <w:right w:val="none" w:sz="0" w:space="0" w:color="auto"/>
          </w:divBdr>
        </w:div>
        <w:div w:id="691802584">
          <w:marLeft w:val="0"/>
          <w:marRight w:val="0"/>
          <w:marTop w:val="0"/>
          <w:marBottom w:val="0"/>
          <w:divBdr>
            <w:top w:val="none" w:sz="0" w:space="0" w:color="auto"/>
            <w:left w:val="none" w:sz="0" w:space="0" w:color="auto"/>
            <w:bottom w:val="none" w:sz="0" w:space="0" w:color="auto"/>
            <w:right w:val="none" w:sz="0" w:space="0" w:color="auto"/>
          </w:divBdr>
        </w:div>
        <w:div w:id="931594445">
          <w:marLeft w:val="0"/>
          <w:marRight w:val="0"/>
          <w:marTop w:val="0"/>
          <w:marBottom w:val="0"/>
          <w:divBdr>
            <w:top w:val="none" w:sz="0" w:space="0" w:color="auto"/>
            <w:left w:val="none" w:sz="0" w:space="0" w:color="auto"/>
            <w:bottom w:val="none" w:sz="0" w:space="0" w:color="auto"/>
            <w:right w:val="none" w:sz="0" w:space="0" w:color="auto"/>
          </w:divBdr>
        </w:div>
        <w:div w:id="1577744777">
          <w:marLeft w:val="0"/>
          <w:marRight w:val="0"/>
          <w:marTop w:val="0"/>
          <w:marBottom w:val="0"/>
          <w:divBdr>
            <w:top w:val="none" w:sz="0" w:space="0" w:color="auto"/>
            <w:left w:val="none" w:sz="0" w:space="0" w:color="auto"/>
            <w:bottom w:val="none" w:sz="0" w:space="0" w:color="auto"/>
            <w:right w:val="none" w:sz="0" w:space="0" w:color="auto"/>
          </w:divBdr>
        </w:div>
        <w:div w:id="1624456718">
          <w:marLeft w:val="0"/>
          <w:marRight w:val="0"/>
          <w:marTop w:val="0"/>
          <w:marBottom w:val="0"/>
          <w:divBdr>
            <w:top w:val="none" w:sz="0" w:space="0" w:color="auto"/>
            <w:left w:val="none" w:sz="0" w:space="0" w:color="auto"/>
            <w:bottom w:val="none" w:sz="0" w:space="0" w:color="auto"/>
            <w:right w:val="none" w:sz="0" w:space="0" w:color="auto"/>
          </w:divBdr>
        </w:div>
        <w:div w:id="2058773083">
          <w:marLeft w:val="0"/>
          <w:marRight w:val="0"/>
          <w:marTop w:val="0"/>
          <w:marBottom w:val="0"/>
          <w:divBdr>
            <w:top w:val="none" w:sz="0" w:space="0" w:color="auto"/>
            <w:left w:val="none" w:sz="0" w:space="0" w:color="auto"/>
            <w:bottom w:val="none" w:sz="0" w:space="0" w:color="auto"/>
            <w:right w:val="none" w:sz="0" w:space="0" w:color="auto"/>
          </w:divBdr>
        </w:div>
      </w:divsChild>
    </w:div>
    <w:div w:id="909467737">
      <w:bodyDiv w:val="1"/>
      <w:marLeft w:val="0"/>
      <w:marRight w:val="0"/>
      <w:marTop w:val="0"/>
      <w:marBottom w:val="0"/>
      <w:divBdr>
        <w:top w:val="none" w:sz="0" w:space="0" w:color="auto"/>
        <w:left w:val="none" w:sz="0" w:space="0" w:color="auto"/>
        <w:bottom w:val="none" w:sz="0" w:space="0" w:color="auto"/>
        <w:right w:val="none" w:sz="0" w:space="0" w:color="auto"/>
      </w:divBdr>
    </w:div>
    <w:div w:id="920526862">
      <w:bodyDiv w:val="1"/>
      <w:marLeft w:val="0"/>
      <w:marRight w:val="0"/>
      <w:marTop w:val="0"/>
      <w:marBottom w:val="0"/>
      <w:divBdr>
        <w:top w:val="none" w:sz="0" w:space="0" w:color="auto"/>
        <w:left w:val="none" w:sz="0" w:space="0" w:color="auto"/>
        <w:bottom w:val="none" w:sz="0" w:space="0" w:color="auto"/>
        <w:right w:val="none" w:sz="0" w:space="0" w:color="auto"/>
      </w:divBdr>
    </w:div>
    <w:div w:id="987441844">
      <w:bodyDiv w:val="1"/>
      <w:marLeft w:val="0"/>
      <w:marRight w:val="0"/>
      <w:marTop w:val="0"/>
      <w:marBottom w:val="0"/>
      <w:divBdr>
        <w:top w:val="none" w:sz="0" w:space="0" w:color="auto"/>
        <w:left w:val="none" w:sz="0" w:space="0" w:color="auto"/>
        <w:bottom w:val="none" w:sz="0" w:space="0" w:color="auto"/>
        <w:right w:val="none" w:sz="0" w:space="0" w:color="auto"/>
      </w:divBdr>
    </w:div>
    <w:div w:id="987976491">
      <w:bodyDiv w:val="1"/>
      <w:marLeft w:val="0"/>
      <w:marRight w:val="0"/>
      <w:marTop w:val="0"/>
      <w:marBottom w:val="0"/>
      <w:divBdr>
        <w:top w:val="none" w:sz="0" w:space="0" w:color="auto"/>
        <w:left w:val="none" w:sz="0" w:space="0" w:color="auto"/>
        <w:bottom w:val="none" w:sz="0" w:space="0" w:color="auto"/>
        <w:right w:val="none" w:sz="0" w:space="0" w:color="auto"/>
      </w:divBdr>
    </w:div>
    <w:div w:id="1007320839">
      <w:bodyDiv w:val="1"/>
      <w:marLeft w:val="0"/>
      <w:marRight w:val="0"/>
      <w:marTop w:val="0"/>
      <w:marBottom w:val="0"/>
      <w:divBdr>
        <w:top w:val="none" w:sz="0" w:space="0" w:color="auto"/>
        <w:left w:val="none" w:sz="0" w:space="0" w:color="auto"/>
        <w:bottom w:val="none" w:sz="0" w:space="0" w:color="auto"/>
        <w:right w:val="none" w:sz="0" w:space="0" w:color="auto"/>
      </w:divBdr>
      <w:divsChild>
        <w:div w:id="1830825555">
          <w:marLeft w:val="0"/>
          <w:marRight w:val="0"/>
          <w:marTop w:val="0"/>
          <w:marBottom w:val="0"/>
          <w:divBdr>
            <w:top w:val="none" w:sz="0" w:space="0" w:color="auto"/>
            <w:left w:val="none" w:sz="0" w:space="0" w:color="auto"/>
            <w:bottom w:val="none" w:sz="0" w:space="0" w:color="auto"/>
            <w:right w:val="none" w:sz="0" w:space="0" w:color="auto"/>
          </w:divBdr>
        </w:div>
      </w:divsChild>
    </w:div>
    <w:div w:id="1059475695">
      <w:bodyDiv w:val="1"/>
      <w:marLeft w:val="0"/>
      <w:marRight w:val="0"/>
      <w:marTop w:val="0"/>
      <w:marBottom w:val="0"/>
      <w:divBdr>
        <w:top w:val="none" w:sz="0" w:space="0" w:color="auto"/>
        <w:left w:val="none" w:sz="0" w:space="0" w:color="auto"/>
        <w:bottom w:val="none" w:sz="0" w:space="0" w:color="auto"/>
        <w:right w:val="none" w:sz="0" w:space="0" w:color="auto"/>
      </w:divBdr>
    </w:div>
    <w:div w:id="1105611136">
      <w:bodyDiv w:val="1"/>
      <w:marLeft w:val="0"/>
      <w:marRight w:val="0"/>
      <w:marTop w:val="0"/>
      <w:marBottom w:val="0"/>
      <w:divBdr>
        <w:top w:val="none" w:sz="0" w:space="0" w:color="auto"/>
        <w:left w:val="none" w:sz="0" w:space="0" w:color="auto"/>
        <w:bottom w:val="none" w:sz="0" w:space="0" w:color="auto"/>
        <w:right w:val="none" w:sz="0" w:space="0" w:color="auto"/>
      </w:divBdr>
    </w:div>
    <w:div w:id="1120606848">
      <w:bodyDiv w:val="1"/>
      <w:marLeft w:val="0"/>
      <w:marRight w:val="0"/>
      <w:marTop w:val="0"/>
      <w:marBottom w:val="0"/>
      <w:divBdr>
        <w:top w:val="none" w:sz="0" w:space="0" w:color="auto"/>
        <w:left w:val="none" w:sz="0" w:space="0" w:color="auto"/>
        <w:bottom w:val="none" w:sz="0" w:space="0" w:color="auto"/>
        <w:right w:val="none" w:sz="0" w:space="0" w:color="auto"/>
      </w:divBdr>
    </w:div>
    <w:div w:id="1212377118">
      <w:bodyDiv w:val="1"/>
      <w:marLeft w:val="0"/>
      <w:marRight w:val="0"/>
      <w:marTop w:val="0"/>
      <w:marBottom w:val="0"/>
      <w:divBdr>
        <w:top w:val="none" w:sz="0" w:space="0" w:color="auto"/>
        <w:left w:val="none" w:sz="0" w:space="0" w:color="auto"/>
        <w:bottom w:val="none" w:sz="0" w:space="0" w:color="auto"/>
        <w:right w:val="none" w:sz="0" w:space="0" w:color="auto"/>
      </w:divBdr>
    </w:div>
    <w:div w:id="1331524799">
      <w:bodyDiv w:val="1"/>
      <w:marLeft w:val="0"/>
      <w:marRight w:val="0"/>
      <w:marTop w:val="0"/>
      <w:marBottom w:val="0"/>
      <w:divBdr>
        <w:top w:val="none" w:sz="0" w:space="0" w:color="auto"/>
        <w:left w:val="none" w:sz="0" w:space="0" w:color="auto"/>
        <w:bottom w:val="none" w:sz="0" w:space="0" w:color="auto"/>
        <w:right w:val="none" w:sz="0" w:space="0" w:color="auto"/>
      </w:divBdr>
    </w:div>
    <w:div w:id="1366491240">
      <w:bodyDiv w:val="1"/>
      <w:marLeft w:val="0"/>
      <w:marRight w:val="0"/>
      <w:marTop w:val="0"/>
      <w:marBottom w:val="0"/>
      <w:divBdr>
        <w:top w:val="none" w:sz="0" w:space="0" w:color="auto"/>
        <w:left w:val="none" w:sz="0" w:space="0" w:color="auto"/>
        <w:bottom w:val="none" w:sz="0" w:space="0" w:color="auto"/>
        <w:right w:val="none" w:sz="0" w:space="0" w:color="auto"/>
      </w:divBdr>
    </w:div>
    <w:div w:id="1426657939">
      <w:bodyDiv w:val="1"/>
      <w:marLeft w:val="0"/>
      <w:marRight w:val="0"/>
      <w:marTop w:val="0"/>
      <w:marBottom w:val="0"/>
      <w:divBdr>
        <w:top w:val="none" w:sz="0" w:space="0" w:color="auto"/>
        <w:left w:val="none" w:sz="0" w:space="0" w:color="auto"/>
        <w:bottom w:val="none" w:sz="0" w:space="0" w:color="auto"/>
        <w:right w:val="none" w:sz="0" w:space="0" w:color="auto"/>
      </w:divBdr>
    </w:div>
    <w:div w:id="1435513727">
      <w:bodyDiv w:val="1"/>
      <w:marLeft w:val="0"/>
      <w:marRight w:val="0"/>
      <w:marTop w:val="0"/>
      <w:marBottom w:val="0"/>
      <w:divBdr>
        <w:top w:val="none" w:sz="0" w:space="0" w:color="auto"/>
        <w:left w:val="none" w:sz="0" w:space="0" w:color="auto"/>
        <w:bottom w:val="none" w:sz="0" w:space="0" w:color="auto"/>
        <w:right w:val="none" w:sz="0" w:space="0" w:color="auto"/>
      </w:divBdr>
    </w:div>
    <w:div w:id="1441677726">
      <w:bodyDiv w:val="1"/>
      <w:marLeft w:val="0"/>
      <w:marRight w:val="0"/>
      <w:marTop w:val="0"/>
      <w:marBottom w:val="0"/>
      <w:divBdr>
        <w:top w:val="none" w:sz="0" w:space="0" w:color="auto"/>
        <w:left w:val="none" w:sz="0" w:space="0" w:color="auto"/>
        <w:bottom w:val="none" w:sz="0" w:space="0" w:color="auto"/>
        <w:right w:val="none" w:sz="0" w:space="0" w:color="auto"/>
      </w:divBdr>
    </w:div>
    <w:div w:id="1537424450">
      <w:bodyDiv w:val="1"/>
      <w:marLeft w:val="0"/>
      <w:marRight w:val="0"/>
      <w:marTop w:val="0"/>
      <w:marBottom w:val="0"/>
      <w:divBdr>
        <w:top w:val="none" w:sz="0" w:space="0" w:color="auto"/>
        <w:left w:val="none" w:sz="0" w:space="0" w:color="auto"/>
        <w:bottom w:val="none" w:sz="0" w:space="0" w:color="auto"/>
        <w:right w:val="none" w:sz="0" w:space="0" w:color="auto"/>
      </w:divBdr>
    </w:div>
    <w:div w:id="1559785744">
      <w:bodyDiv w:val="1"/>
      <w:marLeft w:val="0"/>
      <w:marRight w:val="0"/>
      <w:marTop w:val="0"/>
      <w:marBottom w:val="0"/>
      <w:divBdr>
        <w:top w:val="none" w:sz="0" w:space="0" w:color="auto"/>
        <w:left w:val="none" w:sz="0" w:space="0" w:color="auto"/>
        <w:bottom w:val="none" w:sz="0" w:space="0" w:color="auto"/>
        <w:right w:val="none" w:sz="0" w:space="0" w:color="auto"/>
      </w:divBdr>
      <w:divsChild>
        <w:div w:id="101580871">
          <w:marLeft w:val="0"/>
          <w:marRight w:val="0"/>
          <w:marTop w:val="0"/>
          <w:marBottom w:val="0"/>
          <w:divBdr>
            <w:top w:val="none" w:sz="0" w:space="0" w:color="auto"/>
            <w:left w:val="none" w:sz="0" w:space="0" w:color="auto"/>
            <w:bottom w:val="none" w:sz="0" w:space="0" w:color="auto"/>
            <w:right w:val="none" w:sz="0" w:space="0" w:color="auto"/>
          </w:divBdr>
        </w:div>
        <w:div w:id="813446981">
          <w:marLeft w:val="0"/>
          <w:marRight w:val="0"/>
          <w:marTop w:val="0"/>
          <w:marBottom w:val="0"/>
          <w:divBdr>
            <w:top w:val="none" w:sz="0" w:space="0" w:color="auto"/>
            <w:left w:val="none" w:sz="0" w:space="0" w:color="auto"/>
            <w:bottom w:val="none" w:sz="0" w:space="0" w:color="auto"/>
            <w:right w:val="none" w:sz="0" w:space="0" w:color="auto"/>
          </w:divBdr>
        </w:div>
      </w:divsChild>
    </w:div>
    <w:div w:id="1584989415">
      <w:bodyDiv w:val="1"/>
      <w:marLeft w:val="0"/>
      <w:marRight w:val="0"/>
      <w:marTop w:val="0"/>
      <w:marBottom w:val="0"/>
      <w:divBdr>
        <w:top w:val="none" w:sz="0" w:space="0" w:color="auto"/>
        <w:left w:val="none" w:sz="0" w:space="0" w:color="auto"/>
        <w:bottom w:val="none" w:sz="0" w:space="0" w:color="auto"/>
        <w:right w:val="none" w:sz="0" w:space="0" w:color="auto"/>
      </w:divBdr>
    </w:div>
    <w:div w:id="1633485447">
      <w:bodyDiv w:val="1"/>
      <w:marLeft w:val="0"/>
      <w:marRight w:val="0"/>
      <w:marTop w:val="0"/>
      <w:marBottom w:val="0"/>
      <w:divBdr>
        <w:top w:val="none" w:sz="0" w:space="0" w:color="auto"/>
        <w:left w:val="none" w:sz="0" w:space="0" w:color="auto"/>
        <w:bottom w:val="none" w:sz="0" w:space="0" w:color="auto"/>
        <w:right w:val="none" w:sz="0" w:space="0" w:color="auto"/>
      </w:divBdr>
    </w:div>
    <w:div w:id="1644115143">
      <w:bodyDiv w:val="1"/>
      <w:marLeft w:val="0"/>
      <w:marRight w:val="0"/>
      <w:marTop w:val="0"/>
      <w:marBottom w:val="0"/>
      <w:divBdr>
        <w:top w:val="none" w:sz="0" w:space="0" w:color="auto"/>
        <w:left w:val="none" w:sz="0" w:space="0" w:color="auto"/>
        <w:bottom w:val="none" w:sz="0" w:space="0" w:color="auto"/>
        <w:right w:val="none" w:sz="0" w:space="0" w:color="auto"/>
      </w:divBdr>
    </w:div>
    <w:div w:id="1704474745">
      <w:bodyDiv w:val="1"/>
      <w:marLeft w:val="0"/>
      <w:marRight w:val="0"/>
      <w:marTop w:val="0"/>
      <w:marBottom w:val="0"/>
      <w:divBdr>
        <w:top w:val="none" w:sz="0" w:space="0" w:color="auto"/>
        <w:left w:val="none" w:sz="0" w:space="0" w:color="auto"/>
        <w:bottom w:val="none" w:sz="0" w:space="0" w:color="auto"/>
        <w:right w:val="none" w:sz="0" w:space="0" w:color="auto"/>
      </w:divBdr>
    </w:div>
    <w:div w:id="1714575220">
      <w:bodyDiv w:val="1"/>
      <w:marLeft w:val="0"/>
      <w:marRight w:val="0"/>
      <w:marTop w:val="0"/>
      <w:marBottom w:val="0"/>
      <w:divBdr>
        <w:top w:val="none" w:sz="0" w:space="0" w:color="auto"/>
        <w:left w:val="none" w:sz="0" w:space="0" w:color="auto"/>
        <w:bottom w:val="none" w:sz="0" w:space="0" w:color="auto"/>
        <w:right w:val="none" w:sz="0" w:space="0" w:color="auto"/>
      </w:divBdr>
    </w:div>
    <w:div w:id="1944655173">
      <w:bodyDiv w:val="1"/>
      <w:marLeft w:val="0"/>
      <w:marRight w:val="0"/>
      <w:marTop w:val="0"/>
      <w:marBottom w:val="0"/>
      <w:divBdr>
        <w:top w:val="none" w:sz="0" w:space="0" w:color="auto"/>
        <w:left w:val="none" w:sz="0" w:space="0" w:color="auto"/>
        <w:bottom w:val="none" w:sz="0" w:space="0" w:color="auto"/>
        <w:right w:val="none" w:sz="0" w:space="0" w:color="auto"/>
      </w:divBdr>
    </w:div>
    <w:div w:id="1970435155">
      <w:bodyDiv w:val="1"/>
      <w:marLeft w:val="0"/>
      <w:marRight w:val="0"/>
      <w:marTop w:val="0"/>
      <w:marBottom w:val="0"/>
      <w:divBdr>
        <w:top w:val="none" w:sz="0" w:space="0" w:color="auto"/>
        <w:left w:val="none" w:sz="0" w:space="0" w:color="auto"/>
        <w:bottom w:val="none" w:sz="0" w:space="0" w:color="auto"/>
        <w:right w:val="none" w:sz="0" w:space="0" w:color="auto"/>
      </w:divBdr>
    </w:div>
    <w:div w:id="1989431964">
      <w:bodyDiv w:val="1"/>
      <w:marLeft w:val="0"/>
      <w:marRight w:val="0"/>
      <w:marTop w:val="0"/>
      <w:marBottom w:val="0"/>
      <w:divBdr>
        <w:top w:val="none" w:sz="0" w:space="0" w:color="auto"/>
        <w:left w:val="none" w:sz="0" w:space="0" w:color="auto"/>
        <w:bottom w:val="none" w:sz="0" w:space="0" w:color="auto"/>
        <w:right w:val="none" w:sz="0" w:space="0" w:color="auto"/>
      </w:divBdr>
    </w:div>
    <w:div w:id="2067996031">
      <w:bodyDiv w:val="1"/>
      <w:marLeft w:val="0"/>
      <w:marRight w:val="0"/>
      <w:marTop w:val="0"/>
      <w:marBottom w:val="0"/>
      <w:divBdr>
        <w:top w:val="none" w:sz="0" w:space="0" w:color="auto"/>
        <w:left w:val="none" w:sz="0" w:space="0" w:color="auto"/>
        <w:bottom w:val="none" w:sz="0" w:space="0" w:color="auto"/>
        <w:right w:val="none" w:sz="0" w:space="0" w:color="auto"/>
      </w:divBdr>
    </w:div>
    <w:div w:id="2080594230">
      <w:bodyDiv w:val="1"/>
      <w:marLeft w:val="0"/>
      <w:marRight w:val="0"/>
      <w:marTop w:val="0"/>
      <w:marBottom w:val="0"/>
      <w:divBdr>
        <w:top w:val="none" w:sz="0" w:space="0" w:color="auto"/>
        <w:left w:val="none" w:sz="0" w:space="0" w:color="auto"/>
        <w:bottom w:val="none" w:sz="0" w:space="0" w:color="auto"/>
        <w:right w:val="none" w:sz="0" w:space="0" w:color="auto"/>
      </w:divBdr>
      <w:divsChild>
        <w:div w:id="1084185326">
          <w:marLeft w:val="0"/>
          <w:marRight w:val="0"/>
          <w:marTop w:val="0"/>
          <w:marBottom w:val="0"/>
          <w:divBdr>
            <w:top w:val="none" w:sz="0" w:space="0" w:color="auto"/>
            <w:left w:val="none" w:sz="0" w:space="0" w:color="auto"/>
            <w:bottom w:val="none" w:sz="0" w:space="0" w:color="auto"/>
            <w:right w:val="none" w:sz="0" w:space="0" w:color="auto"/>
          </w:divBdr>
        </w:div>
      </w:divsChild>
    </w:div>
    <w:div w:id="2101950255">
      <w:bodyDiv w:val="1"/>
      <w:marLeft w:val="0"/>
      <w:marRight w:val="0"/>
      <w:marTop w:val="0"/>
      <w:marBottom w:val="0"/>
      <w:divBdr>
        <w:top w:val="none" w:sz="0" w:space="0" w:color="auto"/>
        <w:left w:val="none" w:sz="0" w:space="0" w:color="auto"/>
        <w:bottom w:val="none" w:sz="0" w:space="0" w:color="auto"/>
        <w:right w:val="none" w:sz="0" w:space="0" w:color="auto"/>
      </w:divBdr>
    </w:div>
    <w:div w:id="2111003827">
      <w:bodyDiv w:val="1"/>
      <w:marLeft w:val="0"/>
      <w:marRight w:val="0"/>
      <w:marTop w:val="0"/>
      <w:marBottom w:val="0"/>
      <w:divBdr>
        <w:top w:val="none" w:sz="0" w:space="0" w:color="auto"/>
        <w:left w:val="none" w:sz="0" w:space="0" w:color="auto"/>
        <w:bottom w:val="none" w:sz="0" w:space="0" w:color="auto"/>
        <w:right w:val="none" w:sz="0" w:space="0" w:color="auto"/>
      </w:divBdr>
    </w:div>
    <w:div w:id="2111462061">
      <w:bodyDiv w:val="1"/>
      <w:marLeft w:val="0"/>
      <w:marRight w:val="0"/>
      <w:marTop w:val="0"/>
      <w:marBottom w:val="0"/>
      <w:divBdr>
        <w:top w:val="none" w:sz="0" w:space="0" w:color="auto"/>
        <w:left w:val="none" w:sz="0" w:space="0" w:color="auto"/>
        <w:bottom w:val="none" w:sz="0" w:space="0" w:color="auto"/>
        <w:right w:val="none" w:sz="0" w:space="0" w:color="auto"/>
      </w:divBdr>
    </w:div>
    <w:div w:id="2113428501">
      <w:bodyDiv w:val="1"/>
      <w:marLeft w:val="0"/>
      <w:marRight w:val="0"/>
      <w:marTop w:val="0"/>
      <w:marBottom w:val="0"/>
      <w:divBdr>
        <w:top w:val="none" w:sz="0" w:space="0" w:color="auto"/>
        <w:left w:val="none" w:sz="0" w:space="0" w:color="auto"/>
        <w:bottom w:val="none" w:sz="0" w:space="0" w:color="auto"/>
        <w:right w:val="none" w:sz="0" w:space="0" w:color="auto"/>
      </w:divBdr>
    </w:div>
    <w:div w:id="2118065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OneDrive\Documents\Custom%20Office%20Templates\word%20template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0AA10-7AEB-4E99-BAD9-AFA181F16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template1.dotx</Template>
  <TotalTime>16</TotalTime>
  <Pages>3</Pages>
  <Words>601</Words>
  <Characters>3427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HCLClassification=Internal</cp:keywords>
  <dc:description/>
  <cp:lastModifiedBy>Harsha Hathamunage</cp:lastModifiedBy>
  <cp:revision>18</cp:revision>
  <dcterms:created xsi:type="dcterms:W3CDTF">2023-04-05T22:20:00Z</dcterms:created>
  <dcterms:modified xsi:type="dcterms:W3CDTF">2023-04-05T22:54:00Z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b9757791-8155-4733-9ec7-473b91af262b</vt:lpwstr>
  </property>
  <property fmtid="{D5CDD505-2E9C-101B-9397-08002B2CF9AE}" pid="3" name="HCLClassD6">
    <vt:lpwstr>False</vt:lpwstr>
  </property>
  <property fmtid="{D5CDD505-2E9C-101B-9397-08002B2CF9AE}" pid="4" name="HCLClassification">
    <vt:lpwstr>HCL_Cla5s_1nt3rnal</vt:lpwstr>
  </property>
</Properties>
</file>