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5E09" w14:textId="77777777" w:rsidR="00192F8C" w:rsidRPr="00192F8C" w:rsidRDefault="00192F8C" w:rsidP="00192F8C">
      <w:pPr>
        <w:rPr>
          <w:b/>
          <w:bCs/>
        </w:rPr>
      </w:pPr>
      <w:r w:rsidRPr="00192F8C">
        <w:rPr>
          <w:b/>
          <w:bCs/>
        </w:rPr>
        <w:t>Comparison of AES 256 and ChaCha20 Encryption Methods</w:t>
      </w:r>
    </w:p>
    <w:p w14:paraId="709270B5" w14:textId="77777777" w:rsidR="00192F8C" w:rsidRPr="00192F8C" w:rsidRDefault="00192F8C" w:rsidP="00192F8C">
      <w:pPr>
        <w:rPr>
          <w:b/>
          <w:bCs/>
        </w:rPr>
      </w:pPr>
      <w:r w:rsidRPr="00192F8C">
        <w:rPr>
          <w:b/>
          <w:bCs/>
        </w:rPr>
        <w:t>Overview of AES-256 and ChaCha20</w:t>
      </w:r>
    </w:p>
    <w:p w14:paraId="3CFAD01B" w14:textId="77777777" w:rsidR="00192F8C" w:rsidRPr="00192F8C" w:rsidRDefault="00192F8C" w:rsidP="00192F8C">
      <w:r w:rsidRPr="00192F8C">
        <w:t>AES-256, or Advanced Encryption Standard with a 256-bit key, is a symmetric block cipher that has become the gold standard for encryption due to its robust security and efficiency. It encrypts data in fixed-size blocks (128 bits) and supports key sizes of 128, 192, and 256 bits. AES-256 is widely used for securing data at rest and in transit due to its resistance to various types of attacks, including differential and linear cryptanalysis .</w:t>
      </w:r>
    </w:p>
    <w:p w14:paraId="7D0E7B7D" w14:textId="77777777" w:rsidR="00192F8C" w:rsidRPr="00192F8C" w:rsidRDefault="00192F8C" w:rsidP="00192F8C">
      <w:r w:rsidRPr="00192F8C">
        <w:t>ChaCha20, on the other hand, is a stream cipher designed for high-speed encryption, particularly in software environments without hardware acceleration. It uses a 256-bit key and a 64-bit nonce to generate a keystream, which is then XORed with the plaintext to produce the ciphertext. ChaCha20 is known for its simplicity, high performance, and resistance to certain types of attacks, making it a popular choice for mobile and embedded devices .</w:t>
      </w:r>
    </w:p>
    <w:p w14:paraId="2FA468E4" w14:textId="77777777" w:rsidR="00192F8C" w:rsidRPr="00192F8C" w:rsidRDefault="00192F8C" w:rsidP="00192F8C">
      <w:pPr>
        <w:rPr>
          <w:b/>
          <w:bCs/>
        </w:rPr>
      </w:pPr>
      <w:r w:rsidRPr="00192F8C">
        <w:rPr>
          <w:b/>
          <w:bCs/>
        </w:rPr>
        <w:t>Security Comparison</w:t>
      </w:r>
    </w:p>
    <w:p w14:paraId="5158BDAE" w14:textId="77777777" w:rsidR="00192F8C" w:rsidRPr="00192F8C" w:rsidRDefault="00192F8C" w:rsidP="00192F8C">
      <w:pPr>
        <w:rPr>
          <w:b/>
          <w:bCs/>
        </w:rPr>
      </w:pPr>
      <w:r w:rsidRPr="00192F8C">
        <w:rPr>
          <w:b/>
          <w:bCs/>
        </w:rPr>
        <w:t>AES-256 Security</w:t>
      </w:r>
    </w:p>
    <w:p w14:paraId="5471A7A8" w14:textId="77777777" w:rsidR="00192F8C" w:rsidRPr="00192F8C" w:rsidRDefault="00192F8C" w:rsidP="00192F8C">
      <w:r w:rsidRPr="00192F8C">
        <w:t>AES-256 is highly secure due to its large key size and complex encryption process, which makes it resistant to brute-force attacks. The algorithm's design, which includes multiple rounds of substitution and permutation operations, provides strong protection against known cryptographic attacks. However, AES-256 can be vulnerable to side-channel attacks, such as timing and power analysis attacks, if not properly implemented .</w:t>
      </w:r>
    </w:p>
    <w:p w14:paraId="2739C401" w14:textId="77777777" w:rsidR="00192F8C" w:rsidRPr="00192F8C" w:rsidRDefault="00192F8C" w:rsidP="00192F8C">
      <w:pPr>
        <w:rPr>
          <w:b/>
          <w:bCs/>
        </w:rPr>
      </w:pPr>
      <w:r w:rsidRPr="00192F8C">
        <w:rPr>
          <w:b/>
          <w:bCs/>
        </w:rPr>
        <w:t>ChaCha20 Security</w:t>
      </w:r>
    </w:p>
    <w:p w14:paraId="6E212A62" w14:textId="77777777" w:rsidR="00192F8C" w:rsidRPr="00192F8C" w:rsidRDefault="00192F8C" w:rsidP="00192F8C">
      <w:r w:rsidRPr="00192F8C">
        <w:t>ChaCha20 is designed to be secure against a wide range of attacks, including differential and linear cryptanalysis. Its simplicity and lack of complex components make it less vulnerable to certain types of side-channel attacks compared to AES-256. However, ChaCha20 is not entirely immune to side-channel attacks, particularly power and electromagnetic (EM) attacks, as demonstrated in some studies .</w:t>
      </w:r>
    </w:p>
    <w:p w14:paraId="0963F182" w14:textId="77777777" w:rsidR="00192F8C" w:rsidRPr="00192F8C" w:rsidRDefault="00192F8C" w:rsidP="00192F8C">
      <w:pPr>
        <w:rPr>
          <w:b/>
          <w:bCs/>
        </w:rPr>
      </w:pPr>
      <w:r w:rsidRPr="00192F8C">
        <w:rPr>
          <w:b/>
          <w:bCs/>
        </w:rPr>
        <w:t>Performance Comparison</w:t>
      </w:r>
    </w:p>
    <w:p w14:paraId="5A34BE19" w14:textId="77777777" w:rsidR="00192F8C" w:rsidRPr="00192F8C" w:rsidRDefault="00192F8C" w:rsidP="00192F8C">
      <w:pPr>
        <w:rPr>
          <w:b/>
          <w:bCs/>
        </w:rPr>
      </w:pPr>
      <w:r w:rsidRPr="00192F8C">
        <w:rPr>
          <w:b/>
          <w:bCs/>
        </w:rPr>
        <w:t>AES-256 Performance</w:t>
      </w:r>
    </w:p>
    <w:p w14:paraId="346DB5ED" w14:textId="77777777" w:rsidR="00192F8C" w:rsidRPr="00192F8C" w:rsidRDefault="00192F8C" w:rsidP="00192F8C">
      <w:r w:rsidRPr="00192F8C">
        <w:t>AES-256 is generally efficient, especially when implemented in hardware. However, in software implementations, AES-256 can be slower compared to ChaCha20, particularly on platforms without AES-NI (AES New Instructions) support. The algorithm's performance can be further optimized through various techniques, such as parallelization and hardware acceleration, as discussed in several studies .</w:t>
      </w:r>
    </w:p>
    <w:p w14:paraId="6FE90DB3" w14:textId="77777777" w:rsidR="00192F8C" w:rsidRPr="00192F8C" w:rsidRDefault="00192F8C" w:rsidP="00192F8C">
      <w:pPr>
        <w:rPr>
          <w:b/>
          <w:bCs/>
        </w:rPr>
      </w:pPr>
      <w:r w:rsidRPr="00192F8C">
        <w:rPr>
          <w:b/>
          <w:bCs/>
        </w:rPr>
        <w:t>ChaCha20 Performance</w:t>
      </w:r>
    </w:p>
    <w:p w14:paraId="5ABF8C9A" w14:textId="77777777" w:rsidR="00192F8C" w:rsidRPr="00192F8C" w:rsidRDefault="00192F8C" w:rsidP="00192F8C">
      <w:r w:rsidRPr="00192F8C">
        <w:t>ChaCha20 is known for its high-speed performance in software environments, making it a popular choice for applications where hardware acceleration is not available. Its simplicity and efficient design allow it to achieve high throughput, even on resource-constrained devices. Studies have shown that ChaCha20 can outperform AES-256 in certain scenarios, particularly in software implementations, due to its lower computational overhead .</w:t>
      </w:r>
    </w:p>
    <w:p w14:paraId="0181E477" w14:textId="77777777" w:rsidR="00192F8C" w:rsidRPr="00192F8C" w:rsidRDefault="00192F8C" w:rsidP="00192F8C">
      <w:pPr>
        <w:rPr>
          <w:b/>
          <w:bCs/>
        </w:rPr>
      </w:pPr>
      <w:r w:rsidRPr="00192F8C">
        <w:rPr>
          <w:b/>
          <w:bCs/>
        </w:rPr>
        <w:t>Implementation and Optimization</w:t>
      </w:r>
    </w:p>
    <w:p w14:paraId="6F2647A6" w14:textId="77777777" w:rsidR="00192F8C" w:rsidRPr="00192F8C" w:rsidRDefault="00192F8C" w:rsidP="00192F8C">
      <w:pPr>
        <w:rPr>
          <w:b/>
          <w:bCs/>
        </w:rPr>
      </w:pPr>
      <w:r w:rsidRPr="00192F8C">
        <w:rPr>
          <w:b/>
          <w:bCs/>
        </w:rPr>
        <w:lastRenderedPageBreak/>
        <w:t>AES-256 Implementation and Optimization</w:t>
      </w:r>
    </w:p>
    <w:p w14:paraId="2A97A1C5" w14:textId="77777777" w:rsidR="00192F8C" w:rsidRPr="00192F8C" w:rsidRDefault="00192F8C" w:rsidP="00192F8C">
      <w:r w:rsidRPr="00192F8C">
        <w:t>AES-256 is widely implemented in both hardware and software, with various optimization techniques available to improve its performance. For example, the use of custom instructions and enhanced memory access schemes can significantly improve the energy efficiency of AES-256 implementations in low-power systems . Additionally, hardware implementations of AES-256 can achieve high throughput and low latency, making it suitable for high-performance applications .</w:t>
      </w:r>
    </w:p>
    <w:p w14:paraId="1625C854" w14:textId="77777777" w:rsidR="00192F8C" w:rsidRPr="00192F8C" w:rsidRDefault="00192F8C" w:rsidP="00192F8C">
      <w:pPr>
        <w:rPr>
          <w:b/>
          <w:bCs/>
        </w:rPr>
      </w:pPr>
      <w:r w:rsidRPr="00192F8C">
        <w:rPr>
          <w:b/>
          <w:bCs/>
        </w:rPr>
        <w:t>ChaCha20 Implementation and Optimization</w:t>
      </w:r>
    </w:p>
    <w:p w14:paraId="4282F61D" w14:textId="77777777" w:rsidR="00192F8C" w:rsidRPr="00192F8C" w:rsidRDefault="00192F8C" w:rsidP="00192F8C">
      <w:r w:rsidRPr="00192F8C">
        <w:t>ChaCha20 is designed to be efficient in software implementations, with various optimization techniques available to further improve its performance. For example, parallelization and SIMD (Single Instruction, Multiple Data) optimizations can significantly enhance the throughput of ChaCha20 on modern CPUs and GPUs . Additionally, ChaCha20 can be optimized for specific platforms, such as GPUs, to achieve peak throughputs of over 200 GB/s .</w:t>
      </w:r>
    </w:p>
    <w:p w14:paraId="352887D5" w14:textId="77777777" w:rsidR="00192F8C" w:rsidRPr="00192F8C" w:rsidRDefault="00192F8C" w:rsidP="00192F8C">
      <w:pPr>
        <w:rPr>
          <w:b/>
          <w:bCs/>
        </w:rPr>
      </w:pPr>
      <w:r w:rsidRPr="00192F8C">
        <w:rPr>
          <w:b/>
          <w:bCs/>
        </w:rPr>
        <w:t>Use Cases and Applications</w:t>
      </w:r>
    </w:p>
    <w:p w14:paraId="6EEFD34A" w14:textId="77777777" w:rsidR="00192F8C" w:rsidRPr="00192F8C" w:rsidRDefault="00192F8C" w:rsidP="00192F8C">
      <w:pPr>
        <w:rPr>
          <w:b/>
          <w:bCs/>
        </w:rPr>
      </w:pPr>
      <w:r w:rsidRPr="00192F8C">
        <w:rPr>
          <w:b/>
          <w:bCs/>
        </w:rPr>
        <w:t>AES-256 Use Cases</w:t>
      </w:r>
    </w:p>
    <w:p w14:paraId="0189A0B8" w14:textId="77777777" w:rsidR="00192F8C" w:rsidRPr="00192F8C" w:rsidRDefault="00192F8C" w:rsidP="00192F8C">
      <w:r w:rsidRPr="00192F8C">
        <w:t>AES-256 is widely used for securing data at rest and in transit due to its robust security and efficiency. It is commonly used in various applications, including military, healthcare, and financial sectors, where data security is critical. AES-256 is also used in hardware security modules (HSMs) and trusted platform modules (TPMs) due to its resistance to tampering and reverse engineering .</w:t>
      </w:r>
    </w:p>
    <w:p w14:paraId="17E75670" w14:textId="77777777" w:rsidR="00192F8C" w:rsidRPr="00192F8C" w:rsidRDefault="00192F8C" w:rsidP="00192F8C">
      <w:pPr>
        <w:rPr>
          <w:b/>
          <w:bCs/>
        </w:rPr>
      </w:pPr>
      <w:r w:rsidRPr="00192F8C">
        <w:rPr>
          <w:b/>
          <w:bCs/>
        </w:rPr>
        <w:t>ChaCha20 Use Cases</w:t>
      </w:r>
    </w:p>
    <w:p w14:paraId="20EBC4E2" w14:textId="77777777" w:rsidR="00192F8C" w:rsidRPr="00192F8C" w:rsidRDefault="00192F8C" w:rsidP="00192F8C">
      <w:r w:rsidRPr="00192F8C">
        <w:t>ChaCha20 is widely used in applications where high-speed encryption is required, particularly in software environments without hardware acceleration. It is commonly used in mobile devices, embedded systems, and web browsers due to its efficiency and low resource requirements. ChaCha20 is also used in the TLS 1.3 protocol for securing internet communications due to its high performance and security .</w:t>
      </w:r>
    </w:p>
    <w:p w14:paraId="0FECC7F1" w14:textId="77777777" w:rsidR="00192F8C" w:rsidRPr="00192F8C" w:rsidRDefault="00192F8C" w:rsidP="00192F8C">
      <w:pPr>
        <w:rPr>
          <w:b/>
          <w:bCs/>
        </w:rPr>
      </w:pPr>
      <w:r w:rsidRPr="00192F8C">
        <w:rPr>
          <w:b/>
          <w:bCs/>
        </w:rPr>
        <w:t>Side-Channel Resistance</w:t>
      </w:r>
    </w:p>
    <w:p w14:paraId="09BF1C5E" w14:textId="77777777" w:rsidR="00192F8C" w:rsidRPr="00192F8C" w:rsidRDefault="00192F8C" w:rsidP="00192F8C">
      <w:pPr>
        <w:rPr>
          <w:b/>
          <w:bCs/>
        </w:rPr>
      </w:pPr>
      <w:r w:rsidRPr="00192F8C">
        <w:rPr>
          <w:b/>
          <w:bCs/>
        </w:rPr>
        <w:t>AES-256 Side-Channel Resistance</w:t>
      </w:r>
    </w:p>
    <w:p w14:paraId="03AFF9A3" w14:textId="77777777" w:rsidR="00192F8C" w:rsidRPr="00192F8C" w:rsidRDefault="00192F8C" w:rsidP="00192F8C">
      <w:r w:rsidRPr="00192F8C">
        <w:t>AES-256 is vulnerable to side-channel attacks, particularly timing and power analysis attacks, if not properly implemented. However, various countermeasures, such as masking and blinding, can be employed to mitigate these vulnerabilities. Additionally, hardware implementations of AES-256 can provide better resistance to side-channel attacks compared to software implementations .</w:t>
      </w:r>
    </w:p>
    <w:p w14:paraId="110895E2" w14:textId="77777777" w:rsidR="00192F8C" w:rsidRPr="00192F8C" w:rsidRDefault="00192F8C" w:rsidP="00192F8C">
      <w:pPr>
        <w:rPr>
          <w:b/>
          <w:bCs/>
        </w:rPr>
      </w:pPr>
      <w:r w:rsidRPr="00192F8C">
        <w:rPr>
          <w:b/>
          <w:bCs/>
        </w:rPr>
        <w:t>ChaCha20 Side-Channel Resistance</w:t>
      </w:r>
    </w:p>
    <w:p w14:paraId="116AA8A7" w14:textId="77777777" w:rsidR="00192F8C" w:rsidRPr="00192F8C" w:rsidRDefault="00192F8C" w:rsidP="00192F8C">
      <w:r w:rsidRPr="00192F8C">
        <w:t>ChaCha20 is designed to be resistant to timing side-channel attacks due to its uniform execution flow. However, it is not entirely immune to power and EM side-channel attacks, as demonstrated in some studies. To mitigate these vulnerabilities, various countermeasures, such as shuffling operations and masking, can be employed .</w:t>
      </w:r>
    </w:p>
    <w:p w14:paraId="43D4CA93" w14:textId="77777777" w:rsidR="00192F8C" w:rsidRPr="00192F8C" w:rsidRDefault="00192F8C" w:rsidP="00192F8C">
      <w:pPr>
        <w:rPr>
          <w:b/>
          <w:bCs/>
        </w:rPr>
      </w:pPr>
      <w:r w:rsidRPr="00192F8C">
        <w:rPr>
          <w:b/>
          <w:bCs/>
        </w:rPr>
        <w:t>Quantum Resistance</w:t>
      </w:r>
    </w:p>
    <w:p w14:paraId="556C3890" w14:textId="77777777" w:rsidR="00192F8C" w:rsidRPr="00192F8C" w:rsidRDefault="00192F8C" w:rsidP="00192F8C">
      <w:pPr>
        <w:rPr>
          <w:b/>
          <w:bCs/>
        </w:rPr>
      </w:pPr>
      <w:r w:rsidRPr="00192F8C">
        <w:rPr>
          <w:b/>
          <w:bCs/>
        </w:rPr>
        <w:lastRenderedPageBreak/>
        <w:t>AES-256 Quantum Resistance</w:t>
      </w:r>
    </w:p>
    <w:p w14:paraId="33C2D5AA" w14:textId="77777777" w:rsidR="00192F8C" w:rsidRPr="00192F8C" w:rsidRDefault="00192F8C" w:rsidP="00192F8C">
      <w:r w:rsidRPr="00192F8C">
        <w:t>AES-256 is considered to be resistant to quantum computer attacks due to its large key size and complex encryption process. However, the long-term security of AES-256 against quantum computers is still a topic of ongoing research and debate. Some studies suggest that AES-256 may need to be used with larger key sizes or in combination with other cryptographic techniques to ensure long-term security against quantum attacks .</w:t>
      </w:r>
    </w:p>
    <w:p w14:paraId="548B9D12" w14:textId="77777777" w:rsidR="00192F8C" w:rsidRPr="00192F8C" w:rsidRDefault="00192F8C" w:rsidP="00192F8C">
      <w:pPr>
        <w:rPr>
          <w:b/>
          <w:bCs/>
        </w:rPr>
      </w:pPr>
      <w:r w:rsidRPr="00192F8C">
        <w:rPr>
          <w:b/>
          <w:bCs/>
        </w:rPr>
        <w:t>ChaCha20 Quantum Resistance</w:t>
      </w:r>
    </w:p>
    <w:p w14:paraId="0B158BDE" w14:textId="77777777" w:rsidR="00192F8C" w:rsidRPr="00192F8C" w:rsidRDefault="00192F8C" w:rsidP="00192F8C">
      <w:r w:rsidRPr="00192F8C">
        <w:t>ChaCha20 is also considered to be resistant to quantum computer attacks due to its large key size and efficient design. However, like AES-256, the long-term security of ChaCha20 against quantum computers is still a topic of ongoing research. Some studies suggest that ChaCha20 may have an advantage over AES-256 in terms of quantum resistance due to its simpler design and lower computational overhead .</w:t>
      </w:r>
    </w:p>
    <w:p w14:paraId="54A36C55" w14:textId="77777777" w:rsidR="00192F8C" w:rsidRPr="00192F8C" w:rsidRDefault="00192F8C" w:rsidP="00192F8C">
      <w:pPr>
        <w:rPr>
          <w:b/>
          <w:bCs/>
        </w:rPr>
      </w:pPr>
      <w:r w:rsidRPr="00192F8C">
        <w:rPr>
          <w:b/>
          <w:bCs/>
        </w:rPr>
        <w:t>Resource Constraints</w:t>
      </w:r>
    </w:p>
    <w:p w14:paraId="1C7FEAEC" w14:textId="77777777" w:rsidR="00192F8C" w:rsidRPr="00192F8C" w:rsidRDefault="00192F8C" w:rsidP="00192F8C">
      <w:pPr>
        <w:rPr>
          <w:b/>
          <w:bCs/>
        </w:rPr>
      </w:pPr>
      <w:r w:rsidRPr="00192F8C">
        <w:rPr>
          <w:b/>
          <w:bCs/>
        </w:rPr>
        <w:t>AES-256 Resource Requirements</w:t>
      </w:r>
    </w:p>
    <w:p w14:paraId="726424BE" w14:textId="77777777" w:rsidR="00192F8C" w:rsidRPr="00192F8C" w:rsidRDefault="00192F8C" w:rsidP="00192F8C">
      <w:r w:rsidRPr="00192F8C">
        <w:t>AES-256 is generally resource-intensive, particularly in software implementations, due to its complex encryption process. However, various optimization techniques, such as parallelization and hardware acceleration, can reduce its resource requirements. Additionally, AES-256 is widely supported in hardware, which can significantly reduce its computational overhead in many applications .</w:t>
      </w:r>
    </w:p>
    <w:p w14:paraId="06E27208" w14:textId="77777777" w:rsidR="00192F8C" w:rsidRPr="00192F8C" w:rsidRDefault="00192F8C" w:rsidP="00192F8C">
      <w:pPr>
        <w:rPr>
          <w:b/>
          <w:bCs/>
        </w:rPr>
      </w:pPr>
      <w:r w:rsidRPr="00192F8C">
        <w:rPr>
          <w:b/>
          <w:bCs/>
        </w:rPr>
        <w:t>ChaCha20 Resource Requirements</w:t>
      </w:r>
    </w:p>
    <w:p w14:paraId="383D4AB0" w14:textId="77777777" w:rsidR="00192F8C" w:rsidRPr="00192F8C" w:rsidRDefault="00192F8C" w:rsidP="00192F8C">
      <w:r w:rsidRPr="00192F8C">
        <w:t>ChaCha20 is designed to be lightweight and efficient, making it suitable for resource-constrained devices. Its simple design and low computational overhead make it an ideal choice for mobile devices, embedded systems, and other applications where resources are limited. Additionally, ChaCha20 can be optimized for specific platforms, such as GPUs, to achieve high performance with minimal resource usage .</w:t>
      </w:r>
    </w:p>
    <w:p w14:paraId="22671B1B" w14:textId="77777777" w:rsidR="00192F8C" w:rsidRPr="00192F8C" w:rsidRDefault="00192F8C" w:rsidP="00192F8C">
      <w:pPr>
        <w:rPr>
          <w:b/>
          <w:bCs/>
        </w:rPr>
      </w:pPr>
      <w:r w:rsidRPr="00192F8C">
        <w:rPr>
          <w:b/>
          <w:bCs/>
        </w:rPr>
        <w:t>Conclusion</w:t>
      </w:r>
    </w:p>
    <w:p w14:paraId="68879420" w14:textId="77777777" w:rsidR="00192F8C" w:rsidRPr="00192F8C" w:rsidRDefault="00192F8C" w:rsidP="00192F8C">
      <w:r w:rsidRPr="00192F8C">
        <w:t>In conclusion, both AES-256 and ChaCha20 are secure and efficient encryption methods, each with their own strengths and weaknesses. AES-256 is widely used for its robust security and efficiency, particularly in hardware implementations, while ChaCha20 is known for its high-speed performance in software environments and its suitability for resource-constrained devices. The choice between AES-256 and ChaCha20 depends on the specific requirements of the application, including performance, security, and resource constraints.</w:t>
      </w:r>
    </w:p>
    <w:p w14:paraId="344A8E1B" w14:textId="77777777" w:rsidR="00192F8C" w:rsidRPr="00192F8C" w:rsidRDefault="00192F8C" w:rsidP="00192F8C">
      <w:pPr>
        <w:rPr>
          <w:b/>
          <w:bCs/>
        </w:rPr>
      </w:pPr>
      <w:r w:rsidRPr="00192F8C">
        <w:rPr>
          <w:b/>
          <w:bCs/>
        </w:rPr>
        <w:t>Table: Comparison of AES-256 and ChaCha20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3084"/>
        <w:gridCol w:w="3845"/>
      </w:tblGrid>
      <w:tr w:rsidR="00192F8C" w:rsidRPr="00192F8C" w14:paraId="7D1EAD5C" w14:textId="77777777" w:rsidTr="00192F8C">
        <w:trPr>
          <w:tblCellSpacing w:w="15" w:type="dxa"/>
        </w:trPr>
        <w:tc>
          <w:tcPr>
            <w:tcW w:w="0" w:type="auto"/>
            <w:vAlign w:val="center"/>
            <w:hideMark/>
          </w:tcPr>
          <w:p w14:paraId="2B3A6CAA" w14:textId="77777777" w:rsidR="00192F8C" w:rsidRPr="00192F8C" w:rsidRDefault="00192F8C" w:rsidP="00192F8C">
            <w:r w:rsidRPr="00192F8C">
              <w:t>Feature</w:t>
            </w:r>
          </w:p>
        </w:tc>
        <w:tc>
          <w:tcPr>
            <w:tcW w:w="0" w:type="auto"/>
            <w:vAlign w:val="center"/>
            <w:hideMark/>
          </w:tcPr>
          <w:p w14:paraId="7B677AD7" w14:textId="77777777" w:rsidR="00192F8C" w:rsidRPr="00192F8C" w:rsidRDefault="00192F8C" w:rsidP="00192F8C">
            <w:r w:rsidRPr="00192F8C">
              <w:t>AES-256</w:t>
            </w:r>
          </w:p>
        </w:tc>
        <w:tc>
          <w:tcPr>
            <w:tcW w:w="0" w:type="auto"/>
            <w:vAlign w:val="center"/>
            <w:hideMark/>
          </w:tcPr>
          <w:p w14:paraId="4BE07614" w14:textId="77777777" w:rsidR="00192F8C" w:rsidRPr="00192F8C" w:rsidRDefault="00192F8C" w:rsidP="00192F8C">
            <w:r w:rsidRPr="00192F8C">
              <w:t>ChaCha20</w:t>
            </w:r>
          </w:p>
        </w:tc>
      </w:tr>
      <w:tr w:rsidR="00192F8C" w:rsidRPr="00192F8C" w14:paraId="3D464AC6" w14:textId="77777777" w:rsidTr="00192F8C">
        <w:trPr>
          <w:tblCellSpacing w:w="15" w:type="dxa"/>
        </w:trPr>
        <w:tc>
          <w:tcPr>
            <w:tcW w:w="0" w:type="auto"/>
            <w:vAlign w:val="center"/>
            <w:hideMark/>
          </w:tcPr>
          <w:p w14:paraId="1CEDA94C" w14:textId="77777777" w:rsidR="00192F8C" w:rsidRPr="00192F8C" w:rsidRDefault="00192F8C" w:rsidP="00192F8C">
            <w:r w:rsidRPr="00192F8C">
              <w:t>Type</w:t>
            </w:r>
          </w:p>
        </w:tc>
        <w:tc>
          <w:tcPr>
            <w:tcW w:w="0" w:type="auto"/>
            <w:vAlign w:val="center"/>
            <w:hideMark/>
          </w:tcPr>
          <w:p w14:paraId="64847A49" w14:textId="77777777" w:rsidR="00192F8C" w:rsidRPr="00192F8C" w:rsidRDefault="00192F8C" w:rsidP="00192F8C">
            <w:r w:rsidRPr="00192F8C">
              <w:t>Symmetric block cipher</w:t>
            </w:r>
          </w:p>
        </w:tc>
        <w:tc>
          <w:tcPr>
            <w:tcW w:w="0" w:type="auto"/>
            <w:vAlign w:val="center"/>
            <w:hideMark/>
          </w:tcPr>
          <w:p w14:paraId="49542CC5" w14:textId="77777777" w:rsidR="00192F8C" w:rsidRPr="00192F8C" w:rsidRDefault="00192F8C" w:rsidP="00192F8C">
            <w:r w:rsidRPr="00192F8C">
              <w:t>Stream cipher</w:t>
            </w:r>
          </w:p>
        </w:tc>
      </w:tr>
      <w:tr w:rsidR="00192F8C" w:rsidRPr="00192F8C" w14:paraId="171102D7" w14:textId="77777777" w:rsidTr="00192F8C">
        <w:trPr>
          <w:tblCellSpacing w:w="15" w:type="dxa"/>
        </w:trPr>
        <w:tc>
          <w:tcPr>
            <w:tcW w:w="0" w:type="auto"/>
            <w:vAlign w:val="center"/>
            <w:hideMark/>
          </w:tcPr>
          <w:p w14:paraId="4CAF532A" w14:textId="77777777" w:rsidR="00192F8C" w:rsidRPr="00192F8C" w:rsidRDefault="00192F8C" w:rsidP="00192F8C">
            <w:r w:rsidRPr="00192F8C">
              <w:t>Key Size</w:t>
            </w:r>
          </w:p>
        </w:tc>
        <w:tc>
          <w:tcPr>
            <w:tcW w:w="0" w:type="auto"/>
            <w:vAlign w:val="center"/>
            <w:hideMark/>
          </w:tcPr>
          <w:p w14:paraId="7D1645CD" w14:textId="77777777" w:rsidR="00192F8C" w:rsidRPr="00192F8C" w:rsidRDefault="00192F8C" w:rsidP="00192F8C">
            <w:r w:rsidRPr="00192F8C">
              <w:t>128, 192, 256 bits</w:t>
            </w:r>
          </w:p>
        </w:tc>
        <w:tc>
          <w:tcPr>
            <w:tcW w:w="0" w:type="auto"/>
            <w:vAlign w:val="center"/>
            <w:hideMark/>
          </w:tcPr>
          <w:p w14:paraId="5A80B79E" w14:textId="77777777" w:rsidR="00192F8C" w:rsidRPr="00192F8C" w:rsidRDefault="00192F8C" w:rsidP="00192F8C">
            <w:r w:rsidRPr="00192F8C">
              <w:t>256 bits</w:t>
            </w:r>
          </w:p>
        </w:tc>
      </w:tr>
      <w:tr w:rsidR="00192F8C" w:rsidRPr="00192F8C" w14:paraId="20447F75" w14:textId="77777777" w:rsidTr="00192F8C">
        <w:trPr>
          <w:tblCellSpacing w:w="15" w:type="dxa"/>
        </w:trPr>
        <w:tc>
          <w:tcPr>
            <w:tcW w:w="0" w:type="auto"/>
            <w:vAlign w:val="center"/>
            <w:hideMark/>
          </w:tcPr>
          <w:p w14:paraId="02A6AECD" w14:textId="77777777" w:rsidR="00192F8C" w:rsidRPr="00192F8C" w:rsidRDefault="00192F8C" w:rsidP="00192F8C">
            <w:r w:rsidRPr="00192F8C">
              <w:t>Block Size</w:t>
            </w:r>
          </w:p>
        </w:tc>
        <w:tc>
          <w:tcPr>
            <w:tcW w:w="0" w:type="auto"/>
            <w:vAlign w:val="center"/>
            <w:hideMark/>
          </w:tcPr>
          <w:p w14:paraId="4F8CA6E5" w14:textId="77777777" w:rsidR="00192F8C" w:rsidRPr="00192F8C" w:rsidRDefault="00192F8C" w:rsidP="00192F8C">
            <w:r w:rsidRPr="00192F8C">
              <w:t>128 bits</w:t>
            </w:r>
          </w:p>
        </w:tc>
        <w:tc>
          <w:tcPr>
            <w:tcW w:w="0" w:type="auto"/>
            <w:vAlign w:val="center"/>
            <w:hideMark/>
          </w:tcPr>
          <w:p w14:paraId="61EB706A" w14:textId="77777777" w:rsidR="00192F8C" w:rsidRPr="00192F8C" w:rsidRDefault="00192F8C" w:rsidP="00192F8C">
            <w:r w:rsidRPr="00192F8C">
              <w:t>Variable (typically 64 bits)</w:t>
            </w:r>
          </w:p>
        </w:tc>
      </w:tr>
      <w:tr w:rsidR="00192F8C" w:rsidRPr="00192F8C" w14:paraId="299F1974" w14:textId="77777777" w:rsidTr="00192F8C">
        <w:trPr>
          <w:tblCellSpacing w:w="15" w:type="dxa"/>
        </w:trPr>
        <w:tc>
          <w:tcPr>
            <w:tcW w:w="0" w:type="auto"/>
            <w:vAlign w:val="center"/>
            <w:hideMark/>
          </w:tcPr>
          <w:p w14:paraId="7EDA6306" w14:textId="77777777" w:rsidR="00192F8C" w:rsidRPr="00192F8C" w:rsidRDefault="00192F8C" w:rsidP="00192F8C">
            <w:r w:rsidRPr="00192F8C">
              <w:lastRenderedPageBreak/>
              <w:t>Security</w:t>
            </w:r>
          </w:p>
        </w:tc>
        <w:tc>
          <w:tcPr>
            <w:tcW w:w="0" w:type="auto"/>
            <w:vAlign w:val="center"/>
            <w:hideMark/>
          </w:tcPr>
          <w:p w14:paraId="1B15CDE0" w14:textId="77777777" w:rsidR="00192F8C" w:rsidRPr="00192F8C" w:rsidRDefault="00192F8C" w:rsidP="00192F8C">
            <w:r w:rsidRPr="00192F8C">
              <w:t>High security against various attacks</w:t>
            </w:r>
          </w:p>
        </w:tc>
        <w:tc>
          <w:tcPr>
            <w:tcW w:w="0" w:type="auto"/>
            <w:vAlign w:val="center"/>
            <w:hideMark/>
          </w:tcPr>
          <w:p w14:paraId="2E87C50C" w14:textId="77777777" w:rsidR="00192F8C" w:rsidRPr="00192F8C" w:rsidRDefault="00192F8C" w:rsidP="00192F8C">
            <w:r w:rsidRPr="00192F8C">
              <w:t>High security against certain attacks</w:t>
            </w:r>
          </w:p>
        </w:tc>
      </w:tr>
      <w:tr w:rsidR="00192F8C" w:rsidRPr="00192F8C" w14:paraId="2AF7E6D8" w14:textId="77777777" w:rsidTr="00192F8C">
        <w:trPr>
          <w:tblCellSpacing w:w="15" w:type="dxa"/>
        </w:trPr>
        <w:tc>
          <w:tcPr>
            <w:tcW w:w="0" w:type="auto"/>
            <w:vAlign w:val="center"/>
            <w:hideMark/>
          </w:tcPr>
          <w:p w14:paraId="57A0448A" w14:textId="77777777" w:rsidR="00192F8C" w:rsidRPr="00192F8C" w:rsidRDefault="00192F8C" w:rsidP="00192F8C">
            <w:r w:rsidRPr="00192F8C">
              <w:t>Performance</w:t>
            </w:r>
          </w:p>
        </w:tc>
        <w:tc>
          <w:tcPr>
            <w:tcW w:w="0" w:type="auto"/>
            <w:vAlign w:val="center"/>
            <w:hideMark/>
          </w:tcPr>
          <w:p w14:paraId="3A725453" w14:textId="77777777" w:rsidR="00192F8C" w:rsidRPr="00192F8C" w:rsidRDefault="00192F8C" w:rsidP="00192F8C">
            <w:r w:rsidRPr="00192F8C">
              <w:t>Efficient in hardware, slower in software</w:t>
            </w:r>
          </w:p>
        </w:tc>
        <w:tc>
          <w:tcPr>
            <w:tcW w:w="0" w:type="auto"/>
            <w:vAlign w:val="center"/>
            <w:hideMark/>
          </w:tcPr>
          <w:p w14:paraId="4F19C719" w14:textId="77777777" w:rsidR="00192F8C" w:rsidRPr="00192F8C" w:rsidRDefault="00192F8C" w:rsidP="00192F8C">
            <w:r w:rsidRPr="00192F8C">
              <w:t>High-speed in software, efficient in hardware</w:t>
            </w:r>
          </w:p>
        </w:tc>
      </w:tr>
      <w:tr w:rsidR="00192F8C" w:rsidRPr="00192F8C" w14:paraId="076A25C4" w14:textId="77777777" w:rsidTr="00192F8C">
        <w:trPr>
          <w:tblCellSpacing w:w="15" w:type="dxa"/>
        </w:trPr>
        <w:tc>
          <w:tcPr>
            <w:tcW w:w="0" w:type="auto"/>
            <w:vAlign w:val="center"/>
            <w:hideMark/>
          </w:tcPr>
          <w:p w14:paraId="035FC15E" w14:textId="77777777" w:rsidR="00192F8C" w:rsidRPr="00192F8C" w:rsidRDefault="00192F8C" w:rsidP="00192F8C">
            <w:r w:rsidRPr="00192F8C">
              <w:t>Side-Channel Resistance</w:t>
            </w:r>
          </w:p>
        </w:tc>
        <w:tc>
          <w:tcPr>
            <w:tcW w:w="0" w:type="auto"/>
            <w:vAlign w:val="center"/>
            <w:hideMark/>
          </w:tcPr>
          <w:p w14:paraId="0B89DEE9" w14:textId="77777777" w:rsidR="00192F8C" w:rsidRPr="00192F8C" w:rsidRDefault="00192F8C" w:rsidP="00192F8C">
            <w:r w:rsidRPr="00192F8C">
              <w:t>Vulnerable to timing and power attacks</w:t>
            </w:r>
          </w:p>
        </w:tc>
        <w:tc>
          <w:tcPr>
            <w:tcW w:w="0" w:type="auto"/>
            <w:vAlign w:val="center"/>
            <w:hideMark/>
          </w:tcPr>
          <w:p w14:paraId="4339471E" w14:textId="77777777" w:rsidR="00192F8C" w:rsidRPr="00192F8C" w:rsidRDefault="00192F8C" w:rsidP="00192F8C">
            <w:r w:rsidRPr="00192F8C">
              <w:t>Resistant to timing attacks, vulnerable to power attacks</w:t>
            </w:r>
          </w:p>
        </w:tc>
      </w:tr>
      <w:tr w:rsidR="00192F8C" w:rsidRPr="00192F8C" w14:paraId="23733DF7" w14:textId="77777777" w:rsidTr="00192F8C">
        <w:trPr>
          <w:tblCellSpacing w:w="15" w:type="dxa"/>
        </w:trPr>
        <w:tc>
          <w:tcPr>
            <w:tcW w:w="0" w:type="auto"/>
            <w:vAlign w:val="center"/>
            <w:hideMark/>
          </w:tcPr>
          <w:p w14:paraId="0E3777D8" w14:textId="77777777" w:rsidR="00192F8C" w:rsidRPr="00192F8C" w:rsidRDefault="00192F8C" w:rsidP="00192F8C">
            <w:r w:rsidRPr="00192F8C">
              <w:t>Resource Requirements</w:t>
            </w:r>
          </w:p>
        </w:tc>
        <w:tc>
          <w:tcPr>
            <w:tcW w:w="0" w:type="auto"/>
            <w:vAlign w:val="center"/>
            <w:hideMark/>
          </w:tcPr>
          <w:p w14:paraId="00FD5052" w14:textId="77777777" w:rsidR="00192F8C" w:rsidRPr="00192F8C" w:rsidRDefault="00192F8C" w:rsidP="00192F8C">
            <w:r w:rsidRPr="00192F8C">
              <w:t>Resource-intensive, especially in software</w:t>
            </w:r>
          </w:p>
        </w:tc>
        <w:tc>
          <w:tcPr>
            <w:tcW w:w="0" w:type="auto"/>
            <w:vAlign w:val="center"/>
            <w:hideMark/>
          </w:tcPr>
          <w:p w14:paraId="10FF0BC5" w14:textId="77777777" w:rsidR="00192F8C" w:rsidRPr="00192F8C" w:rsidRDefault="00192F8C" w:rsidP="00192F8C">
            <w:r w:rsidRPr="00192F8C">
              <w:t>Lightweight and efficient</w:t>
            </w:r>
          </w:p>
        </w:tc>
      </w:tr>
      <w:tr w:rsidR="00192F8C" w:rsidRPr="00192F8C" w14:paraId="41B609FE" w14:textId="77777777" w:rsidTr="00192F8C">
        <w:trPr>
          <w:tblCellSpacing w:w="15" w:type="dxa"/>
        </w:trPr>
        <w:tc>
          <w:tcPr>
            <w:tcW w:w="0" w:type="auto"/>
            <w:vAlign w:val="center"/>
            <w:hideMark/>
          </w:tcPr>
          <w:p w14:paraId="171CF0F5" w14:textId="77777777" w:rsidR="00192F8C" w:rsidRPr="00192F8C" w:rsidRDefault="00192F8C" w:rsidP="00192F8C">
            <w:r w:rsidRPr="00192F8C">
              <w:t>Use Cases</w:t>
            </w:r>
          </w:p>
        </w:tc>
        <w:tc>
          <w:tcPr>
            <w:tcW w:w="0" w:type="auto"/>
            <w:vAlign w:val="center"/>
            <w:hideMark/>
          </w:tcPr>
          <w:p w14:paraId="4C549605" w14:textId="77777777" w:rsidR="00192F8C" w:rsidRPr="00192F8C" w:rsidRDefault="00192F8C" w:rsidP="00192F8C">
            <w:r w:rsidRPr="00192F8C">
              <w:t>Data at rest, HSMs, TPMs</w:t>
            </w:r>
          </w:p>
        </w:tc>
        <w:tc>
          <w:tcPr>
            <w:tcW w:w="0" w:type="auto"/>
            <w:vAlign w:val="center"/>
            <w:hideMark/>
          </w:tcPr>
          <w:p w14:paraId="640C2A0C" w14:textId="77777777" w:rsidR="00192F8C" w:rsidRPr="00192F8C" w:rsidRDefault="00192F8C" w:rsidP="00192F8C">
            <w:r w:rsidRPr="00192F8C">
              <w:t>Data in transit, mobile devices, embedded systems</w:t>
            </w:r>
          </w:p>
        </w:tc>
      </w:tr>
      <w:tr w:rsidR="00192F8C" w:rsidRPr="00192F8C" w14:paraId="0B7ED0C1" w14:textId="77777777" w:rsidTr="00192F8C">
        <w:trPr>
          <w:tblCellSpacing w:w="15" w:type="dxa"/>
        </w:trPr>
        <w:tc>
          <w:tcPr>
            <w:tcW w:w="0" w:type="auto"/>
            <w:vAlign w:val="center"/>
            <w:hideMark/>
          </w:tcPr>
          <w:p w14:paraId="7FAA23DF" w14:textId="77777777" w:rsidR="00192F8C" w:rsidRPr="00192F8C" w:rsidRDefault="00192F8C" w:rsidP="00192F8C">
            <w:r w:rsidRPr="00192F8C">
              <w:t>Quantum Resistance</w:t>
            </w:r>
          </w:p>
        </w:tc>
        <w:tc>
          <w:tcPr>
            <w:tcW w:w="0" w:type="auto"/>
            <w:vAlign w:val="center"/>
            <w:hideMark/>
          </w:tcPr>
          <w:p w14:paraId="3D2F109B" w14:textId="77777777" w:rsidR="00192F8C" w:rsidRPr="00192F8C" w:rsidRDefault="00192F8C" w:rsidP="00192F8C">
            <w:r w:rsidRPr="00192F8C">
              <w:t>Considered resistant, but ongoing research</w:t>
            </w:r>
          </w:p>
        </w:tc>
        <w:tc>
          <w:tcPr>
            <w:tcW w:w="0" w:type="auto"/>
            <w:vAlign w:val="center"/>
            <w:hideMark/>
          </w:tcPr>
          <w:p w14:paraId="519CE80B" w14:textId="77777777" w:rsidR="00192F8C" w:rsidRPr="00192F8C" w:rsidRDefault="00192F8C" w:rsidP="00192F8C">
            <w:r w:rsidRPr="00192F8C">
              <w:t>Considered resistant, but ongoing research</w:t>
            </w:r>
          </w:p>
        </w:tc>
      </w:tr>
    </w:tbl>
    <w:p w14:paraId="1B1B3F07" w14:textId="77777777" w:rsidR="00192F8C" w:rsidRPr="00192F8C" w:rsidRDefault="00192F8C" w:rsidP="00192F8C">
      <w:r w:rsidRPr="00192F8C">
        <w:t xml:space="preserve">Citations: </w:t>
      </w:r>
    </w:p>
    <w:p w14:paraId="7F4DAAE2" w14:textId="77777777" w:rsidR="00192F8C" w:rsidRPr="00192F8C" w:rsidRDefault="00192F8C" w:rsidP="00192F8C">
      <w:hyperlink r:id="rId4" w:tgtFrame="_blank" w:history="1">
        <w:r w:rsidRPr="00192F8C">
          <w:rPr>
            <w:rStyle w:val="Hyperlink"/>
          </w:rPr>
          <w:t>(link)</w:t>
        </w:r>
      </w:hyperlink>
    </w:p>
    <w:p w14:paraId="2A8493AA" w14:textId="77777777" w:rsidR="00356815" w:rsidRDefault="00356815"/>
    <w:sectPr w:rsidR="0035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8C"/>
    <w:rsid w:val="00192F8C"/>
    <w:rsid w:val="00356815"/>
    <w:rsid w:val="00676314"/>
    <w:rsid w:val="0094354B"/>
    <w:rsid w:val="00B14342"/>
    <w:rsid w:val="00E820FD"/>
    <w:rsid w:val="00F56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9371"/>
  <w15:chartTrackingRefBased/>
  <w15:docId w15:val="{AF93EC65-F466-4E13-9360-16F0F0B3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F8C"/>
    <w:rPr>
      <w:rFonts w:eastAsiaTheme="majorEastAsia" w:cstheme="majorBidi"/>
      <w:color w:val="272727" w:themeColor="text1" w:themeTint="D8"/>
    </w:rPr>
  </w:style>
  <w:style w:type="paragraph" w:styleId="Title">
    <w:name w:val="Title"/>
    <w:basedOn w:val="Normal"/>
    <w:next w:val="Normal"/>
    <w:link w:val="TitleChar"/>
    <w:uiPriority w:val="10"/>
    <w:qFormat/>
    <w:rsid w:val="00192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F8C"/>
    <w:pPr>
      <w:spacing w:before="160"/>
      <w:jc w:val="center"/>
    </w:pPr>
    <w:rPr>
      <w:i/>
      <w:iCs/>
      <w:color w:val="404040" w:themeColor="text1" w:themeTint="BF"/>
    </w:rPr>
  </w:style>
  <w:style w:type="character" w:customStyle="1" w:styleId="QuoteChar">
    <w:name w:val="Quote Char"/>
    <w:basedOn w:val="DefaultParagraphFont"/>
    <w:link w:val="Quote"/>
    <w:uiPriority w:val="29"/>
    <w:rsid w:val="00192F8C"/>
    <w:rPr>
      <w:i/>
      <w:iCs/>
      <w:color w:val="404040" w:themeColor="text1" w:themeTint="BF"/>
    </w:rPr>
  </w:style>
  <w:style w:type="paragraph" w:styleId="ListParagraph">
    <w:name w:val="List Paragraph"/>
    <w:basedOn w:val="Normal"/>
    <w:uiPriority w:val="34"/>
    <w:qFormat/>
    <w:rsid w:val="00192F8C"/>
    <w:pPr>
      <w:ind w:left="720"/>
      <w:contextualSpacing/>
    </w:pPr>
  </w:style>
  <w:style w:type="character" w:styleId="IntenseEmphasis">
    <w:name w:val="Intense Emphasis"/>
    <w:basedOn w:val="DefaultParagraphFont"/>
    <w:uiPriority w:val="21"/>
    <w:qFormat/>
    <w:rsid w:val="00192F8C"/>
    <w:rPr>
      <w:i/>
      <w:iCs/>
      <w:color w:val="0F4761" w:themeColor="accent1" w:themeShade="BF"/>
    </w:rPr>
  </w:style>
  <w:style w:type="paragraph" w:styleId="IntenseQuote">
    <w:name w:val="Intense Quote"/>
    <w:basedOn w:val="Normal"/>
    <w:next w:val="Normal"/>
    <w:link w:val="IntenseQuoteChar"/>
    <w:uiPriority w:val="30"/>
    <w:qFormat/>
    <w:rsid w:val="00192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F8C"/>
    <w:rPr>
      <w:i/>
      <w:iCs/>
      <w:color w:val="0F4761" w:themeColor="accent1" w:themeShade="BF"/>
    </w:rPr>
  </w:style>
  <w:style w:type="character" w:styleId="IntenseReference">
    <w:name w:val="Intense Reference"/>
    <w:basedOn w:val="DefaultParagraphFont"/>
    <w:uiPriority w:val="32"/>
    <w:qFormat/>
    <w:rsid w:val="00192F8C"/>
    <w:rPr>
      <w:b/>
      <w:bCs/>
      <w:smallCaps/>
      <w:color w:val="0F4761" w:themeColor="accent1" w:themeShade="BF"/>
      <w:spacing w:val="5"/>
    </w:rPr>
  </w:style>
  <w:style w:type="character" w:styleId="Hyperlink">
    <w:name w:val="Hyperlink"/>
    <w:basedOn w:val="DefaultParagraphFont"/>
    <w:uiPriority w:val="99"/>
    <w:unhideWhenUsed/>
    <w:rsid w:val="00192F8C"/>
    <w:rPr>
      <w:color w:val="467886" w:themeColor="hyperlink"/>
      <w:u w:val="single"/>
    </w:rPr>
  </w:style>
  <w:style w:type="character" w:styleId="UnresolvedMention">
    <w:name w:val="Unresolved Mention"/>
    <w:basedOn w:val="DefaultParagraphFont"/>
    <w:uiPriority w:val="99"/>
    <w:semiHidden/>
    <w:unhideWhenUsed/>
    <w:rsid w:val="00192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491971">
      <w:bodyDiv w:val="1"/>
      <w:marLeft w:val="0"/>
      <w:marRight w:val="0"/>
      <w:marTop w:val="0"/>
      <w:marBottom w:val="0"/>
      <w:divBdr>
        <w:top w:val="none" w:sz="0" w:space="0" w:color="auto"/>
        <w:left w:val="none" w:sz="0" w:space="0" w:color="auto"/>
        <w:bottom w:val="none" w:sz="0" w:space="0" w:color="auto"/>
        <w:right w:val="none" w:sz="0" w:space="0" w:color="auto"/>
      </w:divBdr>
    </w:div>
    <w:div w:id="165991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search/papers-for-aes-256-and-chacha20-qgv5lferln?q=Comparison+of+AES+256+and+CHACHA20+encryp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dc:creator>
  <cp:keywords/>
  <dc:description/>
  <cp:lastModifiedBy>Harsha K</cp:lastModifiedBy>
  <cp:revision>1</cp:revision>
  <dcterms:created xsi:type="dcterms:W3CDTF">2025-06-13T10:22:00Z</dcterms:created>
  <dcterms:modified xsi:type="dcterms:W3CDTF">2025-06-13T10:23:00Z</dcterms:modified>
</cp:coreProperties>
</file>