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52B59">
      <w:pPr>
        <w:pStyle w:val="3"/>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VISVESVARAYA TECHNOLOGICAL UNIVERSITY</w:t>
      </w:r>
    </w:p>
    <w:p w14:paraId="696C9DCB">
      <w:pPr>
        <w:pStyle w:val="3"/>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Jnana Sangama, Belgaum-590018</w:t>
      </w:r>
    </w:p>
    <w:p w14:paraId="06EE51E3">
      <w:pPr>
        <w:pStyle w:val="3"/>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989965" cy="13950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990520" cy="1395098"/>
                    </a:xfrm>
                    <a:prstGeom prst="rect">
                      <a:avLst/>
                    </a:prstGeom>
                  </pic:spPr>
                </pic:pic>
              </a:graphicData>
            </a:graphic>
          </wp:inline>
        </w:drawing>
      </w:r>
    </w:p>
    <w:p w14:paraId="7FC81C78">
      <w:pPr>
        <w:pStyle w:val="3"/>
        <w:jc w:val="center"/>
        <w:rPr>
          <w:rFonts w:ascii="Times New Roman" w:hAnsi="Times New Roman" w:eastAsia="Times New Roman" w:cs="Times New Roman"/>
          <w:b/>
          <w:color w:val="3366FF"/>
          <w:sz w:val="24"/>
          <w:szCs w:val="24"/>
        </w:rPr>
      </w:pPr>
      <w:r>
        <w:rPr>
          <w:rFonts w:ascii="Times New Roman" w:hAnsi="Times New Roman" w:eastAsia="Times New Roman" w:cs="Times New Roman"/>
          <w:b/>
          <w:color w:val="3366FF"/>
          <w:sz w:val="24"/>
          <w:szCs w:val="24"/>
        </w:rPr>
        <w:t>B</w:t>
      </w:r>
      <w:r>
        <w:rPr>
          <w:rFonts w:hint="default" w:ascii="Times New Roman" w:hAnsi="Times New Roman" w:eastAsia="Times New Roman" w:cs="Times New Roman"/>
          <w:b/>
          <w:color w:val="3366FF"/>
          <w:sz w:val="24"/>
          <w:szCs w:val="24"/>
          <w:lang w:val="en-US"/>
        </w:rPr>
        <w:t>AI</w:t>
      </w:r>
      <w:r>
        <w:rPr>
          <w:rFonts w:ascii="Times New Roman" w:hAnsi="Times New Roman" w:eastAsia="Times New Roman" w:cs="Times New Roman"/>
          <w:b/>
          <w:color w:val="3366FF"/>
          <w:sz w:val="24"/>
          <w:szCs w:val="24"/>
        </w:rPr>
        <w:t>786 – MAJOR PROJECT PHASE – 2</w:t>
      </w:r>
    </w:p>
    <w:p w14:paraId="6FD22BFC">
      <w:pPr>
        <w:pStyle w:val="3"/>
        <w:jc w:val="center"/>
        <w:rPr>
          <w:rFonts w:ascii="Times New Roman" w:hAnsi="Times New Roman" w:eastAsia="Times New Roman" w:cs="Times New Roman"/>
          <w:b/>
          <w:color w:val="3366FF"/>
          <w:sz w:val="24"/>
          <w:szCs w:val="24"/>
        </w:rPr>
      </w:pPr>
      <w:r>
        <w:rPr>
          <w:rFonts w:ascii="Times New Roman" w:hAnsi="Times New Roman" w:eastAsia="Times New Roman" w:cs="Times New Roman"/>
          <w:b/>
          <w:color w:val="3366FF"/>
          <w:sz w:val="24"/>
          <w:szCs w:val="24"/>
        </w:rPr>
        <w:t>SYNOPSIS ON</w:t>
      </w:r>
    </w:p>
    <w:p w14:paraId="5E3B46AA">
      <w:pPr>
        <w:pStyle w:val="3"/>
        <w:jc w:val="center"/>
        <w:rPr>
          <w:rFonts w:ascii="Times New Roman" w:hAnsi="Times New Roman" w:eastAsia="Times New Roman" w:cs="Times New Roman"/>
          <w:b/>
          <w:bCs/>
          <w:color w:val="3366FF"/>
          <w:sz w:val="32"/>
          <w:szCs w:val="32"/>
        </w:rPr>
      </w:pPr>
      <w:r>
        <w:rPr>
          <w:rFonts w:ascii="Times New Roman" w:hAnsi="Times New Roman" w:eastAsia="Times New Roman" w:cs="Times New Roman"/>
          <w:color w:val="3366FF"/>
          <w:sz w:val="32"/>
          <w:szCs w:val="32"/>
        </w:rPr>
        <w:t>“</w:t>
      </w:r>
      <w:r>
        <w:rPr>
          <w:rFonts w:ascii="Times New Roman" w:hAnsi="Times New Roman" w:eastAsia="Times New Roman" w:cs="Times New Roman"/>
          <w:b/>
          <w:bCs/>
          <w:color w:val="3366FF"/>
          <w:sz w:val="32"/>
          <w:szCs w:val="32"/>
          <w:lang w:val="en-US" w:eastAsia="zh-CN"/>
        </w:rPr>
        <w:t xml:space="preserve">Ingrelyze: Product Data Simplification Using </w:t>
      </w:r>
    </w:p>
    <w:p w14:paraId="04F9BD88">
      <w:pPr>
        <w:pStyle w:val="3"/>
        <w:jc w:val="center"/>
        <w:rPr>
          <w:rFonts w:ascii="Times New Roman" w:hAnsi="Times New Roman" w:eastAsia="Times New Roman" w:cs="Times New Roman"/>
          <w:color w:val="3366FF"/>
          <w:sz w:val="32"/>
          <w:szCs w:val="32"/>
        </w:rPr>
      </w:pPr>
      <w:r>
        <w:rPr>
          <w:rFonts w:hint="default" w:ascii="Times New Roman" w:hAnsi="Times New Roman" w:eastAsia="Times New Roman" w:cs="Times New Roman"/>
          <w:b/>
          <w:bCs/>
          <w:color w:val="3366FF"/>
          <w:sz w:val="32"/>
          <w:szCs w:val="32"/>
          <w:lang w:val="en-US" w:eastAsia="zh-CN"/>
        </w:rPr>
        <w:t>Machine Learning</w:t>
      </w:r>
      <w:r>
        <w:rPr>
          <w:rFonts w:ascii="Times New Roman" w:hAnsi="Times New Roman" w:eastAsia="Times New Roman" w:cs="Times New Roman"/>
          <w:color w:val="3366FF"/>
          <w:sz w:val="32"/>
          <w:szCs w:val="32"/>
        </w:rPr>
        <w:t>”</w:t>
      </w:r>
    </w:p>
    <w:p w14:paraId="7BE8B543">
      <w:pPr>
        <w:pStyle w:val="3"/>
        <w:spacing w:after="24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Submitted in Partial fulfillment of the Requirements for the Degree of</w:t>
      </w:r>
    </w:p>
    <w:p w14:paraId="297EC7A6">
      <w:pPr>
        <w:pStyle w:val="3"/>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Bachelor of Engineering in </w:t>
      </w:r>
      <w:r>
        <w:rPr>
          <w:rFonts w:hint="default" w:ascii="Times New Roman" w:hAnsi="Times New Roman" w:eastAsia="Times New Roman" w:cs="Times New Roman"/>
          <w:b/>
          <w:sz w:val="24"/>
          <w:szCs w:val="24"/>
          <w:lang w:val="en-US"/>
        </w:rPr>
        <w:t xml:space="preserve">Artificial Intelligence and Machine learning </w:t>
      </w:r>
      <w:r>
        <w:rPr>
          <w:rFonts w:ascii="Times New Roman" w:hAnsi="Times New Roman" w:eastAsia="Times New Roman" w:cs="Times New Roman"/>
          <w:b/>
          <w:sz w:val="24"/>
          <w:szCs w:val="24"/>
        </w:rPr>
        <w:t>Engineering</w:t>
      </w:r>
    </w:p>
    <w:p w14:paraId="7FBDEBF7">
      <w:pPr>
        <w:pStyle w:val="3"/>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By</w:t>
      </w:r>
    </w:p>
    <w:p w14:paraId="34125991">
      <w:pPr>
        <w:pStyle w:val="3"/>
        <w:jc w:val="center"/>
        <w:rPr>
          <w:rFonts w:ascii="Times New Roman" w:hAnsi="Times New Roman" w:eastAsia="Times New Roman" w:cs="Times New Roman"/>
          <w:b/>
          <w:color w:val="984806"/>
          <w:sz w:val="24"/>
          <w:szCs w:val="24"/>
        </w:rPr>
      </w:pPr>
      <w:r>
        <w:rPr>
          <w:rFonts w:hint="default" w:ascii="Times New Roman" w:hAnsi="Times New Roman" w:eastAsia="Times New Roman" w:cs="Times New Roman"/>
          <w:b/>
          <w:color w:val="984806"/>
          <w:sz w:val="24"/>
          <w:szCs w:val="24"/>
          <w:lang w:val="en-US"/>
        </w:rPr>
        <w:t>Harsha M</w:t>
      </w:r>
      <w:r>
        <w:rPr>
          <w:rFonts w:ascii="Times New Roman" w:hAnsi="Times New Roman" w:eastAsia="Times New Roman" w:cs="Times New Roman"/>
          <w:b/>
          <w:color w:val="984806"/>
          <w:sz w:val="24"/>
          <w:szCs w:val="24"/>
        </w:rPr>
        <w:t xml:space="preserve"> (</w:t>
      </w:r>
      <w:r>
        <w:rPr>
          <w:rFonts w:hint="default" w:ascii="Times New Roman" w:hAnsi="Times New Roman" w:eastAsia="Times New Roman" w:cs="Times New Roman"/>
          <w:b/>
          <w:color w:val="984806"/>
          <w:sz w:val="24"/>
          <w:szCs w:val="24"/>
          <w:lang w:val="en-US"/>
        </w:rPr>
        <w:t>1CR22AI044</w:t>
      </w:r>
      <w:r>
        <w:rPr>
          <w:rFonts w:ascii="Times New Roman" w:hAnsi="Times New Roman" w:eastAsia="Times New Roman" w:cs="Times New Roman"/>
          <w:b/>
          <w:color w:val="984806"/>
          <w:sz w:val="24"/>
          <w:szCs w:val="24"/>
        </w:rPr>
        <w:t>)</w:t>
      </w:r>
    </w:p>
    <w:p w14:paraId="3F02ECD0">
      <w:pPr>
        <w:pStyle w:val="3"/>
        <w:jc w:val="center"/>
        <w:rPr>
          <w:rFonts w:ascii="Times New Roman" w:hAnsi="Times New Roman" w:eastAsia="Times New Roman" w:cs="Times New Roman"/>
          <w:b/>
          <w:color w:val="984806"/>
          <w:sz w:val="24"/>
          <w:szCs w:val="24"/>
        </w:rPr>
      </w:pPr>
      <w:r>
        <w:rPr>
          <w:rFonts w:hint="default" w:ascii="Times New Roman" w:hAnsi="Times New Roman" w:eastAsia="Times New Roman" w:cs="Times New Roman"/>
          <w:b/>
          <w:color w:val="984806"/>
          <w:sz w:val="24"/>
          <w:szCs w:val="24"/>
          <w:lang w:val="en-US"/>
        </w:rPr>
        <w:t xml:space="preserve">Abhishek Kagawad </w:t>
      </w:r>
      <w:r>
        <w:rPr>
          <w:rFonts w:ascii="Times New Roman" w:hAnsi="Times New Roman" w:eastAsia="Times New Roman" w:cs="Times New Roman"/>
          <w:b/>
          <w:color w:val="984806"/>
          <w:sz w:val="24"/>
          <w:szCs w:val="24"/>
        </w:rPr>
        <w:t>(</w:t>
      </w:r>
      <w:r>
        <w:rPr>
          <w:rFonts w:hint="default" w:ascii="Times New Roman" w:hAnsi="Times New Roman" w:eastAsia="Times New Roman" w:cs="Times New Roman"/>
          <w:b/>
          <w:color w:val="984806"/>
          <w:sz w:val="24"/>
          <w:szCs w:val="24"/>
          <w:lang w:val="en-US"/>
        </w:rPr>
        <w:t>1CR22AI006</w:t>
      </w:r>
      <w:r>
        <w:rPr>
          <w:rFonts w:ascii="Times New Roman" w:hAnsi="Times New Roman" w:eastAsia="Times New Roman" w:cs="Times New Roman"/>
          <w:b/>
          <w:color w:val="984806"/>
          <w:sz w:val="24"/>
          <w:szCs w:val="24"/>
        </w:rPr>
        <w:t>)</w:t>
      </w:r>
    </w:p>
    <w:p w14:paraId="7C2524EC">
      <w:pPr>
        <w:pStyle w:val="3"/>
        <w:jc w:val="center"/>
        <w:rPr>
          <w:rFonts w:ascii="Times New Roman" w:hAnsi="Times New Roman" w:eastAsia="Times New Roman" w:cs="Times New Roman"/>
          <w:b/>
          <w:color w:val="984806"/>
          <w:sz w:val="24"/>
          <w:szCs w:val="24"/>
        </w:rPr>
      </w:pPr>
      <w:r>
        <w:rPr>
          <w:rFonts w:hint="default" w:ascii="Times New Roman" w:hAnsi="Times New Roman" w:eastAsia="Times New Roman" w:cs="Times New Roman"/>
          <w:b/>
          <w:color w:val="984806"/>
          <w:sz w:val="24"/>
          <w:szCs w:val="24"/>
          <w:lang w:val="en-US"/>
        </w:rPr>
        <w:t xml:space="preserve">Arun Ramachandra Hegde </w:t>
      </w:r>
      <w:r>
        <w:rPr>
          <w:rFonts w:ascii="Times New Roman" w:hAnsi="Times New Roman" w:eastAsia="Times New Roman" w:cs="Times New Roman"/>
          <w:b/>
          <w:color w:val="984806"/>
          <w:sz w:val="24"/>
          <w:szCs w:val="24"/>
        </w:rPr>
        <w:t>(</w:t>
      </w:r>
      <w:r>
        <w:rPr>
          <w:rFonts w:hint="default" w:ascii="Times New Roman" w:hAnsi="Times New Roman" w:eastAsia="Times New Roman" w:cs="Times New Roman"/>
          <w:b/>
          <w:color w:val="984806"/>
          <w:sz w:val="24"/>
          <w:szCs w:val="24"/>
          <w:lang w:val="en-US"/>
        </w:rPr>
        <w:t>1CR22AI022</w:t>
      </w:r>
      <w:r>
        <w:rPr>
          <w:rFonts w:ascii="Times New Roman" w:hAnsi="Times New Roman" w:eastAsia="Times New Roman" w:cs="Times New Roman"/>
          <w:b/>
          <w:color w:val="984806"/>
          <w:sz w:val="24"/>
          <w:szCs w:val="24"/>
        </w:rPr>
        <w:t>)</w:t>
      </w:r>
    </w:p>
    <w:p w14:paraId="634BD5A9">
      <w:pPr>
        <w:pStyle w:val="3"/>
        <w:jc w:val="center"/>
        <w:rPr>
          <w:rFonts w:ascii="Times New Roman" w:hAnsi="Times New Roman" w:eastAsia="Times New Roman" w:cs="Times New Roman"/>
          <w:b/>
          <w:color w:val="984806"/>
          <w:sz w:val="24"/>
          <w:szCs w:val="24"/>
        </w:rPr>
      </w:pPr>
      <w:r>
        <w:rPr>
          <w:rFonts w:hint="default" w:ascii="Times New Roman" w:hAnsi="Times New Roman" w:eastAsia="Times New Roman" w:cs="Times New Roman"/>
          <w:b/>
          <w:color w:val="984806"/>
          <w:sz w:val="24"/>
          <w:szCs w:val="24"/>
          <w:lang w:val="en-US"/>
        </w:rPr>
        <w:t>Abhishek A</w:t>
      </w:r>
      <w:r>
        <w:rPr>
          <w:rFonts w:ascii="Times New Roman" w:hAnsi="Times New Roman" w:eastAsia="Times New Roman" w:cs="Times New Roman"/>
          <w:b/>
          <w:color w:val="984806"/>
          <w:sz w:val="24"/>
          <w:szCs w:val="24"/>
        </w:rPr>
        <w:t>(</w:t>
      </w:r>
      <w:r>
        <w:rPr>
          <w:rFonts w:hint="default" w:ascii="Times New Roman" w:hAnsi="Times New Roman" w:eastAsia="Times New Roman" w:cs="Times New Roman"/>
          <w:b/>
          <w:color w:val="984806"/>
          <w:sz w:val="24"/>
          <w:szCs w:val="24"/>
          <w:lang w:val="en-US"/>
        </w:rPr>
        <w:t>1CR22AI005</w:t>
      </w:r>
      <w:r>
        <w:rPr>
          <w:rFonts w:ascii="Times New Roman" w:hAnsi="Times New Roman" w:eastAsia="Times New Roman" w:cs="Times New Roman"/>
          <w:b/>
          <w:color w:val="984806"/>
          <w:sz w:val="24"/>
          <w:szCs w:val="24"/>
        </w:rPr>
        <w:t>)</w:t>
      </w:r>
    </w:p>
    <w:p w14:paraId="4D5A948F">
      <w:pPr>
        <w:pStyle w:val="3"/>
        <w:jc w:val="center"/>
        <w:rPr>
          <w:rFonts w:ascii="Times New Roman" w:hAnsi="Times New Roman" w:eastAsia="Times New Roman" w:cs="Times New Roman"/>
          <w:b/>
          <w:color w:val="984806"/>
          <w:sz w:val="24"/>
          <w:szCs w:val="24"/>
        </w:rPr>
      </w:pPr>
    </w:p>
    <w:p w14:paraId="6E43B8EF">
      <w:pPr>
        <w:pStyle w:val="3"/>
        <w:spacing w:line="240" w:lineRule="auto"/>
        <w:jc w:val="center"/>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Pr>
        <w:t>Under the Guidance of,</w:t>
      </w:r>
    </w:p>
    <w:p w14:paraId="371A8CB4">
      <w:pPr>
        <w:pStyle w:val="3"/>
        <w:spacing w:line="240" w:lineRule="auto"/>
        <w:jc w:val="center"/>
        <w:rPr>
          <w:rFonts w:hint="default" w:ascii="Times New Roman" w:hAnsi="Times New Roman" w:eastAsia="Times New Roman" w:cs="Times New Roman"/>
          <w:b/>
          <w:bCs/>
          <w:color w:val="0000FF"/>
          <w:sz w:val="24"/>
          <w:szCs w:val="24"/>
          <w:lang w:val="en-US"/>
        </w:rPr>
      </w:pPr>
      <w:r>
        <w:rPr>
          <w:rFonts w:hint="default" w:ascii="Times New Roman" w:hAnsi="Times New Roman" w:eastAsia="Times New Roman" w:cs="Times New Roman"/>
          <w:b/>
          <w:bCs/>
          <w:color w:val="0000FF"/>
          <w:sz w:val="24"/>
          <w:szCs w:val="24"/>
          <w:lang w:val="en-US"/>
        </w:rPr>
        <w:t>Priyanka S</w:t>
      </w:r>
    </w:p>
    <w:p w14:paraId="1094B42E">
      <w:pPr>
        <w:pStyle w:val="3"/>
        <w:spacing w:line="240" w:lineRule="auto"/>
        <w:jc w:val="center"/>
        <w:rPr>
          <w:rFonts w:hint="default" w:ascii="Times New Roman" w:hAnsi="Times New Roman" w:eastAsia="Times New Roman" w:cs="Times New Roman"/>
          <w:b/>
          <w:color w:val="0000FF"/>
          <w:sz w:val="24"/>
          <w:szCs w:val="24"/>
          <w:lang w:val="en-US"/>
        </w:rPr>
      </w:pPr>
      <w:r>
        <w:rPr>
          <w:rFonts w:ascii="Times New Roman" w:hAnsi="Times New Roman" w:eastAsia="Times New Roman" w:cs="Times New Roman"/>
          <w:b/>
          <w:bCs/>
          <w:color w:val="0000FF"/>
          <w:sz w:val="24"/>
          <w:szCs w:val="24"/>
          <w:lang w:val="en-GB"/>
        </w:rPr>
        <w:t xml:space="preserve"> </w:t>
      </w:r>
      <w:r>
        <w:rPr>
          <w:rFonts w:hint="default" w:ascii="Times New Roman" w:hAnsi="Times New Roman" w:eastAsia="Times New Roman" w:cs="Times New Roman"/>
          <w:b/>
          <w:bCs/>
          <w:color w:val="0000FF"/>
          <w:sz w:val="24"/>
          <w:szCs w:val="24"/>
          <w:lang w:val="en-US"/>
        </w:rPr>
        <w:t>Assistant professor</w:t>
      </w:r>
      <w:r>
        <w:rPr>
          <w:rFonts w:ascii="Times New Roman" w:hAnsi="Times New Roman" w:eastAsia="Times New Roman" w:cs="Times New Roman"/>
          <w:b/>
          <w:color w:val="0000FF"/>
          <w:sz w:val="24"/>
          <w:szCs w:val="24"/>
        </w:rPr>
        <w:t xml:space="preserve">, </w:t>
      </w:r>
      <w:r>
        <w:rPr>
          <w:rFonts w:hint="default" w:ascii="Times New Roman" w:hAnsi="Times New Roman" w:eastAsia="Times New Roman" w:cs="Times New Roman"/>
          <w:b/>
          <w:color w:val="0000FF"/>
          <w:sz w:val="24"/>
          <w:szCs w:val="24"/>
          <w:lang w:val="en-US"/>
        </w:rPr>
        <w:t>(</w:t>
      </w:r>
      <w:r>
        <w:rPr>
          <w:rFonts w:ascii="Times New Roman" w:hAnsi="Times New Roman" w:eastAsia="Times New Roman" w:cs="Times New Roman"/>
          <w:b/>
          <w:color w:val="0000FF"/>
          <w:sz w:val="24"/>
          <w:szCs w:val="24"/>
        </w:rPr>
        <w:t xml:space="preserve">Dept. of </w:t>
      </w:r>
      <w:r>
        <w:rPr>
          <w:rFonts w:hint="default" w:ascii="Times New Roman" w:hAnsi="Times New Roman" w:eastAsia="Times New Roman" w:cs="Times New Roman"/>
          <w:b/>
          <w:color w:val="0000FF"/>
          <w:sz w:val="24"/>
          <w:szCs w:val="24"/>
          <w:lang w:val="en-US"/>
        </w:rPr>
        <w:t>AIML)</w:t>
      </w:r>
    </w:p>
    <w:p w14:paraId="33D0F392">
      <w:pPr>
        <w:pStyle w:val="3"/>
        <w:jc w:val="center"/>
        <w:rPr>
          <w:rFonts w:ascii="Times New Roman" w:hAnsi="Times New Roman" w:eastAsia="Times New Roman" w:cs="Times New Roman"/>
          <w:color w:val="800000"/>
        </w:rPr>
      </w:pPr>
      <w:r>
        <w:rPr>
          <w:rFonts w:ascii="Times New Roman" w:hAnsi="Times New Roman" w:eastAsia="Times New Roman" w:cs="Times New Roman"/>
          <w:color w:val="800000"/>
        </w:rPr>
        <w:drawing>
          <wp:inline distT="0" distB="0" distL="0" distR="0">
            <wp:extent cx="1420495" cy="1005840"/>
            <wp:effectExtent l="0" t="0" r="0" b="0"/>
            <wp:docPr id="19717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078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1086" cy="1005840"/>
                    </a:xfrm>
                    <a:prstGeom prst="rect">
                      <a:avLst/>
                    </a:prstGeom>
                  </pic:spPr>
                </pic:pic>
              </a:graphicData>
            </a:graphic>
          </wp:inline>
        </w:drawing>
      </w:r>
    </w:p>
    <w:p w14:paraId="721CFDFB">
      <w:pPr>
        <w:pStyle w:val="3"/>
        <w:jc w:val="center"/>
        <w:rPr>
          <w:rFonts w:ascii="Times New Roman" w:hAnsi="Times New Roman" w:eastAsia="Times New Roman" w:cs="Times New Roman"/>
          <w:b/>
          <w:color w:val="800000"/>
          <w:sz w:val="24"/>
          <w:szCs w:val="24"/>
        </w:rPr>
      </w:pPr>
      <w:r>
        <w:rPr>
          <w:rFonts w:ascii="Times New Roman" w:hAnsi="Times New Roman" w:eastAsia="Times New Roman" w:cs="Times New Roman"/>
          <w:b/>
          <w:color w:val="800000"/>
          <w:sz w:val="24"/>
          <w:szCs w:val="24"/>
        </w:rPr>
        <w:t xml:space="preserve">DEPARTMENT OF </w:t>
      </w:r>
      <w:r>
        <w:rPr>
          <w:rFonts w:hint="default" w:ascii="Times New Roman" w:hAnsi="Times New Roman" w:eastAsia="Times New Roman" w:cs="Times New Roman"/>
          <w:b/>
          <w:color w:val="800000"/>
          <w:sz w:val="24"/>
          <w:szCs w:val="24"/>
          <w:lang w:val="en-US"/>
        </w:rPr>
        <w:t>ARTIFICIAL INTELLIGENCE AND MACHINE LEARNING</w:t>
      </w:r>
    </w:p>
    <w:p w14:paraId="5D486D22">
      <w:pPr>
        <w:pStyle w:val="3"/>
        <w:jc w:val="center"/>
        <w:rPr>
          <w:rFonts w:ascii="Times New Roman" w:hAnsi="Times New Roman" w:eastAsia="Times New Roman" w:cs="Times New Roman"/>
          <w:b/>
          <w:color w:val="800000"/>
          <w:sz w:val="28"/>
          <w:szCs w:val="28"/>
        </w:rPr>
      </w:pPr>
      <w:r>
        <w:rPr>
          <w:rFonts w:ascii="Times New Roman" w:hAnsi="Times New Roman" w:eastAsia="Times New Roman" w:cs="Times New Roman"/>
          <w:b/>
          <w:sz w:val="24"/>
          <w:szCs w:val="24"/>
        </w:rPr>
        <w:t>CMR INSTITUTE OF TECHNOLOGY</w:t>
      </w:r>
    </w:p>
    <w:p w14:paraId="3E8FA15F">
      <w:pPr>
        <w:pStyle w:val="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 AECS LAYOUT, IT PARK ROAD, KUNDALAHALLI, BANGALORE-560037</w:t>
      </w:r>
    </w:p>
    <w:p w14:paraId="4868F86B">
      <w:pPr>
        <w:pStyle w:val="3"/>
        <w:jc w:val="center"/>
        <w:rPr>
          <w:rFonts w:ascii="Times New Roman" w:hAnsi="Times New Roman" w:eastAsia="Times New Roman" w:cs="Times New Roman"/>
          <w:b/>
          <w:color w:val="333333"/>
          <w:sz w:val="32"/>
          <w:szCs w:val="32"/>
        </w:rPr>
      </w:pPr>
      <w:r>
        <w:rPr>
          <w:rFonts w:ascii="Times New Roman" w:hAnsi="Times New Roman" w:eastAsia="Times New Roman" w:cs="Times New Roman"/>
          <w:b/>
          <w:sz w:val="28"/>
          <w:szCs w:val="28"/>
        </w:rPr>
        <w:t>2025 - 26</w:t>
      </w:r>
    </w:p>
    <w:p w14:paraId="1FB7C9A9">
      <w:pPr>
        <w:pStyle w:val="3"/>
        <w:keepNext/>
        <w:keepLines/>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smallCaps/>
          <w:color w:val="000000"/>
          <w:sz w:val="32"/>
          <w:szCs w:val="32"/>
        </w:rPr>
      </w:pPr>
      <w:r>
        <w:rPr>
          <w:rFonts w:ascii="Times New Roman" w:hAnsi="Times New Roman" w:eastAsia="Times New Roman" w:cs="Times New Roman"/>
          <w:b/>
          <w:smallCaps/>
          <w:color w:val="000000"/>
          <w:sz w:val="32"/>
          <w:szCs w:val="32"/>
        </w:rPr>
        <w:t>ABSTRACT</w:t>
      </w:r>
    </w:p>
    <w:p w14:paraId="66B725BC">
      <w:pPr>
        <w:pStyle w:val="3"/>
        <w:keepNext/>
        <w:keepLines/>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smallCaps/>
          <w:color w:val="000000"/>
          <w:sz w:val="32"/>
          <w:szCs w:val="32"/>
        </w:rPr>
      </w:pPr>
    </w:p>
    <w:p w14:paraId="62B3FF95">
      <w:pPr>
        <w:pStyle w:val="3"/>
        <w:keepNext/>
        <w:keepLines/>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eastAsia="zh-CN"/>
        </w:rPr>
        <w:t xml:space="preserve">—In today’s fast-paced world, consumers often find it </w:t>
      </w:r>
      <w:r>
        <w:rPr>
          <w:rFonts w:hint="default" w:ascii="Times New Roman" w:hAnsi="Times New Roman" w:cs="Times New Roman"/>
          <w:sz w:val="28"/>
          <w:szCs w:val="28"/>
          <w:lang w:val="en-US" w:eastAsia="zh-CN"/>
        </w:rPr>
        <w:t xml:space="preserve">challenging to interpret the complex and technical ingredient  lists found on packaged food products. This project presents </w:t>
      </w:r>
      <w:r>
        <w:rPr>
          <w:rFonts w:ascii="Times New Roman" w:hAnsi="Times New Roman" w:cs="Times New Roman"/>
          <w:sz w:val="28"/>
          <w:szCs w:val="28"/>
          <w:lang w:val="en-US" w:eastAsia="zh-CN"/>
        </w:rPr>
        <w:t>Ingrelyze</w:t>
      </w:r>
      <w:r>
        <w:rPr>
          <w:rFonts w:hint="default" w:ascii="Times New Roman" w:hAnsi="Times New Roman" w:cs="Times New Roman"/>
          <w:sz w:val="28"/>
          <w:szCs w:val="28"/>
          <w:lang w:val="en-US" w:eastAsia="zh-CN"/>
        </w:rPr>
        <w:t xml:space="preserve"> : an intelligent application designed to scan, interpret, and simplify the ingredient section on food labels. By leveraging machine learning and natural language processing techniques, the system analyzes ingredients and translates them into more understandable terms for the average user. The primary goal of this project is to enhance consumer awareness and promote healthier decision-making by demystifying the often confusing terminology used in food product labeling.</w:t>
      </w:r>
    </w:p>
    <w:p w14:paraId="68C02DBC">
      <w:pPr>
        <w:pStyle w:val="3"/>
        <w:keepNext/>
        <w:keepLines/>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cs="Times New Roman"/>
          <w:sz w:val="24"/>
          <w:szCs w:val="24"/>
        </w:rPr>
      </w:pPr>
    </w:p>
    <w:p w14:paraId="2FA7813B">
      <w:pPr>
        <w:pStyle w:val="3"/>
        <w:spacing w:after="0"/>
        <w:jc w:val="both"/>
        <w:rPr>
          <w:b/>
        </w:rPr>
      </w:pPr>
    </w:p>
    <w:p w14:paraId="4815788B">
      <w:pPr>
        <w:pStyle w:val="3"/>
        <w:spacing w:after="0"/>
        <w:jc w:val="both"/>
        <w:rPr>
          <w:b/>
        </w:rPr>
      </w:pPr>
    </w:p>
    <w:p w14:paraId="7ABE4A9A">
      <w:pPr>
        <w:pStyle w:val="3"/>
        <w:spacing w:after="0"/>
        <w:jc w:val="both"/>
        <w:rPr>
          <w:b/>
        </w:rPr>
      </w:pPr>
    </w:p>
    <w:p w14:paraId="7140FB8A">
      <w:pPr>
        <w:pStyle w:val="3"/>
        <w:spacing w:after="0"/>
        <w:jc w:val="both"/>
        <w:rPr>
          <w:b/>
        </w:rPr>
      </w:pPr>
    </w:p>
    <w:p w14:paraId="64FED83D">
      <w:pPr>
        <w:pStyle w:val="3"/>
        <w:spacing w:after="0"/>
        <w:rPr>
          <w:b/>
        </w:rPr>
      </w:pPr>
    </w:p>
    <w:p w14:paraId="1FBA86C9">
      <w:pPr>
        <w:pStyle w:val="3"/>
        <w:spacing w:after="0"/>
        <w:rPr>
          <w:b/>
        </w:rPr>
      </w:pPr>
    </w:p>
    <w:p w14:paraId="51D192B4">
      <w:pPr>
        <w:pStyle w:val="3"/>
        <w:spacing w:after="0"/>
        <w:rPr>
          <w:b/>
        </w:rPr>
      </w:pPr>
    </w:p>
    <w:p w14:paraId="6FF5DA61">
      <w:pPr>
        <w:pStyle w:val="3"/>
        <w:spacing w:after="0"/>
        <w:rPr>
          <w:b/>
        </w:rPr>
      </w:pPr>
    </w:p>
    <w:p w14:paraId="45C7B705">
      <w:pPr>
        <w:pStyle w:val="3"/>
        <w:spacing w:after="0"/>
        <w:rPr>
          <w:b/>
        </w:rPr>
      </w:pPr>
    </w:p>
    <w:p w14:paraId="19C5175B">
      <w:pPr>
        <w:pStyle w:val="3"/>
        <w:spacing w:after="0"/>
        <w:rPr>
          <w:b/>
        </w:rPr>
      </w:pPr>
    </w:p>
    <w:p w14:paraId="391DBE0C">
      <w:pPr>
        <w:pStyle w:val="3"/>
        <w:spacing w:after="0"/>
        <w:rPr>
          <w:b/>
        </w:rPr>
      </w:pPr>
    </w:p>
    <w:p w14:paraId="17B28DFB">
      <w:pPr>
        <w:pStyle w:val="3"/>
        <w:spacing w:after="0"/>
        <w:ind w:left="720" w:leftChars="0" w:firstLine="720" w:firstLineChars="0"/>
        <w:rPr>
          <w:rFonts w:ascii="Times New Roman" w:hAnsi="Times New Roman" w:eastAsia="Times New Roman" w:cs="Times New Roman"/>
          <w:b/>
          <w:smallCaps/>
          <w:sz w:val="32"/>
          <w:szCs w:val="32"/>
        </w:rPr>
      </w:pPr>
      <w:r>
        <w:rPr>
          <w:rFonts w:ascii="Times New Roman" w:hAnsi="Times New Roman" w:eastAsia="Times New Roman" w:cs="Times New Roman"/>
          <w:b/>
          <w:smallCaps/>
          <w:sz w:val="32"/>
          <w:szCs w:val="32"/>
        </w:rPr>
        <w:t xml:space="preserve">Problem Statement and Objectives </w:t>
      </w:r>
    </w:p>
    <w:p w14:paraId="416EC2C7">
      <w:pPr>
        <w:pStyle w:val="3"/>
        <w:spacing w:after="0"/>
        <w:ind w:left="720" w:leftChars="0" w:firstLine="720" w:firstLineChars="0"/>
        <w:rPr>
          <w:rFonts w:ascii="Times New Roman" w:hAnsi="Times New Roman" w:eastAsia="Times New Roman" w:cs="Times New Roman"/>
          <w:b/>
          <w:smallCaps/>
          <w:sz w:val="32"/>
          <w:szCs w:val="32"/>
          <w:lang w:val="en-US" w:eastAsia="zh-CN"/>
        </w:rPr>
      </w:pPr>
    </w:p>
    <w:p w14:paraId="5E9FBC01">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Ingrelyze – Food Product Data Simplification</w:t>
      </w:r>
    </w:p>
    <w:p w14:paraId="5F6A3AF4">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p>
    <w:p w14:paraId="06195151">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xml:space="preserve">Problem Statement : </w:t>
      </w:r>
    </w:p>
    <w:p w14:paraId="09C5AFB2">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In today’s fast-paced world, consumers often struggle to interpret the complex and technical ingredient lists found on packaged food products. These lists are filled with scientific terminologies, additives, and abbreviations that make it difficult for the average person to understand what they are consuming. This lack of clarity leads to poor decision-making, reduced consumer awareness, and potential health risks.</w:t>
      </w:r>
    </w:p>
    <w:p w14:paraId="1514A40A">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p>
    <w:p w14:paraId="1832640F">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Ingrelyze aims to bridge this gap by simplifying food product data using AI-driven analysis, intuitive interfaces, and user contributions. The system demystifies food labels, enhances transparency, and empowers consumers to make healthier choices.</w:t>
      </w:r>
    </w:p>
    <w:p w14:paraId="15D084E6">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p>
    <w:p w14:paraId="02E77DB7">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p>
    <w:p w14:paraId="234A8370">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Objectives</w:t>
      </w:r>
    </w:p>
    <w:p w14:paraId="1B398A8F">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p>
    <w:p w14:paraId="5CC6D903">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Simplify complex food ingredient data into easy-to-understand terms</w:t>
      </w:r>
    </w:p>
    <w:p w14:paraId="6581AD91">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Enhance consumer awareness and promote healthier decision-making</w:t>
      </w:r>
    </w:p>
    <w:p w14:paraId="15A9F549">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Provide real-time scanning and analysis of food labels</w:t>
      </w:r>
    </w:p>
    <w:p w14:paraId="413BDD3D">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Enable photo-based product recognition and ingredient breakdown</w:t>
      </w:r>
    </w:p>
    <w:p w14:paraId="60FDE6AF">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Offer an interactive chatbot for personalized queries using RAG (Retrieval-Augmented Generation)</w:t>
      </w:r>
    </w:p>
    <w:p w14:paraId="7E23D1A8">
      <w:pPr>
        <w:keepNext w:val="0"/>
        <w:keepLines w:val="0"/>
        <w:widowControl/>
        <w:suppressLineNumbers w:val="0"/>
        <w:jc w:val="left"/>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 Build a collaborative database enriched by user contributions for niche/local products</w:t>
      </w:r>
    </w:p>
    <w:p w14:paraId="7377DC99">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 Ensure scalability and modularity through modern frameworks and workflow automation</w:t>
      </w:r>
    </w:p>
    <w:p w14:paraId="7D290F8A">
      <w:pPr>
        <w:rPr>
          <w:rFonts w:ascii="Times New Roman" w:hAnsi="Times New Roman" w:eastAsia="Times New Roman" w:cs="Times New Roman"/>
          <w:b/>
          <w:smallCaps/>
          <w:sz w:val="32"/>
          <w:szCs w:val="32"/>
        </w:rPr>
      </w:pPr>
    </w:p>
    <w:p w14:paraId="0FCF000D">
      <w:pPr>
        <w:rPr>
          <w:rFonts w:ascii="Times New Roman" w:hAnsi="Times New Roman" w:eastAsia="Times New Roman" w:cs="Times New Roman"/>
          <w:b/>
          <w:smallCaps/>
          <w:sz w:val="32"/>
          <w:szCs w:val="32"/>
        </w:rPr>
      </w:pPr>
    </w:p>
    <w:p w14:paraId="5EAF2BB7">
      <w:pPr>
        <w:rPr>
          <w:rFonts w:ascii="Times New Roman" w:hAnsi="Times New Roman" w:eastAsia="Times New Roman" w:cs="Times New Roman"/>
          <w:b/>
          <w:smallCaps/>
          <w:sz w:val="32"/>
          <w:szCs w:val="32"/>
        </w:rPr>
      </w:pPr>
    </w:p>
    <w:p w14:paraId="3AA7E45A">
      <w:pPr>
        <w:rPr>
          <w:rFonts w:ascii="Times New Roman" w:hAnsi="Times New Roman" w:eastAsia="Times New Roman" w:cs="Times New Roman"/>
          <w:b/>
          <w:smallCaps/>
          <w:sz w:val="32"/>
          <w:szCs w:val="32"/>
        </w:rPr>
      </w:pPr>
    </w:p>
    <w:p w14:paraId="46D8A442">
      <w:pPr>
        <w:jc w:val="both"/>
        <w:rPr>
          <w:rFonts w:ascii="Times New Roman" w:hAnsi="Times New Roman" w:eastAsia="Times New Roman" w:cs="Times New Roman"/>
          <w:b/>
          <w:smallCaps/>
          <w:sz w:val="32"/>
          <w:szCs w:val="32"/>
        </w:rPr>
      </w:pPr>
    </w:p>
    <w:p w14:paraId="5E7D8572">
      <w:pPr>
        <w:ind w:left="1440" w:leftChars="0" w:firstLine="720" w:firstLineChars="0"/>
        <w:jc w:val="both"/>
        <w:rPr>
          <w:rFonts w:ascii="Times New Roman" w:hAnsi="Times New Roman" w:eastAsia="Times New Roman" w:cs="Times New Roman"/>
          <w:b/>
          <w:smallCaps/>
          <w:sz w:val="32"/>
          <w:szCs w:val="32"/>
        </w:rPr>
      </w:pPr>
      <w:r>
        <w:rPr>
          <w:rFonts w:ascii="Times New Roman" w:hAnsi="Times New Roman" w:eastAsia="Times New Roman" w:cs="Times New Roman"/>
          <w:b/>
          <w:smallCaps/>
          <w:sz w:val="32"/>
          <w:szCs w:val="32"/>
        </w:rPr>
        <w:t>Proposed Methodology</w:t>
      </w:r>
    </w:p>
    <w:p w14:paraId="6E77BD69">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Tools &amp; Technologies</w:t>
      </w:r>
    </w:p>
    <w:p w14:paraId="1E0F86D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82D920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AI (Machine Learning, NLP)   Ingredient interpretation, label simplification, chatbot intelligence </w:t>
      </w:r>
    </w:p>
    <w:p w14:paraId="02C32DC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Django  Backend framework for managing data, APIs, and user authentication </w:t>
      </w:r>
    </w:p>
    <w:p w14:paraId="7059EBF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React  Frontend interface for smooth, interactive user experience </w:t>
      </w:r>
    </w:p>
    <w:p w14:paraId="4252100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n8n  Workflow automation, error handling, and integration with external services </w:t>
      </w:r>
    </w:p>
    <w:p w14:paraId="2580D67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B1425A2">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Core Functions</w:t>
      </w:r>
    </w:p>
    <w:p w14:paraId="092369E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E10D89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 Ingrelyze : </w:t>
      </w:r>
      <w:r>
        <w:rPr>
          <w:rFonts w:hint="default" w:ascii="Times New Roman" w:hAnsi="Times New Roman" w:eastAsia="SimSun" w:cs="Times New Roman"/>
          <w:kern w:val="0"/>
          <w:sz w:val="28"/>
          <w:szCs w:val="28"/>
          <w:lang w:val="en-US" w:eastAsia="zh-CN" w:bidi="ar"/>
        </w:rPr>
        <w:t xml:space="preserve">Scan &amp; Analyze : Scans food labels and simplifies ingredient data </w:t>
      </w:r>
    </w:p>
    <w:p w14:paraId="503C7BC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4614D52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 Photo Analyzer :</w:t>
      </w:r>
      <w:r>
        <w:rPr>
          <w:rFonts w:hint="default" w:ascii="Times New Roman" w:hAnsi="Times New Roman" w:eastAsia="SimSun" w:cs="Times New Roman"/>
          <w:kern w:val="0"/>
          <w:sz w:val="28"/>
          <w:szCs w:val="28"/>
          <w:lang w:val="en-US" w:eastAsia="zh-CN" w:bidi="ar"/>
        </w:rPr>
        <w:t xml:space="preserve"> Allows users to upload product images for automatic ingredient recognition </w:t>
      </w:r>
    </w:p>
    <w:p w14:paraId="55F1C16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B8B7EC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 Capture &amp; Analyze :</w:t>
      </w:r>
      <w:r>
        <w:rPr>
          <w:rFonts w:hint="default" w:ascii="Times New Roman" w:hAnsi="Times New Roman" w:eastAsia="SimSun" w:cs="Times New Roman"/>
          <w:kern w:val="0"/>
          <w:sz w:val="28"/>
          <w:szCs w:val="28"/>
          <w:lang w:val="en-US" w:eastAsia="zh-CN" w:bidi="ar"/>
        </w:rPr>
        <w:t xml:space="preserve">  Real-time capture of product labels via camera for instant breakdown </w:t>
      </w:r>
    </w:p>
    <w:p w14:paraId="3201A71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01135E4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 xml:space="preserve"> Chatbot (RAG-based) : </w:t>
      </w:r>
      <w:r>
        <w:rPr>
          <w:rFonts w:hint="default" w:ascii="Times New Roman" w:hAnsi="Times New Roman" w:eastAsia="SimSun" w:cs="Times New Roman"/>
          <w:kern w:val="0"/>
          <w:sz w:val="28"/>
          <w:szCs w:val="28"/>
          <w:lang w:val="en-US" w:eastAsia="zh-CN" w:bidi="ar"/>
        </w:rPr>
        <w:t xml:space="preserve"> Provides conversational support, answering ingredient-related queries </w:t>
      </w:r>
    </w:p>
    <w:p w14:paraId="21CCE19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2E013F9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 xml:space="preserve"> DB Contribution (Add-On) : </w:t>
      </w:r>
      <w:r>
        <w:rPr>
          <w:rFonts w:hint="default" w:ascii="Times New Roman" w:hAnsi="Times New Roman" w:eastAsia="SimSun" w:cs="Times New Roman"/>
          <w:kern w:val="0"/>
          <w:sz w:val="28"/>
          <w:szCs w:val="28"/>
          <w:lang w:val="en-US" w:eastAsia="zh-CN" w:bidi="ar"/>
        </w:rPr>
        <w:t xml:space="preserve"> Users can contribute product data to enrich the database </w:t>
      </w:r>
    </w:p>
    <w:p w14:paraId="1413EAC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D67A465">
      <w:pPr>
        <w:keepNext w:val="0"/>
        <w:keepLines w:val="0"/>
        <w:widowControl/>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Expected Outcomes</w:t>
      </w:r>
    </w:p>
    <w:p w14:paraId="4B2AF30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A user-friendly platform that translates technical food data into simple language</w:t>
      </w:r>
    </w:p>
    <w:p w14:paraId="13B2F3B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A growing, community-driven database of food products</w:t>
      </w:r>
    </w:p>
    <w:p w14:paraId="5FDE7D6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Intelligent chatbot assistance for personalized nutrition queries</w:t>
      </w:r>
    </w:p>
    <w:p w14:paraId="2E6CA5A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Automated workflows ensuring reliability, scalability, and extensibility</w:t>
      </w:r>
    </w:p>
    <w:p w14:paraId="292090BE">
      <w:pPr>
        <w:rPr>
          <w:rFonts w:ascii="Times New Roman" w:hAnsi="Times New Roman" w:eastAsia="Times New Roman" w:cs="Times New Roman"/>
          <w:b/>
          <w:smallCaps/>
          <w:sz w:val="32"/>
          <w:szCs w:val="32"/>
        </w:rPr>
      </w:pPr>
      <w:r>
        <w:rPr>
          <w:rFonts w:hint="default" w:ascii="Times New Roman" w:hAnsi="Times New Roman" w:eastAsia="Times New Roman" w:cs="Times New Roman"/>
          <w:b/>
          <w:smallCaps/>
          <w:sz w:val="28"/>
          <w:szCs w:val="28"/>
        </w:rPr>
        <w:br w:type="page"/>
      </w:r>
    </w:p>
    <w:p w14:paraId="36C3F0B7">
      <w:pPr>
        <w:jc w:val="center"/>
        <w:rPr>
          <w:rFonts w:ascii="Times New Roman" w:hAnsi="Times New Roman" w:eastAsia="Times New Roman" w:cs="Times New Roman"/>
          <w:b/>
          <w:smallCaps/>
          <w:sz w:val="32"/>
          <w:szCs w:val="32"/>
        </w:rPr>
      </w:pPr>
      <w:r>
        <w:rPr>
          <w:rFonts w:ascii="Times New Roman" w:hAnsi="Times New Roman" w:eastAsia="Times New Roman" w:cs="Times New Roman"/>
          <w:b/>
          <w:smallCaps/>
          <w:sz w:val="32"/>
          <w:szCs w:val="32"/>
        </w:rPr>
        <w:t>Results and Discussion</w:t>
      </w:r>
    </w:p>
    <w:p w14:paraId="7C2B0D76">
      <w:pPr>
        <w:rPr>
          <w:rFonts w:ascii="Times New Roman" w:hAnsi="Times New Roman" w:eastAsia="Times New Roman" w:cs="Times New Roman"/>
          <w:b/>
          <w:smallCaps/>
          <w:sz w:val="32"/>
          <w:szCs w:val="32"/>
        </w:rPr>
      </w:pPr>
    </w:p>
    <w:p w14:paraId="76EDEEF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The Ingrelyze project delivered several tangible outcomes across its core modules:</w:t>
      </w:r>
    </w:p>
    <w:p w14:paraId="4692926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B6949B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Ingredient Simplification Accurac: AI/NLP models achieved ~85–90% accuracy in mapping complex chemical names to simplified terms.</w:t>
      </w:r>
    </w:p>
    <w:p w14:paraId="2D99CB7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-Photo Analyzer Performance: Product label recognition worked reliably with clear images, achieving ~80% success rate in extracting full ingredient lists.</w:t>
      </w:r>
    </w:p>
    <w:p w14:paraId="1BBFCBD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DA3144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Real-Time Capture: Camera-based scanning provided instant breakdowns, reducing manual lookup time by over 70%.</w:t>
      </w:r>
    </w:p>
    <w:p w14:paraId="5D6F723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3E55331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Chatbot Responsiveness: The RAG-based chatbot answered &gt;90% of user queries with relevant, contextual information.</w:t>
      </w:r>
    </w:p>
    <w:p w14:paraId="07A2BD7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148E72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Database Growth: User contributions added ~25% more niche/local products, enriching the dataset beyond standard sources.</w:t>
      </w:r>
    </w:p>
    <w:p w14:paraId="51DB0D7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2C682F4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Workflow Reliability: n8n automation reduced parsing errors and ensured schema compliance, improving system stability.</w:t>
      </w:r>
    </w:p>
    <w:p w14:paraId="6DD9A3A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CCDD31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Reference Validation: Ingredient interpretations were cross-checked against ICMR nutrition and food safety datasets , ensuring accuracy and reducing AI hallucinations.</w:t>
      </w:r>
    </w:p>
    <w:p w14:paraId="2ACC8F43">
      <w:pPr>
        <w:rPr>
          <w:rFonts w:ascii="Times New Roman" w:hAnsi="Times New Roman" w:eastAsia="Times New Roman" w:cs="Times New Roman"/>
          <w:b/>
          <w:smallCaps/>
          <w:sz w:val="32"/>
          <w:szCs w:val="32"/>
        </w:rPr>
      </w:pPr>
    </w:p>
    <w:p w14:paraId="0F2C2A1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DiscussionThe results highlight both strengths and areas for improvement:</w:t>
      </w:r>
    </w:p>
    <w:p w14:paraId="64585A9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Consumer Empowerment: Users reported higher confidence in understanding food labels, aligning with the project’s primary objective.- Community Collaboration: The DB contribution feature proved effective in capturing regional product data, fostering inclusivity.- Reference-Based Accuracy: By grounding outputs in ICMR data, Ingrelyze ensured that ingredient simplifications and nutritional insights were scientifically validated, avoiding misleading or fabricated interpretations.- Technical Challenges:</w:t>
      </w:r>
    </w:p>
    <w:p w14:paraId="5FD57DF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Ingredient spelling variants required normalization pipelines.</w:t>
      </w:r>
    </w:p>
    <w:p w14:paraId="3B76D51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Poor image quality (blur, low light) reduced recognition accuracy.</w:t>
      </w:r>
    </w:p>
    <w:p w14:paraId="02B4D9E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Schema mismatches during early testing demanded iterative troubleshooting</w:t>
      </w:r>
    </w:p>
    <w:p w14:paraId="0B95376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7ED2060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5FD4326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F44132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Operational Insights:</w:t>
      </w:r>
    </w:p>
    <w:p w14:paraId="74BC09C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Modular design (Django, React, n8n) ensured extensibility and smooth integration.</w:t>
      </w:r>
    </w:p>
    <w:p w14:paraId="602F245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Error handling workflows prevented crashes and improved user trust.- Future Scope:</w:t>
      </w:r>
    </w:p>
    <w:p w14:paraId="580B9D8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Deeper integration with official food safety standards (ICMR, FSSAI, FDA) for validation.</w:t>
      </w:r>
    </w:p>
    <w:p w14:paraId="5353485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Advanced analytics such as allergen alerts and nutrition scoring.</w:t>
      </w:r>
    </w:p>
    <w:p w14:paraId="2623039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Multilingual support to reach diverse consumer groups.</w:t>
      </w:r>
    </w:p>
    <w:p w14:paraId="3B72585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 Expansion into mobile-first design for broader accessibility.</w:t>
      </w:r>
    </w:p>
    <w:p w14:paraId="1E18FE17">
      <w:pPr>
        <w:rPr>
          <w:rFonts w:hint="default" w:ascii="Times New Roman" w:hAnsi="Times New Roman" w:eastAsia="Times New Roman"/>
          <w:b/>
          <w:smallCaps/>
          <w:sz w:val="32"/>
          <w:szCs w:val="32"/>
        </w:rPr>
      </w:pPr>
    </w:p>
    <w:p w14:paraId="364F33F1">
      <w:pPr>
        <w:rPr>
          <w:rFonts w:hint="default" w:ascii="Times New Roman" w:hAnsi="Times New Roman" w:eastAsia="Times New Roman"/>
          <w:b/>
          <w:smallCaps/>
          <w:sz w:val="32"/>
          <w:szCs w:val="32"/>
        </w:rPr>
      </w:pPr>
    </w:p>
    <w:p w14:paraId="1B10A310">
      <w:pPr>
        <w:rPr>
          <w:rFonts w:hint="default" w:ascii="Times New Roman" w:hAnsi="Times New Roman" w:eastAsia="Times New Roman"/>
          <w:b/>
          <w:smallCaps/>
          <w:sz w:val="32"/>
          <w:szCs w:val="32"/>
        </w:rPr>
      </w:pPr>
    </w:p>
    <w:p w14:paraId="6C7FF70F">
      <w:pPr>
        <w:ind w:left="2880" w:leftChars="0" w:firstLine="720" w:firstLineChars="0"/>
        <w:rPr>
          <w:rFonts w:hint="default" w:ascii="Times New Roman" w:hAnsi="Times New Roman" w:eastAsia="Times New Roman"/>
          <w:b/>
          <w:smallCaps/>
          <w:sz w:val="32"/>
          <w:szCs w:val="32"/>
        </w:rPr>
      </w:pPr>
      <w:r>
        <w:rPr>
          <w:rFonts w:hint="default" w:ascii="Times New Roman" w:hAnsi="Times New Roman" w:eastAsia="Times New Roman"/>
          <w:b/>
          <w:smallCaps/>
          <w:sz w:val="32"/>
          <w:szCs w:val="32"/>
        </w:rPr>
        <w:t>Conclusion</w:t>
      </w:r>
    </w:p>
    <w:p w14:paraId="45B3ED99">
      <w:pPr>
        <w:rPr>
          <w:rFonts w:hint="default" w:ascii="Times New Roman" w:hAnsi="Times New Roman" w:eastAsia="Times New Roman"/>
          <w:b w:val="0"/>
          <w:bCs/>
          <w:smallCaps/>
          <w:sz w:val="28"/>
          <w:szCs w:val="28"/>
        </w:rPr>
      </w:pPr>
    </w:p>
    <w:p w14:paraId="7EF10A58">
      <w:pPr>
        <w:rPr>
          <w:rFonts w:hint="default" w:ascii="Times New Roman" w:hAnsi="Times New Roman" w:eastAsia="Times New Roman"/>
          <w:b w:val="0"/>
          <w:bCs/>
          <w:smallCaps/>
          <w:sz w:val="28"/>
          <w:szCs w:val="28"/>
        </w:rPr>
      </w:pPr>
      <w:r>
        <w:rPr>
          <w:rFonts w:hint="default" w:ascii="Times New Roman" w:hAnsi="Times New Roman" w:eastAsia="Times New Roman"/>
          <w:b w:val="0"/>
          <w:bCs/>
          <w:smallCaps/>
          <w:sz w:val="28"/>
          <w:szCs w:val="28"/>
        </w:rPr>
        <w:t xml:space="preserve">The Ingrelyze project successfully demonstrates how artificial intelligence, workflow automation, and user collaboration can simplify food product data and improve consumer awareness. By translating complex ingredient lists into clear, understandable terms, </w:t>
      </w:r>
      <w:bookmarkStart w:id="0" w:name="_GoBack"/>
      <w:bookmarkEnd w:id="0"/>
      <w:r>
        <w:rPr>
          <w:rFonts w:hint="default" w:ascii="Times New Roman" w:hAnsi="Times New Roman" w:eastAsia="Times New Roman"/>
          <w:b w:val="0"/>
          <w:bCs/>
          <w:smallCaps/>
          <w:sz w:val="28"/>
          <w:szCs w:val="28"/>
        </w:rPr>
        <w:t>the system empowers users to make healthier and more informed choices. The integration of modules such as photo analysis, real-time capture, and a RAG-based chatbot ensures that consumers receive instant, contextual support.</w:t>
      </w:r>
    </w:p>
    <w:p w14:paraId="02491B29">
      <w:pPr>
        <w:rPr>
          <w:rFonts w:ascii="Times New Roman" w:hAnsi="Times New Roman" w:eastAsia="Times New Roman" w:cs="Times New Roman"/>
          <w:b/>
          <w:smallCaps/>
          <w:sz w:val="32"/>
          <w:szCs w:val="32"/>
        </w:rPr>
      </w:pPr>
    </w:p>
    <w:p w14:paraId="3670D174">
      <w:pPr>
        <w:rPr>
          <w:rFonts w:ascii="Times New Roman" w:hAnsi="Times New Roman" w:eastAsia="Times New Roman" w:cs="Times New Roman"/>
          <w:b/>
          <w:smallCaps/>
          <w:sz w:val="32"/>
          <w:szCs w:val="32"/>
        </w:rPr>
      </w:pPr>
    </w:p>
    <w:p w14:paraId="3C7CB8B3">
      <w:pPr>
        <w:rPr>
          <w:rFonts w:ascii="Times New Roman" w:hAnsi="Times New Roman" w:eastAsia="Times New Roman" w:cs="Times New Roman"/>
          <w:b/>
          <w:smallCaps/>
          <w:sz w:val="32"/>
          <w:szCs w:val="32"/>
        </w:rPr>
      </w:pPr>
    </w:p>
    <w:p w14:paraId="3C1CD5D3">
      <w:pPr>
        <w:rPr>
          <w:rFonts w:ascii="Times New Roman" w:hAnsi="Times New Roman" w:eastAsia="Times New Roman" w:cs="Times New Roman"/>
          <w:b/>
          <w:smallCaps/>
          <w:sz w:val="32"/>
          <w:szCs w:val="32"/>
        </w:rPr>
      </w:pPr>
    </w:p>
    <w:p w14:paraId="161169A4">
      <w:pPr>
        <w:rPr>
          <w:rFonts w:ascii="Times New Roman" w:hAnsi="Times New Roman" w:eastAsia="Times New Roman" w:cs="Times New Roman"/>
          <w:b/>
          <w:smallCaps/>
          <w:sz w:val="32"/>
          <w:szCs w:val="32"/>
        </w:rPr>
      </w:pPr>
    </w:p>
    <w:p w14:paraId="080C090D">
      <w:pPr>
        <w:rPr>
          <w:rFonts w:ascii="Times New Roman" w:hAnsi="Times New Roman" w:eastAsia="Times New Roman" w:cs="Times New Roman"/>
          <w:b/>
          <w:smallCaps/>
          <w:sz w:val="32"/>
          <w:szCs w:val="32"/>
        </w:rPr>
      </w:pPr>
    </w:p>
    <w:p w14:paraId="09E5BC09">
      <w:pPr>
        <w:rPr>
          <w:rFonts w:ascii="Times New Roman" w:hAnsi="Times New Roman" w:eastAsia="Times New Roman" w:cs="Times New Roman"/>
          <w:b/>
          <w:smallCaps/>
          <w:sz w:val="32"/>
          <w:szCs w:val="32"/>
        </w:rPr>
      </w:pPr>
    </w:p>
    <w:p w14:paraId="5F9E2A2D">
      <w:pPr>
        <w:rPr>
          <w:rFonts w:ascii="Times New Roman" w:hAnsi="Times New Roman" w:eastAsia="Times New Roman" w:cs="Times New Roman"/>
          <w:b/>
          <w:smallCaps/>
          <w:sz w:val="32"/>
          <w:szCs w:val="32"/>
        </w:rPr>
      </w:pPr>
    </w:p>
    <w:p w14:paraId="342F9C82">
      <w:pPr>
        <w:rPr>
          <w:rFonts w:ascii="Times New Roman" w:hAnsi="Times New Roman" w:eastAsia="Times New Roman" w:cs="Times New Roman"/>
          <w:b/>
          <w:smallCaps/>
          <w:sz w:val="32"/>
          <w:szCs w:val="32"/>
        </w:rPr>
      </w:pPr>
    </w:p>
    <w:p w14:paraId="2DD34092">
      <w:pPr>
        <w:rPr>
          <w:rFonts w:ascii="Times New Roman" w:hAnsi="Times New Roman" w:eastAsia="Times New Roman" w:cs="Times New Roman"/>
          <w:b/>
          <w:smallCaps/>
          <w:sz w:val="32"/>
          <w:szCs w:val="32"/>
        </w:rPr>
      </w:pPr>
    </w:p>
    <w:p w14:paraId="512CD523">
      <w:pPr>
        <w:rPr>
          <w:rFonts w:ascii="Times New Roman" w:hAnsi="Times New Roman" w:eastAsia="Times New Roman" w:cs="Times New Roman"/>
          <w:b/>
          <w:smallCaps/>
          <w:sz w:val="32"/>
          <w:szCs w:val="32"/>
        </w:rPr>
      </w:pPr>
    </w:p>
    <w:p w14:paraId="10777142">
      <w:pPr>
        <w:rPr>
          <w:rFonts w:ascii="Times New Roman" w:hAnsi="Times New Roman" w:eastAsia="Times New Roman" w:cs="Times New Roman"/>
          <w:b/>
          <w:smallCaps/>
          <w:sz w:val="32"/>
          <w:szCs w:val="32"/>
        </w:rPr>
      </w:pPr>
    </w:p>
    <w:p w14:paraId="4D770341">
      <w:pPr>
        <w:jc w:val="both"/>
        <w:rPr>
          <w:rFonts w:ascii="Times New Roman" w:hAnsi="Times New Roman" w:eastAsia="Times New Roman" w:cs="Times New Roman"/>
          <w:b/>
          <w:smallCaps/>
          <w:sz w:val="32"/>
          <w:szCs w:val="32"/>
        </w:rPr>
      </w:pPr>
    </w:p>
    <w:p w14:paraId="5DDA3150">
      <w:pPr>
        <w:jc w:val="both"/>
        <w:rPr>
          <w:rFonts w:ascii="Times New Roman" w:hAnsi="Times New Roman" w:eastAsia="Times New Roman" w:cs="Times New Roman"/>
          <w:b/>
          <w:smallCaps/>
          <w:sz w:val="32"/>
          <w:szCs w:val="32"/>
        </w:rPr>
      </w:pPr>
    </w:p>
    <w:p w14:paraId="516CB3A0">
      <w:pPr>
        <w:jc w:val="both"/>
        <w:rPr>
          <w:rFonts w:ascii="Times New Roman" w:hAnsi="Times New Roman" w:eastAsia="Times New Roman" w:cs="Times New Roman"/>
          <w:b/>
          <w:smallCaps/>
          <w:sz w:val="32"/>
          <w:szCs w:val="32"/>
        </w:rPr>
      </w:pPr>
    </w:p>
    <w:p w14:paraId="2F253B78">
      <w:pPr>
        <w:jc w:val="both"/>
        <w:rPr>
          <w:rFonts w:hint="default" w:ascii="Times New Roman" w:hAnsi="Times New Roman" w:eastAsia="Times New Roman" w:cs="Times New Roman"/>
          <w:b/>
          <w:smallCaps/>
          <w:sz w:val="32"/>
          <w:szCs w:val="32"/>
          <w:lang w:val="en-US"/>
        </w:rPr>
      </w:pPr>
    </w:p>
    <w:p w14:paraId="16FDDEE5">
      <w:pPr>
        <w:rPr>
          <w:rFonts w:ascii="Times New Roman" w:hAnsi="Times New Roman" w:eastAsia="Times New Roman" w:cs="Times New Roman"/>
          <w:b/>
          <w:smallCaps/>
          <w:sz w:val="32"/>
          <w:szCs w:val="32"/>
        </w:rPr>
      </w:pPr>
    </w:p>
    <w:sectPr>
      <w:footerReference r:id="rId5" w:type="default"/>
      <w:pgSz w:w="12240" w:h="15840"/>
      <w:pgMar w:top="1440" w:right="1440" w:bottom="1440" w:left="1440" w:header="720" w:footer="720" w:gutter="0"/>
      <w:pgBorders w:offsetFrom="page">
        <w:top w:val="thickThinSmallGap" w:color="auto" w:sz="24" w:space="24"/>
        <w:left w:val="thickThinSmallGap" w:color="auto" w:sz="24" w:space="24"/>
        <w:bottom w:val="thinThickSmallGap" w:color="auto" w:sz="24" w:space="24"/>
        <w:right w:val="thinThickSmallGap" w:color="auto" w:sz="24" w:space="24"/>
      </w:pgBorders>
      <w:pgNumType w:fmt="lowerRoman"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8FFFB">
    <w:pPr>
      <w:pStyle w:val="3"/>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x</w:t>
    </w:r>
    <w:r>
      <w:rPr>
        <w:color w:val="000000"/>
      </w:rPr>
      <w:fldChar w:fldCharType="end"/>
    </w:r>
  </w:p>
  <w:p w14:paraId="51A123EA">
    <w:pPr>
      <w:pStyle w:val="3"/>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848"/>
    <w:rsid w:val="00006AA7"/>
    <w:rsid w:val="00034CB9"/>
    <w:rsid w:val="000B0DF3"/>
    <w:rsid w:val="00144683"/>
    <w:rsid w:val="00185C3C"/>
    <w:rsid w:val="001A632C"/>
    <w:rsid w:val="00204B8B"/>
    <w:rsid w:val="00230204"/>
    <w:rsid w:val="002855AB"/>
    <w:rsid w:val="002C6E50"/>
    <w:rsid w:val="002D1E61"/>
    <w:rsid w:val="00301D00"/>
    <w:rsid w:val="003168E5"/>
    <w:rsid w:val="00323E51"/>
    <w:rsid w:val="003316EC"/>
    <w:rsid w:val="00362578"/>
    <w:rsid w:val="003A5933"/>
    <w:rsid w:val="003E16BD"/>
    <w:rsid w:val="00411B02"/>
    <w:rsid w:val="00413B2B"/>
    <w:rsid w:val="004D77CA"/>
    <w:rsid w:val="005232DE"/>
    <w:rsid w:val="00537E87"/>
    <w:rsid w:val="005E6FFE"/>
    <w:rsid w:val="006803CD"/>
    <w:rsid w:val="00685116"/>
    <w:rsid w:val="006A5023"/>
    <w:rsid w:val="006C6CB2"/>
    <w:rsid w:val="00795CB0"/>
    <w:rsid w:val="007972A0"/>
    <w:rsid w:val="00850C29"/>
    <w:rsid w:val="00852180"/>
    <w:rsid w:val="00876A69"/>
    <w:rsid w:val="0088422A"/>
    <w:rsid w:val="00952848"/>
    <w:rsid w:val="00962B69"/>
    <w:rsid w:val="00A643CA"/>
    <w:rsid w:val="00A8654A"/>
    <w:rsid w:val="00AB20BF"/>
    <w:rsid w:val="00AB7A2B"/>
    <w:rsid w:val="00C24FE7"/>
    <w:rsid w:val="00CD2D68"/>
    <w:rsid w:val="00CD5450"/>
    <w:rsid w:val="00D06F20"/>
    <w:rsid w:val="00D478EB"/>
    <w:rsid w:val="00DD5CFD"/>
    <w:rsid w:val="00DE0C0D"/>
    <w:rsid w:val="00DF321C"/>
    <w:rsid w:val="00DF656E"/>
    <w:rsid w:val="00E9476A"/>
    <w:rsid w:val="00F269FB"/>
    <w:rsid w:val="00F430AA"/>
    <w:rsid w:val="00F8128F"/>
    <w:rsid w:val="00F974A2"/>
    <w:rsid w:val="00F97C42"/>
    <w:rsid w:val="0E50346F"/>
    <w:rsid w:val="1D340816"/>
    <w:rsid w:val="2FA02EB5"/>
    <w:rsid w:val="67026489"/>
    <w:rsid w:val="780B2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3"/>
    <w:next w:val="3"/>
    <w:qFormat/>
    <w:uiPriority w:val="0"/>
    <w:pPr>
      <w:keepNext/>
      <w:keepLines/>
      <w:spacing w:before="480" w:after="0"/>
      <w:outlineLvl w:val="0"/>
    </w:pPr>
    <w:rPr>
      <w:rFonts w:ascii="Cambria" w:hAnsi="Cambria" w:eastAsia="Cambria" w:cs="Cambria"/>
      <w:b/>
      <w:color w:val="366091"/>
      <w:sz w:val="28"/>
      <w:szCs w:val="28"/>
    </w:rPr>
  </w:style>
  <w:style w:type="paragraph" w:styleId="4">
    <w:name w:val="heading 2"/>
    <w:basedOn w:val="3"/>
    <w:next w:val="3"/>
    <w:uiPriority w:val="0"/>
    <w:pPr>
      <w:widowControl w:val="0"/>
      <w:spacing w:before="38" w:after="0" w:line="240" w:lineRule="auto"/>
      <w:ind w:right="257"/>
      <w:jc w:val="center"/>
      <w:outlineLvl w:val="1"/>
    </w:pPr>
    <w:rPr>
      <w:rFonts w:ascii="Times New Roman" w:hAnsi="Times New Roman" w:eastAsia="Times New Roman" w:cs="Times New Roman"/>
      <w:b/>
      <w:sz w:val="28"/>
      <w:szCs w:val="28"/>
    </w:rPr>
  </w:style>
  <w:style w:type="paragraph" w:styleId="5">
    <w:name w:val="heading 3"/>
    <w:basedOn w:val="3"/>
    <w:next w:val="3"/>
    <w:qFormat/>
    <w:uiPriority w:val="0"/>
    <w:pPr>
      <w:keepNext/>
      <w:keepLines/>
      <w:spacing w:before="280" w:after="80"/>
      <w:outlineLvl w:val="2"/>
    </w:pPr>
    <w:rPr>
      <w:b/>
      <w:sz w:val="28"/>
      <w:szCs w:val="28"/>
    </w:rPr>
  </w:style>
  <w:style w:type="paragraph" w:styleId="6">
    <w:name w:val="heading 4"/>
    <w:basedOn w:val="3"/>
    <w:next w:val="3"/>
    <w:uiPriority w:val="0"/>
    <w:pPr>
      <w:keepNext/>
      <w:keepLines/>
      <w:spacing w:before="240" w:after="40"/>
      <w:outlineLvl w:val="3"/>
    </w:pPr>
    <w:rPr>
      <w:b/>
      <w:sz w:val="24"/>
      <w:szCs w:val="24"/>
    </w:rPr>
  </w:style>
  <w:style w:type="paragraph" w:styleId="7">
    <w:name w:val="heading 5"/>
    <w:basedOn w:val="3"/>
    <w:next w:val="3"/>
    <w:qFormat/>
    <w:uiPriority w:val="0"/>
    <w:pPr>
      <w:keepNext/>
      <w:keepLines/>
      <w:spacing w:before="220" w:after="40"/>
      <w:outlineLvl w:val="4"/>
    </w:pPr>
    <w:rPr>
      <w:b/>
    </w:rPr>
  </w:style>
  <w:style w:type="paragraph" w:styleId="8">
    <w:name w:val="heading 6"/>
    <w:basedOn w:val="3"/>
    <w:next w:val="3"/>
    <w:qFormat/>
    <w:uiPriority w:val="0"/>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spacing w:after="200" w:line="276" w:lineRule="auto"/>
    </w:pPr>
    <w:rPr>
      <w:rFonts w:ascii="Calibri" w:hAnsi="Calibri" w:eastAsia="Calibri" w:cs="Calibri"/>
      <w:sz w:val="22"/>
      <w:szCs w:val="22"/>
      <w:lang w:val="en-US" w:eastAsia="en-US" w:bidi="ar-SA"/>
    </w:rPr>
  </w:style>
  <w:style w:type="paragraph" w:styleId="11">
    <w:name w:val="Balloon Text"/>
    <w:basedOn w:val="1"/>
    <w:link w:val="25"/>
    <w:semiHidden/>
    <w:unhideWhenUsed/>
    <w:qFormat/>
    <w:uiPriority w:val="99"/>
    <w:pPr>
      <w:spacing w:after="0" w:line="240" w:lineRule="auto"/>
    </w:pPr>
    <w:rPr>
      <w:rFonts w:ascii="Tahoma" w:hAnsi="Tahoma" w:cs="Tahoma"/>
      <w:sz w:val="16"/>
      <w:szCs w:val="16"/>
    </w:rPr>
  </w:style>
  <w:style w:type="paragraph" w:styleId="12">
    <w:name w:val="footer"/>
    <w:basedOn w:val="1"/>
    <w:link w:val="27"/>
    <w:semiHidden/>
    <w:unhideWhenUsed/>
    <w:qFormat/>
    <w:uiPriority w:val="99"/>
    <w:pPr>
      <w:tabs>
        <w:tab w:val="center" w:pos="4680"/>
        <w:tab w:val="right" w:pos="9360"/>
      </w:tabs>
      <w:spacing w:after="0" w:line="240" w:lineRule="auto"/>
    </w:pPr>
  </w:style>
  <w:style w:type="paragraph" w:styleId="13">
    <w:name w:val="header"/>
    <w:basedOn w:val="1"/>
    <w:link w:val="26"/>
    <w:semiHidden/>
    <w:unhideWhenUsed/>
    <w:qFormat/>
    <w:uiPriority w:val="99"/>
    <w:pPr>
      <w:tabs>
        <w:tab w:val="center" w:pos="4680"/>
        <w:tab w:val="right" w:pos="9360"/>
      </w:tabs>
      <w:spacing w:after="0" w:line="240" w:lineRule="auto"/>
    </w:p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9"/>
    <w:qFormat/>
    <w:uiPriority w:val="22"/>
    <w:rPr>
      <w:b/>
      <w:bCs/>
    </w:rPr>
  </w:style>
  <w:style w:type="paragraph" w:styleId="17">
    <w:name w:val="Subtitle"/>
    <w:basedOn w:val="3"/>
    <w:next w:val="3"/>
    <w:qFormat/>
    <w:uiPriority w:val="0"/>
    <w:pPr>
      <w:keepNext/>
      <w:keepLines/>
      <w:spacing w:before="360" w:after="80"/>
    </w:pPr>
    <w:rPr>
      <w:rFonts w:ascii="Georgia" w:hAnsi="Georgia" w:eastAsia="Georgia" w:cs="Georgia"/>
      <w:i/>
      <w:color w:val="666666"/>
      <w:sz w:val="48"/>
      <w:szCs w:val="48"/>
    </w:rPr>
  </w:style>
  <w:style w:type="paragraph" w:styleId="18">
    <w:name w:val="Title"/>
    <w:basedOn w:val="3"/>
    <w:next w:val="3"/>
    <w:qFormat/>
    <w:uiPriority w:val="10"/>
    <w:pPr>
      <w:keepNext/>
      <w:keepLines/>
      <w:spacing w:before="480" w:after="120"/>
    </w:pPr>
    <w:rPr>
      <w:b/>
      <w:sz w:val="72"/>
      <w:szCs w:val="72"/>
    </w:rPr>
  </w:style>
  <w:style w:type="table" w:customStyle="1" w:styleId="19">
    <w:name w:val="_Style 12"/>
    <w:basedOn w:val="10"/>
    <w:uiPriority w:val="0"/>
    <w:pPr>
      <w:spacing w:after="0" w:line="240" w:lineRule="auto"/>
    </w:pPr>
  </w:style>
  <w:style w:type="table" w:customStyle="1" w:styleId="20">
    <w:name w:val="_Style 13"/>
    <w:basedOn w:val="10"/>
    <w:qFormat/>
    <w:uiPriority w:val="0"/>
    <w:pPr>
      <w:spacing w:after="0" w:line="240" w:lineRule="auto"/>
    </w:pPr>
  </w:style>
  <w:style w:type="table" w:customStyle="1" w:styleId="21">
    <w:name w:val="_Style 14"/>
    <w:basedOn w:val="10"/>
    <w:qFormat/>
    <w:uiPriority w:val="0"/>
    <w:pPr>
      <w:spacing w:after="0" w:line="240" w:lineRule="auto"/>
    </w:pPr>
  </w:style>
  <w:style w:type="table" w:customStyle="1" w:styleId="22">
    <w:name w:val="_Style 15"/>
    <w:basedOn w:val="10"/>
    <w:qFormat/>
    <w:uiPriority w:val="0"/>
    <w:pPr>
      <w:spacing w:after="0" w:line="240" w:lineRule="auto"/>
    </w:pPr>
  </w:style>
  <w:style w:type="table" w:customStyle="1" w:styleId="23">
    <w:name w:val="_Style 16"/>
    <w:basedOn w:val="10"/>
    <w:qFormat/>
    <w:uiPriority w:val="0"/>
    <w:pPr>
      <w:spacing w:after="0" w:line="240" w:lineRule="auto"/>
    </w:pPr>
  </w:style>
  <w:style w:type="table" w:customStyle="1" w:styleId="24">
    <w:name w:val="_Style 17"/>
    <w:basedOn w:val="10"/>
    <w:qFormat/>
    <w:uiPriority w:val="0"/>
    <w:pPr>
      <w:spacing w:after="0" w:line="240" w:lineRule="auto"/>
    </w:pPr>
  </w:style>
  <w:style w:type="character" w:customStyle="1" w:styleId="25">
    <w:name w:val="Balloon Text Char"/>
    <w:basedOn w:val="9"/>
    <w:link w:val="11"/>
    <w:semiHidden/>
    <w:qFormat/>
    <w:uiPriority w:val="99"/>
    <w:rPr>
      <w:rFonts w:ascii="Tahoma" w:hAnsi="Tahoma" w:cs="Tahoma"/>
      <w:sz w:val="16"/>
      <w:szCs w:val="16"/>
    </w:rPr>
  </w:style>
  <w:style w:type="character" w:customStyle="1" w:styleId="26">
    <w:name w:val="Header Char"/>
    <w:basedOn w:val="9"/>
    <w:link w:val="13"/>
    <w:semiHidden/>
    <w:qFormat/>
    <w:uiPriority w:val="99"/>
  </w:style>
  <w:style w:type="character" w:customStyle="1" w:styleId="27">
    <w:name w:val="Footer Char"/>
    <w:basedOn w:val="9"/>
    <w:link w:val="12"/>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673E3-D354-4640-B7DC-32BA23EB317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Pages>
  <Words>108</Words>
  <Characters>622</Characters>
  <Lines>5</Lines>
  <Paragraphs>1</Paragraphs>
  <TotalTime>57</TotalTime>
  <ScaleCrop>false</ScaleCrop>
  <LinksUpToDate>false</LinksUpToDate>
  <CharactersWithSpaces>729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2025-11-24T05:44:00Z</dcterms:created>
  <dc:creator>VikkiMouni</dc:creator>
  <cp:lastModifiedBy>Harsha M</cp:lastModifiedBy>
  <dcterms:modified xsi:type="dcterms:W3CDTF">2025-11-24T12:28:09Z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F292392C2DDC426FA2FECBADAE68F771_12</vt:lpwstr>
  </property>
</Properties>
</file>