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spacing w:before="320" w:after="8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ARIA — Response Quality Report</w:t>
            </w:r>
          </w:p>
          <w:p>
            <w:pPr>
              <w:spacing w:before="40" w:after="320"/>
              <w:jc w:val="center"/>
            </w:pPr>
            <w:r>
              <w:rPr>
                <w:rFonts w:ascii="Arial" w:hAnsi="Arial"/>
                <w:color w:val="BFD7ED"/>
                <w:sz w:val="22"/>
              </w:rPr>
              <w:t>Mahindra BE6  ·  Blinking Warning Light Conversation  ·  April 2026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CE4D6"/>
            <w:tcBorders>
              <w:top w:val="single" w:sz="6" w:color="DDDDDD"/>
              <w:left w:val="single" w:sz="6" w:color="DDDDDD"/>
              <w:bottom w:val="single" w:sz="6" w:color="DDDDDD"/>
              <w:right w:val="single" w:sz="6" w:color="DDDDDD"/>
            </w:tcBorders>
          </w:tcPr>
          <w:p>
            <w:pPr>
              <w:spacing w:before="200"/>
              <w:jc w:val="center"/>
            </w:pPr>
            <w:r>
              <w:rPr>
                <w:rFonts w:ascii="Arial" w:hAnsi="Arial"/>
                <w:b/>
                <w:color w:val="C00000"/>
                <w:sz w:val="44"/>
              </w:rPr>
              <w:t>2 / 7</w:t>
            </w:r>
          </w:p>
          <w:p>
            <w:pPr>
              <w:spacing w:after="200"/>
              <w:jc w:val="center"/>
            </w:pPr>
            <w:r>
              <w:rPr>
                <w:rFonts w:ascii="Arial" w:hAnsi="Arial"/>
                <w:color w:val="404040"/>
                <w:sz w:val="18"/>
              </w:rPr>
              <w:t>Correct Responses</w:t>
            </w:r>
          </w:p>
        </w:tc>
        <w:tc>
          <w:tcPr>
            <w:tcW w:type="dxa" w:w="3120"/>
            <w:shd w:val="clear" w:color="auto" w:fill="FCE4D6"/>
            <w:tcBorders>
              <w:top w:val="single" w:sz="6" w:color="DDDDDD"/>
              <w:left w:val="single" w:sz="6" w:color="DDDDDD"/>
              <w:bottom w:val="single" w:sz="6" w:color="DDDDDD"/>
              <w:right w:val="single" w:sz="6" w:color="DDDDDD"/>
            </w:tcBorders>
          </w:tcPr>
          <w:p>
            <w:pPr>
              <w:spacing w:before="200"/>
              <w:jc w:val="center"/>
            </w:pPr>
            <w:r>
              <w:rPr>
                <w:rFonts w:ascii="Arial" w:hAnsi="Arial"/>
                <w:b/>
                <w:color w:val="C00000"/>
                <w:sz w:val="44"/>
              </w:rPr>
              <w:t>5 / 7</w:t>
            </w:r>
          </w:p>
          <w:p>
            <w:pPr>
              <w:spacing w:after="200"/>
              <w:jc w:val="center"/>
            </w:pPr>
            <w:r>
              <w:rPr>
                <w:rFonts w:ascii="Arial" w:hAnsi="Arial"/>
                <w:color w:val="404040"/>
                <w:sz w:val="18"/>
              </w:rPr>
              <w:t>Incorrect Responses</w:t>
            </w:r>
          </w:p>
        </w:tc>
        <w:tc>
          <w:tcPr>
            <w:tcW w:type="dxa" w:w="3120"/>
            <w:shd w:val="clear" w:color="auto" w:fill="FFF2CC"/>
            <w:tcBorders>
              <w:top w:val="single" w:sz="6" w:color="DDDDDD"/>
              <w:left w:val="single" w:sz="6" w:color="DDDDDD"/>
              <w:bottom w:val="single" w:sz="6" w:color="DDDDDD"/>
              <w:right w:val="single" w:sz="6" w:color="DDDDDD"/>
            </w:tcBorders>
          </w:tcPr>
          <w:p>
            <w:pPr>
              <w:spacing w:before="200"/>
              <w:jc w:val="center"/>
            </w:pPr>
            <w:r>
              <w:rPr>
                <w:rFonts w:ascii="Arial" w:hAnsi="Arial"/>
                <w:b/>
                <w:color w:val="BF8900"/>
                <w:sz w:val="44"/>
              </w:rPr>
              <w:t>Overall</w:t>
            </w:r>
          </w:p>
          <w:p>
            <w:pPr>
              <w:spacing w:after="200"/>
              <w:jc w:val="center"/>
            </w:pPr>
            <w:r>
              <w:rPr>
                <w:rFonts w:ascii="Arial" w:hAnsi="Arial"/>
                <w:color w:val="404040"/>
                <w:sz w:val="18"/>
              </w:rPr>
              <w:t>Needs Significant Work</w:t>
            </w:r>
          </w:p>
        </w:tc>
      </w:tr>
    </w:tbl>
    <w:p/>
    <w:p>
      <w:pPr>
        <w:spacing w:before="360" w:after="120"/>
        <w:pBdr>
          <w:left w:val="single" w:sz="24" w:space="6" w:color="2E75B6"/>
        </w:pBdr>
      </w:pPr>
      <w:r>
        <w:rPr>
          <w:rFonts w:ascii="Arial" w:hAnsi="Arial"/>
          <w:b/>
          <w:color w:val="1F497D"/>
          <w:sz w:val="30"/>
        </w:rPr>
        <w:t>1.  Turn-by-Turn Response Quality</w:t>
      </w:r>
    </w:p>
    <w:p>
      <w:pPr>
        <w:spacing w:after="200"/>
      </w:pPr>
      <w:r>
        <w:rPr>
          <w:rFonts w:ascii="Arial" w:hAnsi="Arial"/>
          <w:b w:val="0"/>
          <w:color w:val="404040"/>
          <w:sz w:val="20"/>
        </w:rPr>
        <w:t>Each driver utterance is assessed against the BE6 PDF manual and web sources. Green = correct or acceptable. Red = incorrect or misleading.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45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Driver Said</w:t>
            </w:r>
          </w:p>
        </w:tc>
        <w:tc>
          <w:tcPr>
            <w:tcW w:type="dxa" w:w="17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57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ARIA Said</w:t>
            </w:r>
          </w:p>
        </w:tc>
        <w:tc>
          <w:tcPr>
            <w:tcW w:type="dxa" w:w="62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Should Have Said</w:t>
            </w:r>
          </w:p>
        </w:tc>
        <w:tc>
          <w:tcPr>
            <w:tcW w:type="dxa" w:w="34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Source</w:t>
            </w:r>
          </w:p>
        </w:tc>
      </w:tr>
      <w:tr>
        <w:trPr>
          <w:trHeight w:val="120"/>
        </w:trPr>
        <w:tc>
          <w:tcPr>
            <w:tcW w:type="dxa" w:w="1560"/>
            <w:vAlign w:val="top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1</w:t>
            </w:r>
          </w:p>
        </w:tc>
        <w:tc>
          <w:tcPr>
            <w:tcW w:type="dxa" w:w="1560"/>
            <w:vAlign w:val="top"/>
            <w:shd w:val="clear" w:color="auto" w:fill="F9F9F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i/>
                <w:color w:val="404040"/>
                <w:sz w:val="19"/>
              </w:rPr>
              <w:t>"...blinking light in the infotainment of my car. What can it be?"</w:t>
            </w:r>
          </w:p>
        </w:tc>
        <w:tc>
          <w:tcPr>
            <w:tcW w:type="dxa" w:w="1560"/>
            <w:vAlign w:val="top"/>
            <w:shd w:val="clear" w:color="auto" w:fill="FCE4D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0"/>
              </w:rPr>
              <w:t>❌ Wrong</w:t>
            </w:r>
          </w:p>
        </w:tc>
        <w:tc>
          <w:tcPr>
            <w:tcW w:type="dxa" w:w="1560"/>
            <w:vAlign w:val="top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color w:val="404040"/>
                <w:sz w:val="19"/>
              </w:rPr>
              <w:t>Guessed it was a charging system issue. Said to disconnect/reconnect the charger.</w:t>
            </w:r>
          </w:p>
        </w:tc>
        <w:tc>
          <w:tcPr>
            <w:tcW w:type="dxa" w:w="1560"/>
            <w:vAlign w:val="top"/>
            <w:shd w:val="clear" w:color="auto" w:fill="E8F5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color w:val="005020"/>
                <w:sz w:val="19"/>
              </w:rPr>
              <w:t>Should have noted that the infotainment screen is the centre touchscreen — not where warning telltales appear. Should ask: "Do you mean a light on your dashboard cluster, or something on the centre screen?"</w:t>
            </w:r>
          </w:p>
        </w:tc>
        <w:tc>
          <w:tcPr>
            <w:tcW w:type="dxa" w:w="1560"/>
            <w:vAlign w:val="top"/>
            <w:shd w:val="clear" w:color="auto" w:fill="F0F4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color w:val="2E75B6"/>
                <w:sz w:val="18"/>
              </w:rPr>
              <w:t>BE6 Manual p.67–68 (CID section shows infotainment is a separate system from the instrument cluster)</w:t>
            </w:r>
          </w:p>
        </w:tc>
      </w:tr>
      <w:tr>
        <w:trPr>
          <w:trHeight w:val="120"/>
        </w:trPr>
        <w:tc>
          <w:tcPr>
            <w:tcW w:type="dxa" w:w="1560"/>
            <w:vAlign w:val="top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2</w:t>
            </w:r>
          </w:p>
        </w:tc>
        <w:tc>
          <w:tcPr>
            <w:tcW w:type="dxa" w:w="1560"/>
            <w:vAlign w:val="top"/>
            <w:shd w:val="clear" w:color="auto" w:fill="F9F9F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i/>
                <w:color w:val="404040"/>
                <w:sz w:val="19"/>
              </w:rPr>
              <w:t>"The light is blinking while driving. What are the possibilities?"</w:t>
            </w:r>
          </w:p>
        </w:tc>
        <w:tc>
          <w:tcPr>
            <w:tcW w:type="dxa" w:w="1560"/>
            <w:vAlign w:val="top"/>
            <w:shd w:val="clear" w:color="auto" w:fill="E2EFD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378644"/>
                <w:sz w:val="20"/>
              </w:rPr>
              <w:t>✅ Correct</w:t>
            </w:r>
          </w:p>
        </w:tc>
        <w:tc>
          <w:tcPr>
            <w:tcW w:type="dxa" w:w="1560"/>
            <w:vAlign w:val="top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color w:val="404040"/>
                <w:sz w:val="19"/>
              </w:rPr>
              <w:t>Asked for clarification: what color is it and where exactly (dashboard, charge port, or charger unit)?</w:t>
            </w:r>
          </w:p>
        </w:tc>
        <w:tc>
          <w:tcPr>
            <w:tcW w:type="dxa" w:w="1560"/>
            <w:vAlign w:val="top"/>
            <w:shd w:val="clear" w:color="auto" w:fill="E8F5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color w:val="005020"/>
                <w:sz w:val="19"/>
              </w:rPr>
              <w:t>This is exactly right. The manual supplement explicitly instructs ARIA to ask these two questions before guessing.</w:t>
            </w:r>
          </w:p>
        </w:tc>
        <w:tc>
          <w:tcPr>
            <w:tcW w:type="dxa" w:w="1560"/>
            <w:vAlign w:val="top"/>
            <w:shd w:val="clear" w:color="auto" w:fill="F0F4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color w:val="2E75B6"/>
                <w:sz w:val="18"/>
              </w:rPr>
              <w:t>BE6 Manual Supplement — Complete Blinking Light Reference</w:t>
            </w:r>
          </w:p>
        </w:tc>
      </w:tr>
      <w:tr>
        <w:trPr>
          <w:trHeight w:val="120"/>
        </w:trPr>
        <w:tc>
          <w:tcPr>
            <w:tcW w:type="dxa" w:w="1560"/>
            <w:vAlign w:val="top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3</w:t>
            </w:r>
          </w:p>
        </w:tc>
        <w:tc>
          <w:tcPr>
            <w:tcW w:type="dxa" w:w="1560"/>
            <w:vAlign w:val="top"/>
            <w:shd w:val="clear" w:color="auto" w:fill="F9F9F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i/>
                <w:color w:val="404040"/>
                <w:sz w:val="19"/>
              </w:rPr>
              <w:t>"It is red warning light and it is flashing."</w:t>
            </w:r>
          </w:p>
        </w:tc>
        <w:tc>
          <w:tcPr>
            <w:tcW w:type="dxa" w:w="1560"/>
            <w:vAlign w:val="top"/>
            <w:shd w:val="clear" w:color="auto" w:fill="E2EFD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378644"/>
                <w:sz w:val="20"/>
              </w:rPr>
              <w:t>✅ Correct</w:t>
            </w:r>
          </w:p>
        </w:tc>
        <w:tc>
          <w:tcPr>
            <w:tcW w:type="dxa" w:w="1560"/>
            <w:vAlign w:val="top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color w:val="404040"/>
                <w:sz w:val="19"/>
              </w:rPr>
              <w:t>Said it is a serious/critical fault. Advised pulling over and calling Roadside Assistance at 1800 266 7070.</w:t>
            </w:r>
          </w:p>
        </w:tc>
        <w:tc>
          <w:tcPr>
            <w:tcW w:type="dxa" w:w="1560"/>
            <w:vAlign w:val="top"/>
            <w:shd w:val="clear" w:color="auto" w:fill="E8F5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color w:val="005020"/>
                <w:sz w:val="19"/>
              </w:rPr>
              <w:t>Correct. The manual confirms: red telltale while driving = CRITICAL. Stop as soon as safe. Call RSA 1800 266 7070.</w:t>
            </w:r>
          </w:p>
        </w:tc>
        <w:tc>
          <w:tcPr>
            <w:tcW w:type="dxa" w:w="1560"/>
            <w:vAlign w:val="top"/>
            <w:shd w:val="clear" w:color="auto" w:fill="F0F4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color w:val="2E75B6"/>
                <w:sz w:val="18"/>
              </w:rPr>
              <w:t>BE6 Manual Supplement p.1 + Web (EV dashboard warning light standards)</w:t>
            </w:r>
          </w:p>
        </w:tc>
      </w:tr>
      <w:tr>
        <w:trPr>
          <w:trHeight w:val="120"/>
        </w:trPr>
        <w:tc>
          <w:tcPr>
            <w:tcW w:type="dxa" w:w="1560"/>
            <w:vAlign w:val="top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4</w:t>
            </w:r>
          </w:p>
        </w:tc>
        <w:tc>
          <w:tcPr>
            <w:tcW w:type="dxa" w:w="1560"/>
            <w:vAlign w:val="top"/>
            <w:shd w:val="clear" w:color="auto" w:fill="F9F9F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i/>
                <w:color w:val="404040"/>
                <w:sz w:val="19"/>
              </w:rPr>
              <w:t>"What can it possibly be? Have cool door now."</w:t>
            </w:r>
          </w:p>
        </w:tc>
        <w:tc>
          <w:tcPr>
            <w:tcW w:type="dxa" w:w="1560"/>
            <w:vAlign w:val="top"/>
            <w:shd w:val="clear" w:color="auto" w:fill="FCE4D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0"/>
              </w:rPr>
              <w:t>❌ Wrong</w:t>
            </w:r>
          </w:p>
        </w:tc>
        <w:tc>
          <w:tcPr>
            <w:tcW w:type="dxa" w:w="1560"/>
            <w:vAlign w:val="top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color w:val="404040"/>
                <w:sz w:val="19"/>
              </w:rPr>
              <w:t>Only responded to "cool" — activated remote cooling and said "just relax." Completely dropped the red warning light topic.</w:t>
            </w:r>
          </w:p>
        </w:tc>
        <w:tc>
          <w:tcPr>
            <w:tcW w:type="dxa" w:w="1560"/>
            <w:vAlign w:val="top"/>
            <w:shd w:val="clear" w:color="auto" w:fill="E8F5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color w:val="005020"/>
                <w:sz w:val="19"/>
              </w:rPr>
              <w:t>Should have answered the red light follow-up first: list possible causes (12V battery fault, general system fault, EPB fault, powertrain warning). Then briefly acknowledged the cooling request.</w:t>
            </w:r>
          </w:p>
        </w:tc>
        <w:tc>
          <w:tcPr>
            <w:tcW w:type="dxa" w:w="1560"/>
            <w:vAlign w:val="top"/>
            <w:shd w:val="clear" w:color="auto" w:fill="F0F4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color w:val="2E75B6"/>
                <w:sz w:val="18"/>
              </w:rPr>
              <w:t>BE6 Telltale page (visual scan) — red indicators: battery, triangle, EPB, powertrain</w:t>
            </w:r>
          </w:p>
        </w:tc>
      </w:tr>
      <w:tr>
        <w:trPr>
          <w:trHeight w:val="120"/>
        </w:trPr>
        <w:tc>
          <w:tcPr>
            <w:tcW w:type="dxa" w:w="1560"/>
            <w:vAlign w:val="top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5</w:t>
            </w:r>
          </w:p>
        </w:tc>
        <w:tc>
          <w:tcPr>
            <w:tcW w:type="dxa" w:w="1560"/>
            <w:vAlign w:val="top"/>
            <w:shd w:val="clear" w:color="auto" w:fill="F9F9F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i/>
                <w:color w:val="404040"/>
                <w:sz w:val="19"/>
              </w:rPr>
              <w:t>"What do you think of the flashing red light? I have my car pulled over."</w:t>
            </w:r>
          </w:p>
        </w:tc>
        <w:tc>
          <w:tcPr>
            <w:tcW w:type="dxa" w:w="1560"/>
            <w:vAlign w:val="top"/>
            <w:shd w:val="clear" w:color="auto" w:fill="FCE4D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0"/>
              </w:rPr>
              <w:t>❌ Wrong</w:t>
            </w:r>
          </w:p>
        </w:tc>
        <w:tc>
          <w:tcPr>
            <w:tcW w:type="dxa" w:w="1560"/>
            <w:vAlign w:val="top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color w:val="404040"/>
                <w:sz w:val="19"/>
              </w:rPr>
              <w:t>Asked again: "is it a red warning light on your dashboard inside the car? What color is it?"</w:t>
            </w:r>
          </w:p>
        </w:tc>
        <w:tc>
          <w:tcPr>
            <w:tcW w:type="dxa" w:w="1560"/>
            <w:vAlign w:val="top"/>
            <w:shd w:val="clear" w:color="auto" w:fill="E8F5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color w:val="005020"/>
                <w:sz w:val="19"/>
              </w:rPr>
              <w:t>User already confirmed red + dashboard in Turn 3. Should have said: possible causes include 12V battery fault, general powertrain fault, or EPB fault. Do not restart. Wait for Mahindra RSA (1800 266 7070). Well done for pulling over.</w:t>
            </w:r>
          </w:p>
        </w:tc>
        <w:tc>
          <w:tcPr>
            <w:tcW w:type="dxa" w:w="1560"/>
            <w:vAlign w:val="top"/>
            <w:shd w:val="clear" w:color="auto" w:fill="F0F4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color w:val="2E75B6"/>
                <w:sz w:val="18"/>
              </w:rPr>
              <w:t>BE6 Telltale visual scan + BE6 Manual p.72 (ABS lamp pattern applies to all telltales)</w:t>
            </w:r>
          </w:p>
        </w:tc>
      </w:tr>
      <w:tr>
        <w:trPr>
          <w:trHeight w:val="120"/>
        </w:trPr>
        <w:tc>
          <w:tcPr>
            <w:tcW w:type="dxa" w:w="1560"/>
            <w:vAlign w:val="top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6</w:t>
            </w:r>
          </w:p>
        </w:tc>
        <w:tc>
          <w:tcPr>
            <w:tcW w:type="dxa" w:w="1560"/>
            <w:vAlign w:val="top"/>
            <w:shd w:val="clear" w:color="auto" w:fill="F9F9F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i/>
                <w:color w:val="404040"/>
                <w:sz w:val="19"/>
              </w:rPr>
              <w:t>"Just red and it's on the dashboard on my car."</w:t>
            </w:r>
          </w:p>
        </w:tc>
        <w:tc>
          <w:tcPr>
            <w:tcW w:type="dxa" w:w="1560"/>
            <w:vAlign w:val="top"/>
            <w:shd w:val="clear" w:color="auto" w:fill="FCE4D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0"/>
              </w:rPr>
              <w:t>❌ Wrong</w:t>
            </w:r>
          </w:p>
        </w:tc>
        <w:tc>
          <w:tcPr>
            <w:tcW w:type="dxa" w:w="1560"/>
            <w:vAlign w:val="top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color w:val="404040"/>
                <w:sz w:val="19"/>
              </w:rPr>
              <w:t>Asked again: "Can you tell me which color it is — red, amber, green, blue, or white?"</w:t>
            </w:r>
          </w:p>
        </w:tc>
        <w:tc>
          <w:tcPr>
            <w:tcW w:type="dxa" w:w="1560"/>
            <w:vAlign w:val="top"/>
            <w:shd w:val="clear" w:color="auto" w:fill="E8F5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color w:val="005020"/>
                <w:sz w:val="19"/>
              </w:rPr>
              <w:t>Fourth time the user has confirmed red. Should have moved past clarification and listed specific possible red dashboard indicators: ⚠ General fault triangle, 🔋 12V battery, EPB circuit fault, powertrain warning.</w:t>
            </w:r>
          </w:p>
        </w:tc>
        <w:tc>
          <w:tcPr>
            <w:tcW w:type="dxa" w:w="1560"/>
            <w:vAlign w:val="top"/>
            <w:shd w:val="clear" w:color="auto" w:fill="F0F4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color w:val="2E75B6"/>
                <w:sz w:val="18"/>
              </w:rPr>
              <w:t>BE6 Telltale page (visual analysis) + EV dashboard standards (web)</w:t>
            </w:r>
          </w:p>
        </w:tc>
      </w:tr>
      <w:tr>
        <w:trPr>
          <w:trHeight w:val="120"/>
        </w:trPr>
        <w:tc>
          <w:tcPr>
            <w:tcW w:type="dxa" w:w="1560"/>
            <w:vAlign w:val="top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7</w:t>
            </w:r>
          </w:p>
        </w:tc>
        <w:tc>
          <w:tcPr>
            <w:tcW w:type="dxa" w:w="1560"/>
            <w:vAlign w:val="top"/>
            <w:shd w:val="clear" w:color="auto" w:fill="F9F9F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i/>
                <w:color w:val="404040"/>
                <w:sz w:val="19"/>
              </w:rPr>
              <w:t>"I'm sitting inside my car, it is red and it is on the dashboard of my car."</w:t>
            </w:r>
          </w:p>
        </w:tc>
        <w:tc>
          <w:tcPr>
            <w:tcW w:type="dxa" w:w="1560"/>
            <w:vAlign w:val="top"/>
            <w:shd w:val="clear" w:color="auto" w:fill="FCE4D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0"/>
              </w:rPr>
              <w:t>❌ Wrong</w:t>
            </w:r>
          </w:p>
        </w:tc>
        <w:tc>
          <w:tcPr>
            <w:tcW w:type="dxa" w:w="1560"/>
            <w:vAlign w:val="top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color w:val="404040"/>
                <w:sz w:val="19"/>
              </w:rPr>
              <w:t>Asked again: "Can you tell me which color it is exactly?"</w:t>
            </w:r>
          </w:p>
        </w:tc>
        <w:tc>
          <w:tcPr>
            <w:tcW w:type="dxa" w:w="1560"/>
            <w:vAlign w:val="top"/>
            <w:shd w:val="clear" w:color="auto" w:fill="E8F5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color w:val="005020"/>
                <w:sz w:val="19"/>
              </w:rPr>
              <w:t>Should have given the definitive answer: red blinking dashboard light on BE6 = critical fault. Most likely causes: General system warning (red triangle), 12V battery failure, EPB fault, or powertrain/motor warning. Do NOT restart or drive. Stay in a safe location. RSA: 1800 266 7070.</w:t>
            </w:r>
          </w:p>
        </w:tc>
        <w:tc>
          <w:tcPr>
            <w:tcW w:type="dxa" w:w="1560"/>
            <w:vAlign w:val="top"/>
            <w:shd w:val="clear" w:color="auto" w:fill="F0F4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color w:val="2E75B6"/>
                <w:sz w:val="18"/>
              </w:rPr>
              <w:t>BE6 Manual Supplement + BE6 Telltale visual analysis + Web (EV red light protocol)</w:t>
            </w:r>
          </w:p>
        </w:tc>
      </w:tr>
    </w:tbl>
    <w:p/>
    <w:p>
      <w:pPr>
        <w:spacing w:before="360" w:after="120"/>
        <w:pBdr>
          <w:left w:val="single" w:sz="24" w:space="6" w:color="2E75B6"/>
        </w:pBdr>
      </w:pPr>
      <w:r>
        <w:rPr>
          <w:rFonts w:ascii="Arial" w:hAnsi="Arial"/>
          <w:b/>
          <w:color w:val="1F497D"/>
          <w:sz w:val="30"/>
        </w:rPr>
        <w:t>2.  Correct Answers — What ARIA Should Say</w:t>
      </w:r>
    </w:p>
    <w:p>
      <w:pPr>
        <w:spacing w:after="200"/>
      </w:pPr>
      <w:r>
        <w:rPr>
          <w:rFonts w:ascii="Arial" w:hAnsi="Arial"/>
          <w:b w:val="0"/>
          <w:color w:val="404040"/>
          <w:sz w:val="20"/>
        </w:rPr>
        <w:t>The following are the factually verified answers for the scenario in this conversation, confirmed from the BE6 PDF manual and web sources.</w:t>
      </w:r>
    </w:p>
    <w:p>
      <w:pPr>
        <w:spacing w:before="280" w:after="80"/>
      </w:pPr>
      <w:r>
        <w:rPr>
          <w:rFonts w:ascii="Arial" w:hAnsi="Arial"/>
          <w:b/>
          <w:color w:val="2E75B6"/>
          <w:sz w:val="24"/>
        </w:rPr>
        <w:t>2a.  When the driver says "blinking light in the infotainment"</w:t>
      </w:r>
    </w:p>
    <w:p>
      <w:pPr>
        <w:spacing w:after="60"/>
        <w:ind w:left="432"/>
      </w:pPr>
      <w:r>
        <w:rPr>
          <w:rFonts w:ascii="Arial" w:hAnsi="Arial"/>
          <w:color w:val="404040"/>
          <w:sz w:val="20"/>
        </w:rPr>
        <w:t>The infotainment screen (CID — Centre Information Display) is the touchscreen in the middle of the dashboard.</w:t>
      </w:r>
    </w:p>
    <w:p>
      <w:pPr>
        <w:spacing w:after="60"/>
        <w:ind w:left="432"/>
      </w:pPr>
      <w:r>
        <w:rPr>
          <w:rFonts w:ascii="Arial" w:hAnsi="Arial"/>
          <w:color w:val="404040"/>
          <w:sz w:val="20"/>
        </w:rPr>
        <w:t>Warning telltale lights appear in the instrument cluster (DID — Driver Information Display), which is directly behind the steering wheel.</w:t>
      </w:r>
    </w:p>
    <w:p>
      <w:pPr>
        <w:spacing w:after="60"/>
        <w:ind w:left="432"/>
      </w:pPr>
      <w:r>
        <w:rPr>
          <w:rFonts w:ascii="Arial" w:hAnsi="Arial"/>
          <w:color w:val="404040"/>
          <w:sz w:val="20"/>
        </w:rPr>
        <w:t>These are two different screens. A warning light cannot appear "in the infotainment."</w:t>
      </w:r>
    </w:p>
    <w:p>
      <w:pPr>
        <w:spacing w:after="60"/>
        <w:ind w:left="432"/>
      </w:pPr>
      <w:r>
        <w:rPr>
          <w:rFonts w:ascii="Arial" w:hAnsi="Arial"/>
          <w:color w:val="404040"/>
          <w:sz w:val="20"/>
        </w:rPr>
        <w:t>Correct response: "Just to clarify — are you seeing a light in the cluster behind your steering wheel, or something on the centre touchscreen? Warning indicators only appear on the cluster."</w:t>
      </w:r>
    </w:p>
    <w:p>
      <w:pPr>
        <w:spacing w:before="280" w:after="80"/>
      </w:pPr>
      <w:r>
        <w:rPr>
          <w:rFonts w:ascii="Arial" w:hAnsi="Arial"/>
          <w:b/>
          <w:color w:val="2E75B6"/>
          <w:sz w:val="24"/>
        </w:rPr>
        <w:t>2b.  When the driver says "blinking warning light" (unspecified)</w:t>
      </w:r>
    </w:p>
    <w:p>
      <w:pPr>
        <w:spacing w:after="60"/>
        <w:ind w:left="432"/>
      </w:pPr>
      <w:r>
        <w:rPr>
          <w:rFonts w:ascii="Arial" w:hAnsi="Arial"/>
          <w:color w:val="404040"/>
          <w:sz w:val="20"/>
        </w:rPr>
        <w:t>There are four different locations where lights can blink on the BE6:</w:t>
      </w:r>
    </w:p>
    <w:p>
      <w:pPr>
        <w:spacing w:after="60"/>
        <w:ind w:left="432"/>
      </w:pPr>
      <w:r>
        <w:rPr>
          <w:rFonts w:ascii="Arial" w:hAnsi="Arial"/>
          <w:color w:val="404040"/>
          <w:sz w:val="20"/>
        </w:rPr>
        <w:t>1. Dashboard telltale (instrument cluster, inside car) — indicates system faults</w:t>
      </w:r>
    </w:p>
    <w:p>
      <w:pPr>
        <w:spacing w:after="60"/>
        <w:ind w:left="432"/>
      </w:pPr>
      <w:r>
        <w:rPr>
          <w:rFonts w:ascii="Arial" w:hAnsi="Arial"/>
          <w:color w:val="404040"/>
          <w:sz w:val="20"/>
        </w:rPr>
        <w:t>2. Charge port LED (rear-left flap of car) — Red blink = charge error, Amber blink = gun stuck</w:t>
      </w:r>
    </w:p>
    <w:p>
      <w:pPr>
        <w:spacing w:after="60"/>
        <w:ind w:left="432"/>
      </w:pPr>
      <w:r>
        <w:rPr>
          <w:rFonts w:ascii="Arial" w:hAnsi="Arial"/>
          <w:color w:val="404040"/>
          <w:sz w:val="20"/>
        </w:rPr>
        <w:t>3. EVSE wall charger LED (on the charger unit, not the car) — White blink = system verification, Blue blink = scheduled charging</w:t>
      </w:r>
    </w:p>
    <w:p>
      <w:pPr>
        <w:spacing w:after="60"/>
        <w:ind w:left="432"/>
      </w:pPr>
      <w:r>
        <w:rPr>
          <w:rFonts w:ascii="Arial" w:hAnsi="Arial"/>
          <w:color w:val="404040"/>
          <w:sz w:val="20"/>
        </w:rPr>
        <w:t>4. Exterior hazard lamps (outside the car) — number of flashes indicates lock/unlock/theft status</w:t>
      </w:r>
    </w:p>
    <w:p>
      <w:pPr>
        <w:spacing w:after="60"/>
        <w:ind w:left="432"/>
      </w:pPr>
      <w:r>
        <w:rPr>
          <w:rFonts w:ascii="Arial" w:hAnsi="Arial"/>
          <w:color w:val="404040"/>
          <w:sz w:val="20"/>
        </w:rPr>
        <w:t>Correct response: Ask the driver to specify which location and what color.</w:t>
      </w:r>
    </w:p>
    <w:p>
      <w:pPr>
        <w:spacing w:before="280" w:after="80"/>
      </w:pPr>
      <w:r>
        <w:rPr>
          <w:rFonts w:ascii="Arial" w:hAnsi="Arial"/>
          <w:b/>
          <w:color w:val="2E75B6"/>
          <w:sz w:val="24"/>
        </w:rPr>
        <w:t>2c.  When the driver confirms: red blinking light on the dashboard while driving</w:t>
      </w:r>
    </w:p>
    <w:p>
      <w:pPr>
        <w:spacing w:after="60"/>
        <w:ind w:left="432"/>
      </w:pPr>
      <w:r>
        <w:rPr>
          <w:rFonts w:ascii="Arial" w:hAnsi="Arial"/>
          <w:color w:val="404040"/>
          <w:sz w:val="20"/>
        </w:rPr>
        <w:t>This is a CRITICAL warning. Confirmed by both the BE6 manual and EV industry standards.</w:t>
      </w:r>
    </w:p>
    <w:p>
      <w:pPr>
        <w:spacing w:after="60"/>
        <w:ind w:left="432"/>
      </w:pPr>
      <w:r>
        <w:rPr>
          <w:rFonts w:ascii="Arial" w:hAnsi="Arial"/>
          <w:color w:val="404040"/>
          <w:sz w:val="20"/>
        </w:rPr>
        <w:t>Possible causes on the BE6 specifically (from telltale visual analysis of manual page 66):</w:t>
      </w:r>
    </w:p>
    <w:p>
      <w:pPr>
        <w:spacing w:after="60"/>
        <w:ind w:left="432"/>
      </w:pPr>
      <w:r>
        <w:rPr>
          <w:rFonts w:ascii="Arial" w:hAnsi="Arial"/>
          <w:color w:val="404040"/>
          <w:sz w:val="20"/>
        </w:rPr>
        <w:t>• Red triangle ⚠ — General vehicle system fault (most common red telltale)</w:t>
      </w:r>
    </w:p>
    <w:p>
      <w:pPr>
        <w:spacing w:after="60"/>
        <w:ind w:left="432"/>
      </w:pPr>
      <w:r>
        <w:rPr>
          <w:rFonts w:ascii="Arial" w:hAnsi="Arial"/>
          <w:color w:val="404040"/>
          <w:sz w:val="20"/>
        </w:rPr>
        <w:t>• Red battery rectangle — 12V auxiliary battery failure</w:t>
      </w:r>
    </w:p>
    <w:p>
      <w:pPr>
        <w:spacing w:after="60"/>
        <w:ind w:left="432"/>
      </w:pPr>
      <w:r>
        <w:rPr>
          <w:rFonts w:ascii="Arial" w:hAnsi="Arial"/>
          <w:color w:val="404040"/>
          <w:sz w:val="20"/>
        </w:rPr>
        <w:t>• Red EPB circle — Electric Parking Brake circuit fault</w:t>
      </w:r>
    </w:p>
    <w:p>
      <w:pPr>
        <w:spacing w:after="60"/>
        <w:ind w:left="432"/>
      </w:pPr>
      <w:r>
        <w:rPr>
          <w:rFonts w:ascii="Arial" w:hAnsi="Arial"/>
          <w:color w:val="404040"/>
          <w:sz w:val="20"/>
        </w:rPr>
        <w:t>• Red charging circle — Critical charging system fault</w:t>
      </w:r>
    </w:p>
    <w:p>
      <w:pPr>
        <w:spacing w:after="60"/>
        <w:ind w:left="432"/>
      </w:pPr>
      <w:r>
        <w:rPr>
          <w:rFonts w:ascii="Arial" w:hAnsi="Arial"/>
          <w:color w:val="404040"/>
          <w:sz w:val="20"/>
        </w:rPr>
        <w:t>Correct response: "A red blinking light on your dashboard is serious and means a critical fault has been detected. The most likely causes are a battery fault, a general system warning, or a brake system issue. You have done the right thing by pulling over. Do not restart and drive further — call Mahindra Roadside Assistance now on 1800 266 7070. They are available 24/7 and toll-free."</w:t>
      </w:r>
    </w:p>
    <w:p>
      <w:pPr>
        <w:spacing w:before="280" w:after="80"/>
      </w:pPr>
      <w:r>
        <w:rPr>
          <w:rFonts w:ascii="Arial" w:hAnsi="Arial"/>
          <w:b/>
          <w:color w:val="2E75B6"/>
          <w:sz w:val="24"/>
        </w:rPr>
        <w:t>2d.  When the driver asks "what can it possibly be?" as a follow-up</w:t>
      </w:r>
    </w:p>
    <w:p>
      <w:pPr>
        <w:spacing w:after="60"/>
        <w:ind w:left="432"/>
      </w:pPr>
      <w:r>
        <w:rPr>
          <w:rFonts w:ascii="Arial" w:hAnsi="Arial"/>
          <w:color w:val="404040"/>
          <w:sz w:val="20"/>
        </w:rPr>
        <w:t>This is a continuation of the technical thread about the red light — it should not be treated as a new unrelated query.</w:t>
      </w:r>
    </w:p>
    <w:p>
      <w:pPr>
        <w:spacing w:after="60"/>
        <w:ind w:left="432"/>
      </w:pPr>
      <w:r>
        <w:rPr>
          <w:rFonts w:ascii="Arial" w:hAnsi="Arial"/>
          <w:color w:val="404040"/>
          <w:sz w:val="20"/>
        </w:rPr>
        <w:t>ARIA must retain the context that the driver has already confirmed: red light, on dashboard, while driving, car now pulled over.</w:t>
      </w:r>
    </w:p>
    <w:p>
      <w:pPr>
        <w:spacing w:after="60"/>
        <w:ind w:left="432"/>
      </w:pPr>
      <w:r>
        <w:rPr>
          <w:rFonts w:ascii="Arial" w:hAnsi="Arial"/>
          <w:color w:val="404040"/>
          <w:sz w:val="20"/>
        </w:rPr>
        <w:t>Correct response: "Based on what you described, the most likely possibilities on the BE6 are: a general system fault indicated by the red warning triangle, a 12V auxiliary battery fault, an Electric Parking Brake fault, or a high-voltage powertrain warning. Without a diagnostic scan it is impossible to pinpoint exactly which one. The right move is to stay put and call RSA at 1800 266 7070 — do not attempt to drive further."</w:t>
      </w:r>
    </w:p>
    <w:p/>
    <w:p>
      <w:pPr>
        <w:spacing w:before="360" w:after="120"/>
        <w:pBdr>
          <w:left w:val="single" w:sz="24" w:space="6" w:color="2E75B6"/>
        </w:pBdr>
      </w:pPr>
      <w:r>
        <w:rPr>
          <w:rFonts w:ascii="Arial" w:hAnsi="Arial"/>
          <w:b/>
          <w:color w:val="1F497D"/>
          <w:sz w:val="30"/>
        </w:rPr>
        <w:t>3.  Where the Problems Are</w:t>
      </w:r>
    </w:p>
    <w:p>
      <w:pPr>
        <w:spacing w:after="200"/>
      </w:pPr>
      <w:r>
        <w:rPr>
          <w:rFonts w:ascii="Arial" w:hAnsi="Arial"/>
          <w:b w:val="0"/>
          <w:color w:val="404040"/>
          <w:sz w:val="20"/>
        </w:rPr>
        <w:t>Four distinct failure points were identified in this conversation.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3120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Where It Happens</w:t>
            </w:r>
          </w:p>
        </w:tc>
        <w:tc>
          <w:tcPr>
            <w:tcW w:type="dxa" w:w="3120"/>
            <w:shd w:val="clear" w:color="auto" w:fill="1F497D"/>
            <w:tcBorders>
              <w:top w:val="single" w:sz="4" w:color="1F497D"/>
              <w:left w:val="single" w:sz="4" w:color="1F497D"/>
              <w:bottom w:val="single" w:sz="4" w:color="1F497D"/>
              <w:right w:val="single" w:sz="4" w:color="1F497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404040"/>
                <w:sz w:val="19"/>
              </w:rPr>
              <w:t>Infotainment vs. Instrument Cluster confusion</w:t>
            </w:r>
          </w:p>
        </w:tc>
        <w:tc>
          <w:tcPr>
            <w:tcW w:type="dxa" w:w="3120"/>
            <w:shd w:val="clear" w:color="auto" w:fill="F0F4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before="80" w:after="80"/>
            </w:pPr>
            <w:r>
              <w:rPr>
                <w:rFonts w:ascii="Arial" w:hAnsi="Arial"/>
                <w:color w:val="2E75B6"/>
                <w:sz w:val="19"/>
              </w:rPr>
              <w:t>Turn 1 — intent classification does not distinguish CID (touchscreen) from DID (cluster)</w:t>
            </w:r>
          </w:p>
        </w:tc>
        <w:tc>
          <w:tcPr>
            <w:tcW w:type="dxa" w:w="3120"/>
            <w:shd w:val="clear" w:color="auto" w:fill="FCE4D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before="80" w:after="80"/>
            </w:pPr>
            <w:r>
              <w:rPr>
                <w:rFonts w:ascii="Arial" w:hAnsi="Arial"/>
                <w:color w:val="C00000"/>
                <w:sz w:val="19"/>
              </w:rPr>
              <w:t>ARIA guesses wrong system entirely and gives irrelevant charging advice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404040"/>
                <w:sz w:val="19"/>
              </w:rPr>
              <w:t>No conversation memory across turns</w:t>
            </w:r>
          </w:p>
        </w:tc>
        <w:tc>
          <w:tcPr>
            <w:tcW w:type="dxa" w:w="3120"/>
            <w:shd w:val="clear" w:color="auto" w:fill="F0F4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before="80" w:after="80"/>
            </w:pPr>
            <w:r>
              <w:rPr>
                <w:rFonts w:ascii="Arial" w:hAnsi="Arial"/>
                <w:color w:val="2E75B6"/>
                <w:sz w:val="19"/>
              </w:rPr>
              <w:t>Turns 5, 6, 7 — the LLM re-asks clarifying questions already answered in Turn 3</w:t>
            </w:r>
          </w:p>
        </w:tc>
        <w:tc>
          <w:tcPr>
            <w:tcW w:type="dxa" w:w="3120"/>
            <w:shd w:val="clear" w:color="auto" w:fill="FCE4D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before="80" w:after="80"/>
            </w:pPr>
            <w:r>
              <w:rPr>
                <w:rFonts w:ascii="Arial" w:hAnsi="Arial"/>
                <w:color w:val="C00000"/>
                <w:sz w:val="19"/>
              </w:rPr>
              <w:t>Driver has to repeat "red" and "dashboard" four times. Erodes trust completely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404040"/>
                <w:sz w:val="19"/>
              </w:rPr>
              <w:t>Follow-up questions misclassified as conversational</w:t>
            </w:r>
          </w:p>
        </w:tc>
        <w:tc>
          <w:tcPr>
            <w:tcW w:type="dxa" w:w="3120"/>
            <w:shd w:val="clear" w:color="auto" w:fill="F0F4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before="80" w:after="80"/>
            </w:pPr>
            <w:r>
              <w:rPr>
                <w:rFonts w:ascii="Arial" w:hAnsi="Arial"/>
                <w:color w:val="2E75B6"/>
                <w:sz w:val="19"/>
              </w:rPr>
              <w:t>Turn 4: "What can it possibly be?" has no technical keywords, so manual is skipped</w:t>
            </w:r>
          </w:p>
        </w:tc>
        <w:tc>
          <w:tcPr>
            <w:tcW w:type="dxa" w:w="3120"/>
            <w:shd w:val="clear" w:color="auto" w:fill="FCE4D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before="80" w:after="80"/>
            </w:pPr>
            <w:r>
              <w:rPr>
                <w:rFonts w:ascii="Arial" w:hAnsi="Arial"/>
                <w:color w:val="C00000"/>
                <w:sz w:val="19"/>
              </w:rPr>
              <w:t>ARIA exits technical mode and responds to a side comment ("cool") instead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404040"/>
                <w:sz w:val="19"/>
              </w:rPr>
              <w:t>Whisper mishearing breaks intent</w:t>
            </w:r>
          </w:p>
        </w:tc>
        <w:tc>
          <w:tcPr>
            <w:tcW w:type="dxa" w:w="3120"/>
            <w:shd w:val="clear" w:color="auto" w:fill="F0F4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before="80" w:after="80"/>
            </w:pPr>
            <w:r>
              <w:rPr>
                <w:rFonts w:ascii="Arial" w:hAnsi="Arial"/>
                <w:color w:val="2E75B6"/>
                <w:sz w:val="19"/>
              </w:rPr>
              <w:t>Turn 4: Whisper transcribes the driver's words as "Have cool door now" — "cool" triggers action mode</w:t>
            </w:r>
          </w:p>
        </w:tc>
        <w:tc>
          <w:tcPr>
            <w:tcW w:type="dxa" w:w="3120"/>
            <w:shd w:val="clear" w:color="auto" w:fill="FCE4D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before="80" w:after="80"/>
            </w:pPr>
            <w:r>
              <w:rPr>
                <w:rFonts w:ascii="Arial" w:hAnsi="Arial"/>
                <w:color w:val="C00000"/>
                <w:sz w:val="19"/>
              </w:rPr>
              <w:t>Entire red-light thread is abandoned; driver left without critical safety information</w:t>
            </w:r>
          </w:p>
        </w:tc>
      </w:tr>
    </w:tbl>
    <w:p/>
    <w:p>
      <w:pPr>
        <w:spacing w:before="360" w:after="120"/>
        <w:pBdr>
          <w:left w:val="single" w:sz="24" w:space="6" w:color="2E75B6"/>
        </w:pBdr>
      </w:pPr>
      <w:r>
        <w:rPr>
          <w:rFonts w:ascii="Arial" w:hAnsi="Arial"/>
          <w:b/>
          <w:color w:val="1F497D"/>
          <w:sz w:val="30"/>
        </w:rPr>
        <w:t>4.  How to Improve</w:t>
      </w:r>
    </w:p>
    <w:p>
      <w:pPr>
        <w:spacing w:before="240" w:after="60"/>
      </w:pPr>
      <w:r>
        <w:rPr>
          <w:rFonts w:ascii="Arial" w:hAnsi="Arial"/>
          <w:b/>
          <w:color w:val="2E75B6"/>
          <w:sz w:val="24"/>
        </w:rPr>
        <w:t>4a.  Separate infotainment from dashboard in the knowledge base</w:t>
      </w:r>
    </w:p>
    <w:p>
      <w:pPr>
        <w:spacing w:after="120"/>
        <w:ind w:left="432"/>
      </w:pPr>
      <w:r>
        <w:rPr>
          <w:rFonts w:ascii="Arial" w:hAnsi="Arial"/>
          <w:color w:val="404040"/>
          <w:sz w:val="20"/>
        </w:rPr>
        <w:t>Add an explicit entry to be6_manual_supplement.txt: "The CID (Centre Information Display) is the touchscreen. Warning telltale lights only appear in the DID (Driver Information Display / instrument cluster behind the steering wheel). A warning light cannot appear in the infotainment screen." The intent classifier should also map the word 'infotainment' to ask a disambiguation question.</w:t>
      </w:r>
    </w:p>
    <w:p>
      <w:pPr>
        <w:spacing w:before="240" w:after="60"/>
      </w:pPr>
      <w:r>
        <w:rPr>
          <w:rFonts w:ascii="Arial" w:hAnsi="Arial"/>
          <w:b/>
          <w:color w:val="2E75B6"/>
          <w:sz w:val="24"/>
        </w:rPr>
        <w:t>4b.  Strengthen conversation memory usage in the LLM prompt</w:t>
      </w:r>
    </w:p>
    <w:p>
      <w:pPr>
        <w:spacing w:after="120"/>
        <w:ind w:left="432"/>
      </w:pPr>
      <w:r>
        <w:rPr>
          <w:rFonts w:ascii="Arial" w:hAnsi="Arial"/>
          <w:color w:val="404040"/>
          <w:sz w:val="20"/>
        </w:rPr>
        <w:t>The deque history already exists in the code (CONVERSATION_MEMORY = 4). The issue is the LLM (llama3:8b) is not reliably reading it. Add an explicit instruction at the top of every prompt: "IMPORTANT: If a prior turn shows the driver already answered a clarifying question, DO NOT ask it again. Use the answer they gave." Also bold or capitalise the history section in the prompt so the small model notices it.</w:t>
      </w:r>
    </w:p>
    <w:p>
      <w:pPr>
        <w:spacing w:before="240" w:after="60"/>
      </w:pPr>
      <w:r>
        <w:rPr>
          <w:rFonts w:ascii="Arial" w:hAnsi="Arial"/>
          <w:b/>
          <w:color w:val="2E75B6"/>
          <w:sz w:val="24"/>
        </w:rPr>
        <w:t>4c.  Add follow-up phrases to the technical keyword list</w:t>
      </w:r>
    </w:p>
    <w:p>
      <w:pPr>
        <w:spacing w:after="120"/>
        <w:ind w:left="432"/>
      </w:pPr>
      <w:r>
        <w:rPr>
          <w:rFonts w:ascii="Arial" w:hAnsi="Arial"/>
          <w:color w:val="404040"/>
          <w:sz w:val="20"/>
        </w:rPr>
        <w:t>Phrases like "what can it be", "what could it be", "what are the possibilities", "tell me more", "explain that", "what does that mean", "what now", "what should I do" should all trigger technical_query intent so the manual is searched and technical context is maintained across follow-up turns.</w:t>
      </w:r>
    </w:p>
    <w:p>
      <w:pPr>
        <w:spacing w:before="240" w:after="60"/>
      </w:pPr>
      <w:r>
        <w:rPr>
          <w:rFonts w:ascii="Arial" w:hAnsi="Arial"/>
          <w:b/>
          <w:color w:val="2E75B6"/>
          <w:sz w:val="24"/>
        </w:rPr>
        <w:t>4d.  Add a context-carry guard for unresolved safety issues</w:t>
      </w:r>
    </w:p>
    <w:p>
      <w:pPr>
        <w:spacing w:after="120"/>
        <w:ind w:left="432"/>
      </w:pPr>
      <w:r>
        <w:rPr>
          <w:rFonts w:ascii="Arial" w:hAnsi="Arial"/>
          <w:color w:val="404040"/>
          <w:sz w:val="20"/>
        </w:rPr>
        <w:t>If the last ARIA turn included the words "warning light", "fault", "critical", or "roadside assistance", treat the next turn as intent=mixed regardless of its own keywords. This prevents a misheard word like "cool" from erasing a live safety thread.</w:t>
      </w:r>
    </w:p>
    <w:p>
      <w:pPr>
        <w:spacing w:before="240" w:after="60"/>
      </w:pPr>
      <w:r>
        <w:rPr>
          <w:rFonts w:ascii="Arial" w:hAnsi="Arial"/>
          <w:b/>
          <w:color w:val="2E75B6"/>
          <w:sz w:val="24"/>
        </w:rPr>
        <w:t>4e.  Hardcode the "red blinking dashboard = critical" response path</w:t>
      </w:r>
    </w:p>
    <w:p>
      <w:pPr>
        <w:spacing w:after="120"/>
        <w:ind w:left="432"/>
      </w:pPr>
      <w:r>
        <w:rPr>
          <w:rFonts w:ascii="Arial" w:hAnsi="Arial"/>
          <w:color w:val="404040"/>
          <w:sz w:val="20"/>
        </w:rPr>
        <w:t>This should not rely on the LLM retrieving a RAG chunk. Once red + dashboard + driving is confirmed, ARIA should deterministically trigger a safety response: list the 4–5 possible causes from the BE6 telltale page, advise not restarting, and provide the RSA number 1800 266 7070. No guessing, no RAG retrieval needed.</w:t>
      </w:r>
    </w:p>
    <w:p/>
    <w:p>
      <w:pPr>
        <w:spacing w:before="360" w:after="120"/>
        <w:pBdr>
          <w:left w:val="single" w:sz="24" w:space="6" w:color="2E75B6"/>
        </w:pBdr>
      </w:pPr>
      <w:r>
        <w:rPr>
          <w:rFonts w:ascii="Arial" w:hAnsi="Arial"/>
          <w:b/>
          <w:color w:val="1F497D"/>
          <w:sz w:val="30"/>
        </w:rPr>
        <w:t>5.  Golden Rule — Answer Correctly or State Capacity. Never Blunder.</w:t>
      </w:r>
    </w:p>
    <w:p>
      <w:pPr>
        <w:spacing w:after="120"/>
      </w:pPr>
      <w:r>
        <w:rPr>
          <w:rFonts w:ascii="Arial" w:hAnsi="Arial"/>
          <w:b w:val="0"/>
          <w:color w:val="404040"/>
          <w:sz w:val="20"/>
        </w:rPr>
        <w:t>The single most important principle for ARIA's reliability is this: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2CC"/>
            <w:tcBorders>
              <w:top w:val="single" w:sz="8" w:color="BF8900"/>
              <w:left w:val="single" w:sz="8" w:color="BF8900"/>
              <w:bottom w:val="single" w:sz="8" w:color="BF8900"/>
              <w:right w:val="single" w:sz="8" w:color="BF8900"/>
            </w:tcBorders>
          </w:tcPr>
          <w:p>
            <w:pPr>
              <w:spacing w:before="200" w:after="80"/>
            </w:pPr>
            <w:r>
              <w:rPr>
                <w:rFonts w:ascii="Arial" w:hAnsi="Arial"/>
                <w:b/>
                <w:color w:val="BF8900"/>
                <w:sz w:val="22"/>
              </w:rPr>
              <w:t>If ARIA knows the answer from the manual or from confirmed driver input → give the answer.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2E75B6"/>
                <w:sz w:val="22"/>
              </w:rPr>
              <w:t>If ARIA does not have enough information → ask ONE specific clarifying question, then wait.</w:t>
            </w:r>
          </w:p>
          <w:p>
            <w:pPr>
              <w:spacing w:after="200"/>
            </w:pPr>
            <w:r>
              <w:rPr>
                <w:rFonts w:ascii="Arial" w:hAnsi="Arial"/>
                <w:b/>
                <w:color w:val="C00000"/>
                <w:sz w:val="22"/>
              </w:rPr>
              <w:t>If ARIA cannot find the answer at all → say so clearly, and direct to RSA (1800 266 7070) or a Mahindra dealer.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color w:val="404040"/>
          <w:sz w:val="21"/>
        </w:rPr>
        <w:t>What ARIA must never do:</w:t>
      </w:r>
    </w:p>
    <w:p>
      <w:pPr>
        <w:spacing w:after="60"/>
        <w:ind w:left="432"/>
      </w:pPr>
      <w:r>
        <w:rPr>
          <w:rFonts w:ascii="Arial" w:hAnsi="Arial"/>
          <w:color w:val="C00000"/>
          <w:sz w:val="20"/>
        </w:rPr>
        <w:t>✗  Guess a cause without confirming which light/location it is — leads to wrong safety guidance</w:t>
      </w:r>
    </w:p>
    <w:p>
      <w:pPr>
        <w:spacing w:after="60"/>
        <w:ind w:left="432"/>
      </w:pPr>
      <w:r>
        <w:rPr>
          <w:rFonts w:ascii="Arial" w:hAnsi="Arial"/>
          <w:color w:val="C00000"/>
          <w:sz w:val="20"/>
        </w:rPr>
        <w:t>✗  Ask the same clarifying question more than once — the driver already answered it</w:t>
      </w:r>
    </w:p>
    <w:p>
      <w:pPr>
        <w:spacing w:after="60"/>
        <w:ind w:left="432"/>
      </w:pPr>
      <w:r>
        <w:rPr>
          <w:rFonts w:ascii="Arial" w:hAnsi="Arial"/>
          <w:color w:val="C00000"/>
          <w:sz w:val="20"/>
        </w:rPr>
        <w:t>✗  Drop a safety topic because a side comment triggered a different intent</w:t>
      </w:r>
    </w:p>
    <w:p>
      <w:pPr>
        <w:spacing w:after="60"/>
        <w:ind w:left="432"/>
      </w:pPr>
      <w:r>
        <w:rPr>
          <w:rFonts w:ascii="Arial" w:hAnsi="Arial"/>
          <w:color w:val="C00000"/>
          <w:sz w:val="20"/>
        </w:rPr>
        <w:t>✗  Pretend to know the exact fault without a diagnostic scan — always acknowledge that certainty requires professional diagnosis</w:t>
      </w:r>
    </w:p>
    <w:p>
      <w:pPr>
        <w:spacing w:after="60"/>
        <w:ind w:left="432"/>
      </w:pPr>
      <w:r>
        <w:rPr>
          <w:rFonts w:ascii="Arial" w:hAnsi="Arial"/>
          <w:color w:val="C00000"/>
          <w:sz w:val="20"/>
        </w:rPr>
        <w:t>✗  Give an incorrect answer confidently — being wrong with confidence is worse than saying "I'm not sure, let me direct you to someone who can diagnose it"</w:t>
      </w:r>
    </w:p>
    <w:p/>
    <w:p>
      <w:pPr>
        <w:spacing w:after="80"/>
      </w:pPr>
      <w:r>
        <w:rPr>
          <w:rFonts w:ascii="Arial" w:hAnsi="Arial"/>
          <w:b/>
          <w:color w:val="404040"/>
          <w:sz w:val="21"/>
        </w:rPr>
        <w:t>What ARIA should always do for safety-critical questions:</w:t>
      </w:r>
    </w:p>
    <w:p>
      <w:pPr>
        <w:spacing w:after="60"/>
        <w:ind w:left="432"/>
      </w:pPr>
      <w:r>
        <w:rPr>
          <w:rFonts w:ascii="Arial" w:hAnsi="Arial"/>
          <w:color w:val="378644"/>
          <w:sz w:val="20"/>
        </w:rPr>
        <w:t>✓  Acknowledge the driver's emotion first, then address the safety issue — both matter</w:t>
      </w:r>
    </w:p>
    <w:p>
      <w:pPr>
        <w:spacing w:after="60"/>
        <w:ind w:left="432"/>
      </w:pPr>
      <w:r>
        <w:rPr>
          <w:rFonts w:ascii="Arial" w:hAnsi="Arial"/>
          <w:color w:val="378644"/>
          <w:sz w:val="20"/>
        </w:rPr>
        <w:t>✓  Give a specific, actionable answer based on the manual when the information is available</w:t>
      </w:r>
    </w:p>
    <w:p>
      <w:pPr>
        <w:spacing w:after="60"/>
        <w:ind w:left="432"/>
      </w:pPr>
      <w:r>
        <w:rPr>
          <w:rFonts w:ascii="Arial" w:hAnsi="Arial"/>
          <w:color w:val="378644"/>
          <w:sz w:val="20"/>
        </w:rPr>
        <w:t>✓  Narrow down the possibilities (list 3–5 likely causes) rather than vague disclaimers</w:t>
      </w:r>
    </w:p>
    <w:p>
      <w:pPr>
        <w:spacing w:after="60"/>
        <w:ind w:left="432"/>
      </w:pPr>
      <w:r>
        <w:rPr>
          <w:rFonts w:ascii="Arial" w:hAnsi="Arial"/>
          <w:color w:val="378644"/>
          <w:sz w:val="20"/>
        </w:rPr>
        <w:t>✓  Always end with a concrete next step: RSA number, dealer visit, or "do not restart the vehicle"</w:t>
      </w:r>
    </w:p>
    <w:p>
      <w:pPr>
        <w:spacing w:after="60"/>
        <w:ind w:left="432"/>
      </w:pPr>
      <w:r>
        <w:rPr>
          <w:rFonts w:ascii="Arial" w:hAnsi="Arial"/>
          <w:color w:val="378644"/>
          <w:sz w:val="20"/>
        </w:rPr>
        <w:t>✓  Maintain the safety context across turns until it is resolved — do not let it be overwritten by other intents</w:t>
      </w:r>
    </w:p>
    <w:p/>
    <w:p>
      <w:pPr>
        <w:spacing w:before="400"/>
        <w:jc w:val="center"/>
      </w:pPr>
      <w:r>
        <w:rPr>
          <w:rFonts w:ascii="Arial" w:hAnsi="Arial"/>
          <w:i/>
          <w:color w:val="707070"/>
          <w:sz w:val="17"/>
        </w:rPr>
        <w:t>Sources: BE6 Vehicle Manual (PDF) · BE6 Manual Supplement (be6_manual_supplement.txt) · EV Dashboard Warning Light Standards (web) · Visual analysis of BE6 Telltale page (manual p.66)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