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9F09" w14:textId="77777777" w:rsidR="005E15DD" w:rsidRPr="005E15DD" w:rsidRDefault="005E15DD" w:rsidP="005E15DD">
      <w:pPr>
        <w:rPr>
          <w:b/>
          <w:bCs/>
          <w:sz w:val="40"/>
          <w:szCs w:val="40"/>
        </w:rPr>
      </w:pPr>
      <w:r w:rsidRPr="005E15DD">
        <w:rPr>
          <w:b/>
          <w:bCs/>
          <w:sz w:val="40"/>
          <w:szCs w:val="40"/>
        </w:rPr>
        <w:t>Creating Microservices for Account and Loan</w:t>
      </w:r>
    </w:p>
    <w:p w14:paraId="4EBBF283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1. Project Overview</w:t>
      </w:r>
    </w:p>
    <w:p w14:paraId="1B53680E" w14:textId="77777777" w:rsidR="005E15DD" w:rsidRPr="005E15DD" w:rsidRDefault="005E15DD" w:rsidP="005E15DD">
      <w:pPr>
        <w:numPr>
          <w:ilvl w:val="0"/>
          <w:numId w:val="1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1.1 Objective:</w:t>
      </w:r>
      <w:r w:rsidRPr="005E15DD">
        <w:rPr>
          <w:sz w:val="28"/>
          <w:szCs w:val="28"/>
        </w:rPr>
        <w:t xml:space="preserve"> To design and deploy two distinct, independent Spring Boot web applications (Account Service and Loan Service) that simulate a microservices architecture for a bank.</w:t>
      </w:r>
    </w:p>
    <w:p w14:paraId="69CB9A1B" w14:textId="77777777" w:rsidR="005E15DD" w:rsidRPr="005E15DD" w:rsidRDefault="005E15DD" w:rsidP="005E15DD">
      <w:pPr>
        <w:numPr>
          <w:ilvl w:val="0"/>
          <w:numId w:val="1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1.2 Use Case:</w:t>
      </w:r>
      <w:r w:rsidRPr="005E15DD">
        <w:rPr>
          <w:sz w:val="28"/>
          <w:szCs w:val="28"/>
        </w:rPr>
        <w:t xml:space="preserve"> Demonstrating how large monolithic applications can be split into smaller, domain-specific services that run simultaneously and independently on the same server environment.</w:t>
      </w:r>
    </w:p>
    <w:p w14:paraId="42E3E06A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2. Architecture &amp; Setup</w:t>
      </w:r>
    </w:p>
    <w:p w14:paraId="3B251DD9" w14:textId="77777777" w:rsidR="005E15DD" w:rsidRPr="005E15DD" w:rsidRDefault="005E15DD" w:rsidP="005E15DD">
      <w:pPr>
        <w:numPr>
          <w:ilvl w:val="0"/>
          <w:numId w:val="2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2.1 Shared Technology Stack:</w:t>
      </w:r>
      <w:r w:rsidRPr="005E15DD">
        <w:rPr>
          <w:sz w:val="28"/>
          <w:szCs w:val="28"/>
        </w:rPr>
        <w:t xml:space="preserve"> Both microservices are built using Java, Maven, Spring Web, and Spring Boot </w:t>
      </w:r>
      <w:proofErr w:type="spellStart"/>
      <w:r w:rsidRPr="005E15DD">
        <w:rPr>
          <w:sz w:val="28"/>
          <w:szCs w:val="28"/>
        </w:rPr>
        <w:t>DevTools</w:t>
      </w:r>
      <w:proofErr w:type="spellEnd"/>
      <w:r w:rsidRPr="005E15DD">
        <w:rPr>
          <w:sz w:val="28"/>
          <w:szCs w:val="28"/>
        </w:rPr>
        <w:t>.</w:t>
      </w:r>
    </w:p>
    <w:p w14:paraId="19F6D16C" w14:textId="77777777" w:rsidR="005E15DD" w:rsidRPr="005E15DD" w:rsidRDefault="005E15DD" w:rsidP="005E15DD">
      <w:pPr>
        <w:numPr>
          <w:ilvl w:val="0"/>
          <w:numId w:val="2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2.2 Project Isolation:</w:t>
      </w:r>
      <w:r w:rsidRPr="005E15DD">
        <w:rPr>
          <w:sz w:val="28"/>
          <w:szCs w:val="28"/>
        </w:rPr>
        <w:t xml:space="preserve"> Each microservice has its own root folder, its own pom.xml, its own embedded web server, and its own completely separate codebase. They do not share a database for this exercise (mock data is used).</w:t>
      </w:r>
    </w:p>
    <w:p w14:paraId="2CCCC991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3. Implementation: Account Microservice</w:t>
      </w:r>
    </w:p>
    <w:p w14:paraId="475D9565" w14:textId="77777777" w:rsidR="005E15DD" w:rsidRPr="005E15DD" w:rsidRDefault="005E15DD" w:rsidP="005E15DD">
      <w:pPr>
        <w:numPr>
          <w:ilvl w:val="0"/>
          <w:numId w:val="3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3.1 Configuration:</w:t>
      </w:r>
      <w:r w:rsidRPr="005E15DD">
        <w:rPr>
          <w:sz w:val="28"/>
          <w:szCs w:val="28"/>
        </w:rPr>
        <w:t xml:space="preserve"> Runs on the default embedded Tomcat port (8080).</w:t>
      </w:r>
    </w:p>
    <w:p w14:paraId="6C3915BC" w14:textId="77777777" w:rsidR="005E15DD" w:rsidRPr="005E15DD" w:rsidRDefault="005E15DD" w:rsidP="005E15DD">
      <w:pPr>
        <w:numPr>
          <w:ilvl w:val="0"/>
          <w:numId w:val="3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3.2 The Data Model (Account.java):</w:t>
      </w:r>
      <w:r w:rsidRPr="005E15DD">
        <w:rPr>
          <w:sz w:val="28"/>
          <w:szCs w:val="28"/>
        </w:rPr>
        <w:t xml:space="preserve"> Contains fields for number, type, and balance with an all-arguments constructor and standard getters/setters.</w:t>
      </w:r>
    </w:p>
    <w:p w14:paraId="6503C987" w14:textId="77777777" w:rsidR="005E15DD" w:rsidRPr="005E15DD" w:rsidRDefault="005E15DD" w:rsidP="005E15DD">
      <w:pPr>
        <w:numPr>
          <w:ilvl w:val="0"/>
          <w:numId w:val="3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3.3 The Controller (AccountController.java):</w:t>
      </w:r>
    </w:p>
    <w:p w14:paraId="5D57202D" w14:textId="77777777" w:rsidR="005E15DD" w:rsidRPr="005E15DD" w:rsidRDefault="005E15DD" w:rsidP="005E15DD">
      <w:pPr>
        <w:numPr>
          <w:ilvl w:val="1"/>
          <w:numId w:val="3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Endpoint:</w:t>
      </w:r>
      <w:r w:rsidRPr="005E15DD">
        <w:rPr>
          <w:sz w:val="28"/>
          <w:szCs w:val="28"/>
        </w:rPr>
        <w:t xml:space="preserve"> Mapped via @GetMapping("/accounts/{number}").</w:t>
      </w:r>
    </w:p>
    <w:p w14:paraId="727A39E8" w14:textId="77777777" w:rsidR="005E15DD" w:rsidRPr="005E15DD" w:rsidRDefault="005E15DD" w:rsidP="005E15DD">
      <w:pPr>
        <w:numPr>
          <w:ilvl w:val="1"/>
          <w:numId w:val="3"/>
        </w:numPr>
        <w:rPr>
          <w:sz w:val="28"/>
          <w:szCs w:val="28"/>
        </w:rPr>
      </w:pPr>
      <w:proofErr w:type="spellStart"/>
      <w:r w:rsidRPr="005E15DD">
        <w:rPr>
          <w:b/>
          <w:bCs/>
          <w:sz w:val="28"/>
          <w:szCs w:val="28"/>
        </w:rPr>
        <w:t>Behavior</w:t>
      </w:r>
      <w:proofErr w:type="spellEnd"/>
      <w:r w:rsidRPr="005E15DD">
        <w:rPr>
          <w:b/>
          <w:bCs/>
          <w:sz w:val="28"/>
          <w:szCs w:val="28"/>
        </w:rPr>
        <w:t>:</w:t>
      </w:r>
      <w:r w:rsidRPr="005E15DD">
        <w:rPr>
          <w:sz w:val="28"/>
          <w:szCs w:val="28"/>
        </w:rPr>
        <w:t xml:space="preserve"> Captures the account number from the URL using @PathVariable and returns a hardcoded Account object serialized as JSON.</w:t>
      </w:r>
    </w:p>
    <w:p w14:paraId="560C7822" w14:textId="77777777" w:rsidR="005E15DD" w:rsidRPr="005E15DD" w:rsidRDefault="005E15DD" w:rsidP="005E15DD">
      <w:pPr>
        <w:numPr>
          <w:ilvl w:val="0"/>
          <w:numId w:val="3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3.4 Sample Response:</w:t>
      </w:r>
    </w:p>
    <w:p w14:paraId="37699E1F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JSON</w:t>
      </w:r>
    </w:p>
    <w:p w14:paraId="69E3E912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{</w:t>
      </w:r>
    </w:p>
    <w:p w14:paraId="67714143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"number": "00987987973432",</w:t>
      </w:r>
    </w:p>
    <w:p w14:paraId="7EE18C7D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"type": "savings",</w:t>
      </w:r>
    </w:p>
    <w:p w14:paraId="2DD79FDB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lastRenderedPageBreak/>
        <w:t xml:space="preserve">  "balance": 234343</w:t>
      </w:r>
    </w:p>
    <w:p w14:paraId="441C658E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}</w:t>
      </w:r>
    </w:p>
    <w:p w14:paraId="1070DFFD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4. Implementation: Loan Microservice</w:t>
      </w:r>
    </w:p>
    <w:p w14:paraId="554DB9DC" w14:textId="77777777" w:rsidR="005E15DD" w:rsidRPr="005E15DD" w:rsidRDefault="005E15DD" w:rsidP="005E15DD">
      <w:pPr>
        <w:numPr>
          <w:ilvl w:val="0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4.1 Configuration (Port Conflict Resolution):</w:t>
      </w:r>
    </w:p>
    <w:p w14:paraId="21E01BAB" w14:textId="77777777" w:rsidR="005E15DD" w:rsidRPr="005E15DD" w:rsidRDefault="005E15DD" w:rsidP="005E15DD">
      <w:pPr>
        <w:numPr>
          <w:ilvl w:val="1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File:</w:t>
      </w:r>
      <w:r w:rsidRPr="005E15DD">
        <w:rPr>
          <w:sz w:val="28"/>
          <w:szCs w:val="28"/>
        </w:rPr>
        <w:t xml:space="preserve"> </w:t>
      </w:r>
      <w:proofErr w:type="spellStart"/>
      <w:proofErr w:type="gramStart"/>
      <w:r w:rsidRPr="005E15DD">
        <w:rPr>
          <w:sz w:val="28"/>
          <w:szCs w:val="28"/>
        </w:rPr>
        <w:t>application.properties</w:t>
      </w:r>
      <w:proofErr w:type="spellEnd"/>
      <w:proofErr w:type="gramEnd"/>
    </w:p>
    <w:p w14:paraId="2D92346E" w14:textId="77777777" w:rsidR="005E15DD" w:rsidRPr="005E15DD" w:rsidRDefault="005E15DD" w:rsidP="005E15DD">
      <w:pPr>
        <w:numPr>
          <w:ilvl w:val="1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Setting:</w:t>
      </w:r>
      <w:r w:rsidRPr="005E15DD">
        <w:rPr>
          <w:sz w:val="28"/>
          <w:szCs w:val="28"/>
        </w:rPr>
        <w:t xml:space="preserve"> </w:t>
      </w:r>
      <w:proofErr w:type="spellStart"/>
      <w:proofErr w:type="gramStart"/>
      <w:r w:rsidRPr="005E15DD">
        <w:rPr>
          <w:sz w:val="28"/>
          <w:szCs w:val="28"/>
        </w:rPr>
        <w:t>server.port</w:t>
      </w:r>
      <w:proofErr w:type="spellEnd"/>
      <w:proofErr w:type="gramEnd"/>
      <w:r w:rsidRPr="005E15DD">
        <w:rPr>
          <w:sz w:val="28"/>
          <w:szCs w:val="28"/>
        </w:rPr>
        <w:t>=8081</w:t>
      </w:r>
    </w:p>
    <w:p w14:paraId="5CF23A79" w14:textId="77777777" w:rsidR="005E15DD" w:rsidRPr="005E15DD" w:rsidRDefault="005E15DD" w:rsidP="005E15DD">
      <w:pPr>
        <w:numPr>
          <w:ilvl w:val="1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Reason:</w:t>
      </w:r>
      <w:r w:rsidRPr="005E15DD">
        <w:rPr>
          <w:sz w:val="28"/>
          <w:szCs w:val="28"/>
        </w:rPr>
        <w:t xml:space="preserve"> Overrides the default port to prevent a </w:t>
      </w:r>
      <w:proofErr w:type="spellStart"/>
      <w:r w:rsidRPr="005E15DD">
        <w:rPr>
          <w:sz w:val="28"/>
          <w:szCs w:val="28"/>
        </w:rPr>
        <w:t>BindException</w:t>
      </w:r>
      <w:proofErr w:type="spellEnd"/>
      <w:r w:rsidRPr="005E15DD">
        <w:rPr>
          <w:sz w:val="28"/>
          <w:szCs w:val="28"/>
        </w:rPr>
        <w:t xml:space="preserve"> (Address already in use) since the Account microservice occupies port 8080.</w:t>
      </w:r>
    </w:p>
    <w:p w14:paraId="53BA1DFB" w14:textId="77777777" w:rsidR="005E15DD" w:rsidRPr="005E15DD" w:rsidRDefault="005E15DD" w:rsidP="005E15DD">
      <w:pPr>
        <w:numPr>
          <w:ilvl w:val="0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4.2 The Data Model (Loan.java):</w:t>
      </w:r>
      <w:r w:rsidRPr="005E15DD">
        <w:rPr>
          <w:sz w:val="28"/>
          <w:szCs w:val="28"/>
        </w:rPr>
        <w:t xml:space="preserve"> Contains fields for number, type, loan, </w:t>
      </w:r>
      <w:proofErr w:type="spellStart"/>
      <w:r w:rsidRPr="005E15DD">
        <w:rPr>
          <w:sz w:val="28"/>
          <w:szCs w:val="28"/>
        </w:rPr>
        <w:t>emi</w:t>
      </w:r>
      <w:proofErr w:type="spellEnd"/>
      <w:r w:rsidRPr="005E15DD">
        <w:rPr>
          <w:sz w:val="28"/>
          <w:szCs w:val="28"/>
        </w:rPr>
        <w:t>, and tenure.</w:t>
      </w:r>
    </w:p>
    <w:p w14:paraId="261D00D9" w14:textId="77777777" w:rsidR="005E15DD" w:rsidRPr="005E15DD" w:rsidRDefault="005E15DD" w:rsidP="005E15DD">
      <w:pPr>
        <w:numPr>
          <w:ilvl w:val="0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4.3 The Controller (LoanController.java):</w:t>
      </w:r>
    </w:p>
    <w:p w14:paraId="41B6566E" w14:textId="77777777" w:rsidR="005E15DD" w:rsidRPr="005E15DD" w:rsidRDefault="005E15DD" w:rsidP="005E15DD">
      <w:pPr>
        <w:numPr>
          <w:ilvl w:val="1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Endpoint:</w:t>
      </w:r>
      <w:r w:rsidRPr="005E15DD">
        <w:rPr>
          <w:sz w:val="28"/>
          <w:szCs w:val="28"/>
        </w:rPr>
        <w:t xml:space="preserve"> Mapped via @GetMapping("/loans/{number}").</w:t>
      </w:r>
    </w:p>
    <w:p w14:paraId="0B1E8C63" w14:textId="77777777" w:rsidR="005E15DD" w:rsidRPr="005E15DD" w:rsidRDefault="005E15DD" w:rsidP="005E15DD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5E15DD">
        <w:rPr>
          <w:b/>
          <w:bCs/>
          <w:sz w:val="28"/>
          <w:szCs w:val="28"/>
        </w:rPr>
        <w:t>Behavior</w:t>
      </w:r>
      <w:proofErr w:type="spellEnd"/>
      <w:r w:rsidRPr="005E15DD">
        <w:rPr>
          <w:b/>
          <w:bCs/>
          <w:sz w:val="28"/>
          <w:szCs w:val="28"/>
        </w:rPr>
        <w:t>:</w:t>
      </w:r>
      <w:r w:rsidRPr="005E15DD">
        <w:rPr>
          <w:sz w:val="28"/>
          <w:szCs w:val="28"/>
        </w:rPr>
        <w:t xml:space="preserve"> Returns a hardcoded Loan object representing a car loan.</w:t>
      </w:r>
    </w:p>
    <w:p w14:paraId="2DFC5DF3" w14:textId="77777777" w:rsidR="005E15DD" w:rsidRPr="005E15DD" w:rsidRDefault="005E15DD" w:rsidP="005E15DD">
      <w:pPr>
        <w:numPr>
          <w:ilvl w:val="0"/>
          <w:numId w:val="4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4.4 Sample Response:</w:t>
      </w:r>
    </w:p>
    <w:p w14:paraId="45ACFEA8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JSON</w:t>
      </w:r>
    </w:p>
    <w:p w14:paraId="18B24288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{</w:t>
      </w:r>
    </w:p>
    <w:p w14:paraId="09AF2A89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"number": "H00987987972342",</w:t>
      </w:r>
    </w:p>
    <w:p w14:paraId="1FFF760E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"type": "car",</w:t>
      </w:r>
    </w:p>
    <w:p w14:paraId="2660B7FA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"loan": 400000,</w:t>
      </w:r>
    </w:p>
    <w:p w14:paraId="677EB0D5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</w:t>
      </w:r>
      <w:proofErr w:type="spellStart"/>
      <w:r w:rsidRPr="005E15DD">
        <w:rPr>
          <w:sz w:val="28"/>
          <w:szCs w:val="28"/>
        </w:rPr>
        <w:t>emi</w:t>
      </w:r>
      <w:proofErr w:type="spellEnd"/>
      <w:r w:rsidRPr="005E15DD">
        <w:rPr>
          <w:sz w:val="28"/>
          <w:szCs w:val="28"/>
        </w:rPr>
        <w:t>": 3258,</w:t>
      </w:r>
    </w:p>
    <w:p w14:paraId="0252D25E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  "tenure": 18</w:t>
      </w:r>
    </w:p>
    <w:p w14:paraId="3E5D24B5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}</w:t>
      </w:r>
    </w:p>
    <w:p w14:paraId="16561551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5. Execution and IDE Integration (SME Walkthrough)</w:t>
      </w:r>
    </w:p>
    <w:p w14:paraId="7F7C7B92" w14:textId="77777777" w:rsidR="005E15DD" w:rsidRPr="005E15DD" w:rsidRDefault="005E15DD" w:rsidP="005E15DD">
      <w:pPr>
        <w:numPr>
          <w:ilvl w:val="0"/>
          <w:numId w:val="5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5.1 Simultaneous Execution:</w:t>
      </w:r>
      <w:r w:rsidRPr="005E15DD">
        <w:rPr>
          <w:sz w:val="28"/>
          <w:szCs w:val="28"/>
        </w:rPr>
        <w:t xml:space="preserve"> Both the </w:t>
      </w:r>
      <w:proofErr w:type="spellStart"/>
      <w:r w:rsidRPr="005E15DD">
        <w:rPr>
          <w:sz w:val="28"/>
          <w:szCs w:val="28"/>
        </w:rPr>
        <w:t>MicroservicesApplication</w:t>
      </w:r>
      <w:proofErr w:type="spellEnd"/>
      <w:r w:rsidRPr="005E15DD">
        <w:rPr>
          <w:sz w:val="28"/>
          <w:szCs w:val="28"/>
        </w:rPr>
        <w:t xml:space="preserve"> and </w:t>
      </w:r>
      <w:proofErr w:type="spellStart"/>
      <w:r w:rsidRPr="005E15DD">
        <w:rPr>
          <w:sz w:val="28"/>
          <w:szCs w:val="28"/>
        </w:rPr>
        <w:t>LoanMicroservicesApplication</w:t>
      </w:r>
      <w:proofErr w:type="spellEnd"/>
      <w:r w:rsidRPr="005E15DD">
        <w:rPr>
          <w:sz w:val="28"/>
          <w:szCs w:val="28"/>
        </w:rPr>
        <w:t xml:space="preserve"> are executed concurrently from within the IDE.</w:t>
      </w:r>
    </w:p>
    <w:p w14:paraId="659D8440" w14:textId="77777777" w:rsidR="005E15DD" w:rsidRPr="005E15DD" w:rsidRDefault="005E15DD" w:rsidP="005E15DD">
      <w:pPr>
        <w:numPr>
          <w:ilvl w:val="0"/>
          <w:numId w:val="5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lastRenderedPageBreak/>
        <w:t>5.2 Port Binding:</w:t>
      </w:r>
      <w:r w:rsidRPr="005E15DD">
        <w:rPr>
          <w:sz w:val="28"/>
          <w:szCs w:val="28"/>
        </w:rPr>
        <w:t xml:space="preserve"> The startup logs confirm successful initialization:</w:t>
      </w:r>
    </w:p>
    <w:p w14:paraId="66E780F6" w14:textId="77777777" w:rsidR="005E15DD" w:rsidRPr="005E15DD" w:rsidRDefault="005E15DD" w:rsidP="005E15DD">
      <w:pPr>
        <w:numPr>
          <w:ilvl w:val="1"/>
          <w:numId w:val="5"/>
        </w:numPr>
        <w:rPr>
          <w:sz w:val="28"/>
          <w:szCs w:val="28"/>
        </w:rPr>
      </w:pPr>
      <w:r w:rsidRPr="005E15DD">
        <w:rPr>
          <w:sz w:val="28"/>
          <w:szCs w:val="28"/>
        </w:rPr>
        <w:t>Account Service logs: Tomcat initialized with port 8080 (http)</w:t>
      </w:r>
    </w:p>
    <w:p w14:paraId="5A4B44EB" w14:textId="77777777" w:rsidR="005E15DD" w:rsidRPr="005E15DD" w:rsidRDefault="005E15DD" w:rsidP="005E15DD">
      <w:pPr>
        <w:numPr>
          <w:ilvl w:val="1"/>
          <w:numId w:val="5"/>
        </w:numPr>
        <w:rPr>
          <w:sz w:val="28"/>
          <w:szCs w:val="28"/>
        </w:rPr>
      </w:pPr>
      <w:r w:rsidRPr="005E15DD">
        <w:rPr>
          <w:sz w:val="28"/>
          <w:szCs w:val="28"/>
        </w:rPr>
        <w:t>Loan Service logs: Tomcat initialized with port 8081 (http)</w:t>
      </w:r>
    </w:p>
    <w:p w14:paraId="149FC643" w14:textId="77777777" w:rsidR="005E15DD" w:rsidRPr="005E15DD" w:rsidRDefault="005E15DD" w:rsidP="005E15DD">
      <w:pPr>
        <w:numPr>
          <w:ilvl w:val="0"/>
          <w:numId w:val="5"/>
        </w:numPr>
        <w:rPr>
          <w:sz w:val="28"/>
          <w:szCs w:val="28"/>
        </w:rPr>
      </w:pPr>
      <w:r w:rsidRPr="005E15DD">
        <w:rPr>
          <w:b/>
          <w:bCs/>
          <w:sz w:val="28"/>
          <w:szCs w:val="28"/>
        </w:rPr>
        <w:t>5.3 IntelliJ IDEA Services Window:</w:t>
      </w:r>
    </w:p>
    <w:p w14:paraId="5085B87A" w14:textId="77777777" w:rsidR="005E15DD" w:rsidRPr="005E15DD" w:rsidRDefault="005E15DD" w:rsidP="005E15DD">
      <w:pPr>
        <w:numPr>
          <w:ilvl w:val="1"/>
          <w:numId w:val="5"/>
        </w:numPr>
        <w:rPr>
          <w:sz w:val="28"/>
          <w:szCs w:val="28"/>
        </w:rPr>
      </w:pPr>
      <w:r w:rsidRPr="005E15DD">
        <w:rPr>
          <w:sz w:val="28"/>
          <w:szCs w:val="28"/>
        </w:rPr>
        <w:t xml:space="preserve">When multiple Spring Boot applications run simultaneously, IntelliJ intelligently groups them into the </w:t>
      </w:r>
      <w:r w:rsidRPr="005E15DD">
        <w:rPr>
          <w:b/>
          <w:bCs/>
          <w:sz w:val="28"/>
          <w:szCs w:val="28"/>
        </w:rPr>
        <w:t>Services</w:t>
      </w:r>
      <w:r w:rsidRPr="005E15DD">
        <w:rPr>
          <w:sz w:val="28"/>
          <w:szCs w:val="28"/>
        </w:rPr>
        <w:t xml:space="preserve"> tool window (Alt+8 / Cmd+8).</w:t>
      </w:r>
    </w:p>
    <w:p w14:paraId="35030CBE" w14:textId="77777777" w:rsidR="005E15DD" w:rsidRPr="005E15DD" w:rsidRDefault="005E15DD" w:rsidP="005E15DD">
      <w:pPr>
        <w:numPr>
          <w:ilvl w:val="1"/>
          <w:numId w:val="5"/>
        </w:numPr>
        <w:rPr>
          <w:sz w:val="28"/>
          <w:szCs w:val="28"/>
        </w:rPr>
      </w:pPr>
      <w:r w:rsidRPr="005E15DD">
        <w:rPr>
          <w:sz w:val="28"/>
          <w:szCs w:val="28"/>
        </w:rPr>
        <w:t>This UI provides a centralized dashboard to monitor the status of all active microservices, allowing the developer to seamlessly toggle between the individual console logs of the Account and Loan applications without losing context.</w:t>
      </w:r>
    </w:p>
    <w:p w14:paraId="510CA87E" w14:textId="77777777" w:rsidR="005E15DD" w:rsidRPr="005E15DD" w:rsidRDefault="005E15DD" w:rsidP="005E15DD">
      <w:pPr>
        <w:rPr>
          <w:sz w:val="28"/>
          <w:szCs w:val="28"/>
        </w:rPr>
      </w:pPr>
    </w:p>
    <w:p w14:paraId="6DA8D0F2" w14:textId="77777777" w:rsidR="005E15DD" w:rsidRPr="005E15DD" w:rsidRDefault="005E15DD" w:rsidP="005E15DD">
      <w:pPr>
        <w:rPr>
          <w:sz w:val="28"/>
          <w:szCs w:val="28"/>
        </w:rPr>
      </w:pPr>
    </w:p>
    <w:p w14:paraId="0064D8B1" w14:textId="77777777" w:rsidR="005E15DD" w:rsidRPr="005E15DD" w:rsidRDefault="005E15DD" w:rsidP="005E15DD">
      <w:pPr>
        <w:rPr>
          <w:sz w:val="28"/>
          <w:szCs w:val="28"/>
        </w:rPr>
      </w:pPr>
      <w:proofErr w:type="spellStart"/>
      <w:r w:rsidRPr="005E15DD">
        <w:rPr>
          <w:sz w:val="28"/>
          <w:szCs w:val="28"/>
        </w:rPr>
        <w:t>src</w:t>
      </w:r>
      <w:proofErr w:type="spellEnd"/>
      <w:r w:rsidRPr="005E15DD">
        <w:rPr>
          <w:sz w:val="28"/>
          <w:szCs w:val="28"/>
        </w:rPr>
        <w:t>/main/java/com/cognizant/account</w:t>
      </w:r>
    </w:p>
    <w:p w14:paraId="37D9ACAF" w14:textId="7FB911A9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drawing>
          <wp:inline distT="0" distB="0" distL="0" distR="0" wp14:anchorId="1349386A" wp14:editId="24558416">
            <wp:extent cx="5727700" cy="3028950"/>
            <wp:effectExtent l="0" t="0" r="6350" b="0"/>
            <wp:docPr id="1624452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79C3" w14:textId="77777777" w:rsidR="005E15DD" w:rsidRPr="005E15DD" w:rsidRDefault="005E15DD" w:rsidP="005E15DD">
      <w:pPr>
        <w:rPr>
          <w:sz w:val="28"/>
          <w:szCs w:val="28"/>
        </w:rPr>
      </w:pPr>
    </w:p>
    <w:p w14:paraId="23C5FAF1" w14:textId="77777777" w:rsidR="005E15DD" w:rsidRPr="005E15DD" w:rsidRDefault="005E15DD" w:rsidP="005E15DD">
      <w:pPr>
        <w:rPr>
          <w:sz w:val="28"/>
          <w:szCs w:val="28"/>
        </w:rPr>
      </w:pPr>
      <w:proofErr w:type="spellStart"/>
      <w:r w:rsidRPr="005E15DD">
        <w:rPr>
          <w:sz w:val="28"/>
          <w:szCs w:val="28"/>
        </w:rPr>
        <w:t>AccountController</w:t>
      </w:r>
      <w:proofErr w:type="spellEnd"/>
    </w:p>
    <w:p w14:paraId="7D38C5DD" w14:textId="5ADD997F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lastRenderedPageBreak/>
        <w:drawing>
          <wp:inline distT="0" distB="0" distL="0" distR="0" wp14:anchorId="7B05E8CF" wp14:editId="6C60DBD0">
            <wp:extent cx="5731510" cy="2462530"/>
            <wp:effectExtent l="0" t="0" r="2540" b="0"/>
            <wp:docPr id="950513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B915" w14:textId="77777777" w:rsidR="005E15DD" w:rsidRPr="005E15DD" w:rsidRDefault="005E15DD" w:rsidP="005E15DD">
      <w:pPr>
        <w:rPr>
          <w:sz w:val="28"/>
          <w:szCs w:val="28"/>
        </w:rPr>
      </w:pPr>
    </w:p>
    <w:p w14:paraId="0AC80F9B" w14:textId="76B9E093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>Execution Result:</w:t>
      </w:r>
      <w:r w:rsidRPr="005E15DD">
        <w:rPr>
          <w:sz w:val="28"/>
          <w:szCs w:val="28"/>
        </w:rPr>
        <w:br/>
      </w:r>
      <w:r w:rsidRPr="005E15DD">
        <w:rPr>
          <w:sz w:val="28"/>
          <w:szCs w:val="28"/>
        </w:rPr>
        <w:drawing>
          <wp:inline distT="0" distB="0" distL="0" distR="0" wp14:anchorId="2CC15725" wp14:editId="0F276E29">
            <wp:extent cx="4902200" cy="2178050"/>
            <wp:effectExtent l="0" t="0" r="0" b="0"/>
            <wp:docPr id="765686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70E5" w14:textId="77777777" w:rsidR="005E15DD" w:rsidRPr="005E15DD" w:rsidRDefault="005E15DD" w:rsidP="005E15DD">
      <w:pPr>
        <w:rPr>
          <w:sz w:val="28"/>
          <w:szCs w:val="28"/>
        </w:rPr>
      </w:pPr>
    </w:p>
    <w:p w14:paraId="29F6D4E3" w14:textId="77777777" w:rsidR="005E15DD" w:rsidRPr="005E15DD" w:rsidRDefault="005E15DD" w:rsidP="005E15DD">
      <w:pPr>
        <w:rPr>
          <w:sz w:val="28"/>
          <w:szCs w:val="28"/>
        </w:rPr>
      </w:pPr>
      <w:proofErr w:type="spellStart"/>
      <w:r w:rsidRPr="005E15DD">
        <w:rPr>
          <w:sz w:val="28"/>
          <w:szCs w:val="28"/>
        </w:rPr>
        <w:t>src</w:t>
      </w:r>
      <w:proofErr w:type="spellEnd"/>
      <w:r w:rsidRPr="005E15DD">
        <w:rPr>
          <w:sz w:val="28"/>
          <w:szCs w:val="28"/>
        </w:rPr>
        <w:t>/main/java/com/cognizant/loan</w:t>
      </w:r>
    </w:p>
    <w:p w14:paraId="7D51DE2E" w14:textId="0255E9B5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lastRenderedPageBreak/>
        <w:drawing>
          <wp:inline distT="0" distB="0" distL="0" distR="0" wp14:anchorId="1038E95B" wp14:editId="3BCEA9D3">
            <wp:extent cx="5727700" cy="5422900"/>
            <wp:effectExtent l="0" t="0" r="6350" b="6350"/>
            <wp:docPr id="1835281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831F" w14:textId="77777777" w:rsidR="005E15DD" w:rsidRPr="005E15DD" w:rsidRDefault="005E15DD" w:rsidP="005E15DD">
      <w:pPr>
        <w:rPr>
          <w:sz w:val="28"/>
          <w:szCs w:val="28"/>
        </w:rPr>
      </w:pPr>
    </w:p>
    <w:p w14:paraId="5C441234" w14:textId="77777777" w:rsidR="005E15DD" w:rsidRPr="005E15DD" w:rsidRDefault="005E15DD" w:rsidP="005E15DD">
      <w:pPr>
        <w:rPr>
          <w:sz w:val="28"/>
          <w:szCs w:val="28"/>
        </w:rPr>
      </w:pPr>
      <w:proofErr w:type="spellStart"/>
      <w:r w:rsidRPr="005E15DD">
        <w:rPr>
          <w:sz w:val="28"/>
          <w:szCs w:val="28"/>
        </w:rPr>
        <w:t>LoanController</w:t>
      </w:r>
      <w:proofErr w:type="spellEnd"/>
      <w:r w:rsidRPr="005E15DD">
        <w:rPr>
          <w:sz w:val="28"/>
          <w:szCs w:val="28"/>
        </w:rPr>
        <w:t>.</w:t>
      </w:r>
    </w:p>
    <w:p w14:paraId="3A7B3BD8" w14:textId="2950D250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drawing>
          <wp:inline distT="0" distB="0" distL="0" distR="0" wp14:anchorId="725D0366" wp14:editId="0B93347A">
            <wp:extent cx="5727700" cy="1663700"/>
            <wp:effectExtent l="0" t="0" r="6350" b="0"/>
            <wp:docPr id="1952533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96FA" w14:textId="77777777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t xml:space="preserve">Execution </w:t>
      </w:r>
      <w:proofErr w:type="gramStart"/>
      <w:r w:rsidRPr="005E15DD">
        <w:rPr>
          <w:sz w:val="28"/>
          <w:szCs w:val="28"/>
        </w:rPr>
        <w:t>Result :</w:t>
      </w:r>
      <w:proofErr w:type="gramEnd"/>
    </w:p>
    <w:p w14:paraId="18B3AF91" w14:textId="03922932" w:rsidR="005E15DD" w:rsidRPr="005E15DD" w:rsidRDefault="005E15DD" w:rsidP="005E15DD">
      <w:pPr>
        <w:rPr>
          <w:sz w:val="28"/>
          <w:szCs w:val="28"/>
        </w:rPr>
      </w:pPr>
      <w:r w:rsidRPr="005E15DD">
        <w:rPr>
          <w:sz w:val="28"/>
          <w:szCs w:val="28"/>
        </w:rPr>
        <w:lastRenderedPageBreak/>
        <w:drawing>
          <wp:inline distT="0" distB="0" distL="0" distR="0" wp14:anchorId="75585ADC" wp14:editId="066248DE">
            <wp:extent cx="5511800" cy="1828800"/>
            <wp:effectExtent l="0" t="0" r="0" b="0"/>
            <wp:docPr id="145007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0775" w14:textId="77777777" w:rsidR="00186369" w:rsidRPr="005E15DD" w:rsidRDefault="00186369">
      <w:pPr>
        <w:rPr>
          <w:sz w:val="28"/>
          <w:szCs w:val="28"/>
        </w:rPr>
      </w:pPr>
    </w:p>
    <w:sectPr w:rsidR="00186369" w:rsidRPr="005E1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9D5"/>
    <w:multiLevelType w:val="multilevel"/>
    <w:tmpl w:val="5CE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2D3B"/>
    <w:multiLevelType w:val="multilevel"/>
    <w:tmpl w:val="FC3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2900"/>
    <w:multiLevelType w:val="multilevel"/>
    <w:tmpl w:val="5F50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25EEF"/>
    <w:multiLevelType w:val="multilevel"/>
    <w:tmpl w:val="9E4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7141"/>
    <w:multiLevelType w:val="multilevel"/>
    <w:tmpl w:val="31C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1200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278199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433019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326839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802445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DD"/>
    <w:rsid w:val="00186369"/>
    <w:rsid w:val="0050443D"/>
    <w:rsid w:val="00556084"/>
    <w:rsid w:val="005E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0FA5"/>
  <w15:chartTrackingRefBased/>
  <w15:docId w15:val="{25A35192-1231-450D-BF4D-D46E51BD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Harshini Mallipeddi</dc:creator>
  <cp:keywords/>
  <dc:description/>
  <cp:lastModifiedBy>Naga Harshini Mallipeddi</cp:lastModifiedBy>
  <cp:revision>1</cp:revision>
  <dcterms:created xsi:type="dcterms:W3CDTF">2026-07-09T10:25:00Z</dcterms:created>
  <dcterms:modified xsi:type="dcterms:W3CDTF">2026-07-09T10:26:00Z</dcterms:modified>
</cp:coreProperties>
</file>