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5CEF" w14:textId="77777777" w:rsidR="00165255" w:rsidRPr="00B72244" w:rsidRDefault="007434AA" w:rsidP="00CA2DD2">
      <w:pPr>
        <w:pStyle w:val="Heading"/>
        <w:sectPr w:rsidR="00165255" w:rsidRPr="00B72244" w:rsidSect="00CA2DD2">
          <w:footerReference w:type="default" r:id="rId8"/>
          <w:type w:val="continuous"/>
          <w:pgSz w:w="12240" w:h="15840" w:code="1"/>
          <w:pgMar w:top="1440" w:right="1080" w:bottom="1440" w:left="1080" w:header="397" w:footer="454" w:gutter="0"/>
          <w:cols w:space="720"/>
          <w:formProt w:val="0"/>
          <w:docGrid w:linePitch="360" w:charSpace="-2049"/>
        </w:sectPr>
      </w:pPr>
      <w:r w:rsidRPr="000114C6">
        <w:t>Achyuthuni Sri Harsha</w:t>
      </w:r>
    </w:p>
    <w:p w14:paraId="0CAA2D38" w14:textId="77777777" w:rsidR="007434AA" w:rsidRPr="002F0A4B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2F0A4B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2F0A4B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="007333D0" w:rsidRPr="002F0A4B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2F0A4B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2F0A4B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2F0A4B">
        <w:rPr>
          <w:rFonts w:ascii="Times New Roman" w:hAnsi="Times New Roman" w:cs="Times New Roman"/>
          <w:sz w:val="20"/>
          <w:szCs w:val="20"/>
        </w:rPr>
        <w:t xml:space="preserve">: </w:t>
      </w:r>
      <w:hyperlink r:id="rId10" w:history="1">
        <w:r w:rsidR="00752692" w:rsidRPr="002F0A4B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E3A9890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Plot No 188, Phase 1, Saket </w:t>
      </w:r>
      <w:r w:rsidR="00654498">
        <w:rPr>
          <w:rFonts w:ascii="Times New Roman" w:hAnsi="Times New Roman" w:cs="Times New Roman"/>
          <w:sz w:val="20"/>
          <w:szCs w:val="20"/>
        </w:rPr>
        <w:t>C</w:t>
      </w:r>
      <w:r w:rsidRPr="00B72244">
        <w:rPr>
          <w:rFonts w:ascii="Times New Roman" w:hAnsi="Times New Roman" w:cs="Times New Roman"/>
          <w:sz w:val="20"/>
          <w:szCs w:val="20"/>
        </w:rPr>
        <w:t xml:space="preserve">olony,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4BB22F4C" w14:textId="604065EC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Jai Jawan colony S.O post office,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</w:t>
      </w:r>
      <w:r w:rsidR="00654498">
        <w:rPr>
          <w:rFonts w:ascii="Times New Roman" w:hAnsi="Times New Roman" w:cs="Times New Roman"/>
          <w:sz w:val="20"/>
          <w:szCs w:val="20"/>
        </w:rPr>
        <w:t>M</w:t>
      </w:r>
      <w:r w:rsidRPr="00B72244">
        <w:rPr>
          <w:rFonts w:ascii="Times New Roman" w:hAnsi="Times New Roman" w:cs="Times New Roman"/>
          <w:sz w:val="20"/>
          <w:szCs w:val="20"/>
        </w:rPr>
        <w:t>andal,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CA2DD2">
      <w:pPr>
        <w:pStyle w:val="Heading"/>
      </w:pPr>
      <w:r w:rsidRPr="000114C6"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74A6FCF3" w14:textId="1C4FFCCF" w:rsidR="00034D1E" w:rsidRPr="008155A1" w:rsidRDefault="00034D1E" w:rsidP="008155A1">
      <w:pPr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Enabled international supply chain </w:t>
      </w:r>
      <w:r w:rsidR="00F03FF4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team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of the world's largest retailer by improving their existing purchase order model using predictive and prescriptive analytics with revenue savings of 12 million dollars. Built the following end to end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solutions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from conceptuali</w:t>
      </w:r>
      <w:r w:rsidR="00654498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s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ation to production:</w:t>
      </w:r>
    </w:p>
    <w:p w14:paraId="7B4EFC95" w14:textId="00F6A6C5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Designed end to end classification model identifying the risk of a supplier not delivering an order in full</w:t>
      </w:r>
    </w:p>
    <w:p w14:paraId="11688AF1" w14:textId="4F6ADD91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Improved the existing lead time predictions using a tree-based ensemble regression model</w:t>
      </w:r>
    </w:p>
    <w:p w14:paraId="51C2DD37" w14:textId="4EC43052" w:rsidR="00034D1E" w:rsidRPr="008155A1" w:rsidRDefault="00034D1E" w:rsidP="008155A1">
      <w:pPr>
        <w:pStyle w:val="ListParagraph"/>
        <w:numPr>
          <w:ilvl w:val="0"/>
          <w:numId w:val="7"/>
        </w:numPr>
        <w:suppressAutoHyphens w:val="0"/>
        <w:spacing w:before="60" w:after="6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Optimised EOQ and reorder point using a</w:t>
      </w:r>
      <w:r w:rsid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n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integer programming model</w:t>
      </w:r>
    </w:p>
    <w:p w14:paraId="55FD7697" w14:textId="7C450C5B" w:rsidR="002204AC" w:rsidRPr="008155A1" w:rsidRDefault="002204AC" w:rsidP="008155A1">
      <w:pPr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successful 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projects </w:t>
      </w:r>
      <w:r w:rsidR="00CA2F23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0FEF2EED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  <w:r w:rsidR="004B70A9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14:paraId="65E7F151" w14:textId="7774EBB0" w:rsidR="008155A1" w:rsidRPr="008155A1" w:rsidRDefault="008155A1" w:rsidP="00CA2DD2">
      <w:pPr>
        <w:pStyle w:val="Default"/>
        <w:numPr>
          <w:ilvl w:val="0"/>
          <w:numId w:val="4"/>
        </w:numPr>
        <w:spacing w:before="60" w:after="60"/>
        <w:contextualSpacing/>
        <w:rPr>
          <w:sz w:val="22"/>
          <w:szCs w:val="22"/>
        </w:rPr>
      </w:pPr>
      <w:r w:rsidRPr="008155A1">
        <w:rPr>
          <w:sz w:val="22"/>
          <w:szCs w:val="22"/>
        </w:rPr>
        <w:t xml:space="preserve">Quantified the reasons causing under-stock scenarios in a store using hypothesis testing and ML </w:t>
      </w:r>
    </w:p>
    <w:p w14:paraId="6C06B6A6" w14:textId="4704C0D9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</w:t>
      </w:r>
      <w:r w:rsidR="008155A1"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prototype</w:t>
      </w:r>
      <w:r w:rsidRPr="008155A1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on time to place a new RFP for generic drugs using distance-based classification methods</w:t>
      </w:r>
    </w:p>
    <w:p w14:paraId="5899F1EB" w14:textId="264467E1" w:rsidR="002204AC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</w:t>
      </w:r>
      <w:r w:rsidR="008155A1" w:rsidRPr="008155A1">
        <w:rPr>
          <w:rFonts w:ascii="Times New Roman" w:eastAsia="Times New Roman" w:hAnsi="Times New Roman" w:cs="Times New Roman"/>
          <w:lang w:val="en-IN" w:eastAsia="en-IN"/>
        </w:rPr>
        <w:t xml:space="preserve"> and</w:t>
      </w:r>
      <w:r w:rsidR="00182BED" w:rsidRPr="008155A1">
        <w:rPr>
          <w:rFonts w:ascii="Times New Roman" w:eastAsia="Times New Roman" w:hAnsi="Times New Roman" w:cs="Times New Roman"/>
          <w:lang w:val="en-IN" w:eastAsia="en-IN"/>
        </w:rPr>
        <w:t xml:space="preserve"> Argentina</w:t>
      </w:r>
    </w:p>
    <w:p w14:paraId="17F17021" w14:textId="602E4AE4" w:rsidR="002F0A4B" w:rsidRPr="008155A1" w:rsidRDefault="002204AC" w:rsidP="00CA2DD2">
      <w:pPr>
        <w:numPr>
          <w:ilvl w:val="0"/>
          <w:numId w:val="4"/>
        </w:numPr>
        <w:shd w:val="clear" w:color="auto" w:fill="FFFFFF"/>
        <w:suppressAutoHyphens w:val="0"/>
        <w:spacing w:before="60" w:after="60" w:line="240" w:lineRule="auto"/>
        <w:contextualSpacing/>
        <w:rPr>
          <w:rFonts w:ascii="Times New Roman" w:eastAsia="Times New Roman" w:hAnsi="Times New Roman" w:cs="Times New Roman"/>
          <w:lang w:val="en-IN" w:eastAsia="en-IN"/>
        </w:rPr>
      </w:pPr>
      <w:r w:rsidRPr="008155A1">
        <w:rPr>
          <w:rFonts w:ascii="Times New Roman" w:eastAsia="Times New Roman" w:hAnsi="Times New Roman" w:cs="Times New Roman"/>
          <w:lang w:val="en-IN" w:eastAsia="en-IN"/>
        </w:rPr>
        <w:t xml:space="preserve">Built </w:t>
      </w:r>
      <w:r w:rsidR="004B70A9" w:rsidRPr="008155A1">
        <w:rPr>
          <w:rFonts w:ascii="Times New Roman" w:eastAsia="Times New Roman" w:hAnsi="Times New Roman" w:cs="Times New Roman"/>
          <w:lang w:val="en-IN" w:eastAsia="en-IN"/>
        </w:rPr>
        <w:t xml:space="preserve">the front end of </w:t>
      </w:r>
      <w:r w:rsidRPr="008155A1">
        <w:rPr>
          <w:rFonts w:ascii="Times New Roman" w:eastAsia="Times New Roman" w:hAnsi="Times New Roman" w:cs="Times New Roman"/>
          <w:lang w:val="en-IN" w:eastAsia="en-IN"/>
        </w:rPr>
        <w:t>an interactive web application for sourcing managers, buyers to make fast-paced informed decisions</w:t>
      </w:r>
    </w:p>
    <w:p w14:paraId="700715D1" w14:textId="77777777" w:rsidR="00127A9E" w:rsidRPr="000114C6" w:rsidRDefault="00073594" w:rsidP="00CA2DD2">
      <w:pPr>
        <w:pStyle w:val="Heading"/>
      </w:pPr>
      <w:r w:rsidRPr="000114C6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8905A2" w14:paraId="1F3C63E9" w14:textId="77777777" w:rsidTr="00836574">
        <w:tc>
          <w:tcPr>
            <w:tcW w:w="6487" w:type="dxa"/>
            <w:shd w:val="clear" w:color="auto" w:fill="auto"/>
          </w:tcPr>
          <w:p w14:paraId="6974BBB5" w14:textId="77777777" w:rsidR="002204AC" w:rsidRPr="008905A2" w:rsidRDefault="002204AC" w:rsidP="00CB155F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Business Analytics and Intelligence</w:t>
            </w:r>
          </w:p>
          <w:p w14:paraId="5ECF88A4" w14:textId="01B715AA" w:rsidR="00CA2DD2" w:rsidRPr="00CA2DD2" w:rsidRDefault="00CA2DD2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 executive education in IIM Bangalore</w:t>
            </w:r>
          </w:p>
          <w:p w14:paraId="3E51F8A1" w14:textId="7BE270C1" w:rsidR="00CB155F" w:rsidRPr="008905A2" w:rsidRDefault="00CB155F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 xml:space="preserve">Project: Creating a rewards and recognition program for </w:t>
            </w:r>
            <w:r w:rsidR="00836574">
              <w:rPr>
                <w:rFonts w:ascii="Times New Roman" w:hAnsi="Times New Roman" w:cs="Times New Roman"/>
              </w:rPr>
              <w:t xml:space="preserve">Tata </w:t>
            </w:r>
            <w:r w:rsidRPr="008905A2">
              <w:rPr>
                <w:rFonts w:ascii="Times New Roman" w:hAnsi="Times New Roman" w:cs="Times New Roman"/>
              </w:rPr>
              <w:t>life insurance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8905A2" w14:paraId="6A5A030C" w14:textId="77777777" w:rsidTr="00836574">
        <w:tc>
          <w:tcPr>
            <w:tcW w:w="6487" w:type="dxa"/>
            <w:shd w:val="clear" w:color="auto" w:fill="auto"/>
          </w:tcPr>
          <w:p w14:paraId="6AD19771" w14:textId="77777777" w:rsidR="002204AC" w:rsidRPr="008905A2" w:rsidRDefault="002204AC" w:rsidP="00CB155F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Bachelors of technology: Mechanical engineering</w:t>
            </w:r>
          </w:p>
          <w:p w14:paraId="4F1F29C4" w14:textId="708EA5A8" w:rsidR="008905A2" w:rsidRPr="008905A2" w:rsidRDefault="002204AC" w:rsidP="00B930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Graduated with distinction and CGPA of 8.91 /10</w:t>
            </w:r>
            <w:r w:rsidR="008905A2" w:rsidRPr="008905A2">
              <w:rPr>
                <w:rFonts w:ascii="Times New Roman" w:hAnsi="Times New Roman" w:cs="Times New Roman"/>
              </w:rPr>
              <w:t xml:space="preserve"> </w:t>
            </w:r>
          </w:p>
          <w:p w14:paraId="388704F0" w14:textId="237C8E9B" w:rsidR="00CB155F" w:rsidRDefault="002204AC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Treasurer of SAE India club (2014-15)</w:t>
            </w:r>
          </w:p>
          <w:p w14:paraId="7F8F0455" w14:textId="2ED542A1" w:rsidR="00E14821" w:rsidRPr="008905A2" w:rsidRDefault="00E14821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>
              <w:rPr>
                <w:rFonts w:ascii="Times New Roman" w:hAnsi="Times New Roman" w:cs="Times New Roman"/>
              </w:rPr>
              <w:t>r for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Amrita Vishwa Vidyapeetham</w:t>
            </w:r>
          </w:p>
          <w:p w14:paraId="7EB5C45F" w14:textId="77777777" w:rsidR="002204AC" w:rsidRPr="008905A2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8905A2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8905A2">
              <w:rPr>
                <w:rFonts w:ascii="Times New Roman" w:hAnsi="Times New Roman" w:cs="Times New Roman"/>
              </w:rPr>
              <w:t>2013-2017</w:t>
            </w:r>
          </w:p>
        </w:tc>
      </w:tr>
    </w:tbl>
    <w:p w14:paraId="22E4DCE5" w14:textId="77777777" w:rsidR="0008569C" w:rsidRPr="008905A2" w:rsidRDefault="00A6777B" w:rsidP="00CA2DD2">
      <w:pPr>
        <w:pStyle w:val="Heading"/>
      </w:pPr>
      <w:r w:rsidRPr="008905A2">
        <w:t>Publications</w:t>
      </w:r>
    </w:p>
    <w:p w14:paraId="7FDDB5BE" w14:textId="2B010E4F" w:rsidR="0017778A" w:rsidRPr="008905A2" w:rsidRDefault="0017778A" w:rsidP="00CA2DD2">
      <w:pPr>
        <w:pStyle w:val="TextBody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Personal analytics: Time management using Google Maps. In </w:t>
      </w:r>
      <w:r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  <w:r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 (Under publication)</w:t>
      </w:r>
    </w:p>
    <w:p w14:paraId="40FAF9E2" w14:textId="6103D8AA" w:rsidR="002B668F" w:rsidRPr="008905A2" w:rsidRDefault="00BF13D7" w:rsidP="00CA2DD2">
      <w:pPr>
        <w:pStyle w:val="TextBody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hyperlink r:id="rId11" w:history="1">
        <w:r w:rsidR="002B668F" w:rsidRPr="008905A2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="002B668F" w:rsidRPr="008905A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2B668F" w:rsidRPr="008905A2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bookmarkStart w:id="0" w:name="_NFC,_Hyderabad"/>
      <w:bookmarkEnd w:id="0"/>
    </w:p>
    <w:p w14:paraId="064A9911" w14:textId="77777777" w:rsidR="00CA2DD2" w:rsidRDefault="00CA2DD2" w:rsidP="00CA2DD2">
      <w:pPr>
        <w:pStyle w:val="Heading"/>
        <w:rPr>
          <w:sz w:val="24"/>
          <w:szCs w:val="24"/>
        </w:rPr>
      </w:pPr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76DEC237" w14:textId="77777777" w:rsidR="00CA2DD2" w:rsidRPr="008905A2" w:rsidRDefault="00CA2DD2" w:rsidP="00CA2DD2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Worked on the following languages/tools</w:t>
      </w:r>
    </w:p>
    <w:p w14:paraId="5ACDBC27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Analytics: R, Python, CPLEX</w:t>
      </w:r>
    </w:p>
    <w:p w14:paraId="21B80DE5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Data handling: SQL, Alteryx</w:t>
      </w:r>
    </w:p>
    <w:p w14:paraId="2CF9C8FC" w14:textId="77777777" w:rsidR="00CA2DD2" w:rsidRPr="008905A2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905A2">
        <w:rPr>
          <w:rFonts w:ascii="Times New Roman" w:hAnsi="Times New Roman" w:cs="Times New Roman"/>
        </w:rPr>
        <w:t>Visualization: Tableau, HTML, CSS, JavaScript</w:t>
      </w:r>
    </w:p>
    <w:p w14:paraId="7060C035" w14:textId="7D78D033" w:rsidR="008905A2" w:rsidRPr="002F0A4B" w:rsidRDefault="008905A2" w:rsidP="00CA2DD2">
      <w:pPr>
        <w:pStyle w:val="Heading"/>
      </w:pPr>
      <w:r w:rsidRPr="000114C6">
        <w:lastRenderedPageBreak/>
        <w:t>C</w:t>
      </w:r>
      <w: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984"/>
        <w:gridCol w:w="1116"/>
      </w:tblGrid>
      <w:tr w:rsidR="008905A2" w:rsidRPr="00CA5B38" w14:paraId="09256275" w14:textId="77777777" w:rsidTr="003F269C">
        <w:tc>
          <w:tcPr>
            <w:tcW w:w="7196" w:type="dxa"/>
          </w:tcPr>
          <w:p w14:paraId="1732970E" w14:textId="4929EDEC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84" w:type="dxa"/>
          </w:tcPr>
          <w:p w14:paraId="0AD9AAA3" w14:textId="5461EAF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Issuing org</w:t>
            </w:r>
          </w:p>
        </w:tc>
        <w:tc>
          <w:tcPr>
            <w:tcW w:w="1116" w:type="dxa"/>
          </w:tcPr>
          <w:p w14:paraId="5B73EBAE" w14:textId="54B209C9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CA5B38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</w:tr>
      <w:tr w:rsidR="008905A2" w:rsidRPr="00CA5B38" w14:paraId="175C2BA5" w14:textId="77777777" w:rsidTr="003F269C">
        <w:tc>
          <w:tcPr>
            <w:tcW w:w="7196" w:type="dxa"/>
          </w:tcPr>
          <w:p w14:paraId="7A3ED9B9" w14:textId="316A687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Data Engineering, Big Data, and Machine Learning on GCP</w:t>
            </w:r>
          </w:p>
        </w:tc>
        <w:tc>
          <w:tcPr>
            <w:tcW w:w="1984" w:type="dxa"/>
          </w:tcPr>
          <w:p w14:paraId="58338963" w14:textId="586A9CAD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Google Cloud</w:t>
            </w:r>
          </w:p>
        </w:tc>
        <w:tc>
          <w:tcPr>
            <w:tcW w:w="1116" w:type="dxa"/>
          </w:tcPr>
          <w:p w14:paraId="4C2A8C7B" w14:textId="66DD50C2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Coursera</w:t>
            </w:r>
          </w:p>
        </w:tc>
      </w:tr>
      <w:tr w:rsidR="008905A2" w:rsidRPr="00CA5B38" w14:paraId="1EAFF63A" w14:textId="77777777" w:rsidTr="003F269C">
        <w:tc>
          <w:tcPr>
            <w:tcW w:w="7196" w:type="dxa"/>
          </w:tcPr>
          <w:p w14:paraId="46030E11" w14:textId="70683509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PH125.8x: Data Science: Machine Learning</w:t>
            </w:r>
          </w:p>
        </w:tc>
        <w:tc>
          <w:tcPr>
            <w:tcW w:w="1984" w:type="dxa"/>
          </w:tcPr>
          <w:p w14:paraId="7E3F73B2" w14:textId="26E1141A" w:rsidR="008905A2" w:rsidRPr="00CA5B38" w:rsidRDefault="008905A2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Harvard University</w:t>
            </w:r>
          </w:p>
        </w:tc>
        <w:tc>
          <w:tcPr>
            <w:tcW w:w="1116" w:type="dxa"/>
          </w:tcPr>
          <w:p w14:paraId="6346657A" w14:textId="59AA1526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A5B38">
              <w:rPr>
                <w:rFonts w:ascii="Times New Roman" w:hAnsi="Times New Roman" w:cs="Times New Roman"/>
              </w:rPr>
              <w:t>HarvardX</w:t>
            </w:r>
            <w:proofErr w:type="spellEnd"/>
          </w:p>
        </w:tc>
      </w:tr>
      <w:tr w:rsidR="008905A2" w:rsidRPr="00CA5B38" w14:paraId="5B7EEADC" w14:textId="77777777" w:rsidTr="003F269C">
        <w:tc>
          <w:tcPr>
            <w:tcW w:w="7196" w:type="dxa"/>
          </w:tcPr>
          <w:p w14:paraId="5F85E10A" w14:textId="01495EC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 xml:space="preserve">Tableau 10 A-Z: Hands-On Tableau </w:t>
            </w:r>
            <w:r w:rsidR="002F0A4B">
              <w:rPr>
                <w:rFonts w:ascii="Times New Roman" w:hAnsi="Times New Roman" w:cs="Times New Roman"/>
              </w:rPr>
              <w:t>t</w:t>
            </w:r>
            <w:r w:rsidRPr="00CA5B38">
              <w:rPr>
                <w:rFonts w:ascii="Times New Roman" w:hAnsi="Times New Roman" w:cs="Times New Roman"/>
              </w:rPr>
              <w:t xml:space="preserve">raining </w:t>
            </w:r>
            <w:r w:rsidR="002F0A4B">
              <w:rPr>
                <w:rFonts w:ascii="Times New Roman" w:hAnsi="Times New Roman" w:cs="Times New Roman"/>
              </w:rPr>
              <w:t>f</w:t>
            </w:r>
            <w:r w:rsidRPr="00CA5B38">
              <w:rPr>
                <w:rFonts w:ascii="Times New Roman" w:hAnsi="Times New Roman" w:cs="Times New Roman"/>
              </w:rPr>
              <w:t xml:space="preserve">or </w:t>
            </w:r>
            <w:r w:rsidR="002F0A4B">
              <w:rPr>
                <w:rFonts w:ascii="Times New Roman" w:hAnsi="Times New Roman" w:cs="Times New Roman"/>
              </w:rPr>
              <w:t>d</w:t>
            </w:r>
            <w:r w:rsidRPr="00CA5B38">
              <w:rPr>
                <w:rFonts w:ascii="Times New Roman" w:hAnsi="Times New Roman" w:cs="Times New Roman"/>
              </w:rPr>
              <w:t xml:space="preserve">ata </w:t>
            </w:r>
            <w:r w:rsidR="002F0A4B">
              <w:rPr>
                <w:rFonts w:ascii="Times New Roman" w:hAnsi="Times New Roman" w:cs="Times New Roman"/>
              </w:rPr>
              <w:t>s</w:t>
            </w:r>
            <w:r w:rsidRPr="00CA5B38">
              <w:rPr>
                <w:rFonts w:ascii="Times New Roman" w:hAnsi="Times New Roman" w:cs="Times New Roman"/>
              </w:rPr>
              <w:t>cience</w:t>
            </w:r>
          </w:p>
        </w:tc>
        <w:tc>
          <w:tcPr>
            <w:tcW w:w="1984" w:type="dxa"/>
          </w:tcPr>
          <w:p w14:paraId="2E1731E6" w14:textId="501F5214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4AE2024C" w14:textId="3125C273" w:rsidR="008905A2" w:rsidRPr="00CA5B38" w:rsidRDefault="00CA5B38" w:rsidP="008905A2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  <w:tr w:rsidR="00836574" w:rsidRPr="00CA5B38" w14:paraId="11BC3B12" w14:textId="77777777" w:rsidTr="003F269C">
        <w:tc>
          <w:tcPr>
            <w:tcW w:w="7196" w:type="dxa"/>
          </w:tcPr>
          <w:p w14:paraId="3218351E" w14:textId="45BDF52A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836574">
              <w:rPr>
                <w:rFonts w:ascii="Times New Roman" w:hAnsi="Times New Roman" w:cs="Times New Roman"/>
              </w:rPr>
              <w:t>Machine Learning A-</w:t>
            </w:r>
            <w:r>
              <w:rPr>
                <w:rFonts w:ascii="Times New Roman" w:hAnsi="Times New Roman" w:cs="Times New Roman"/>
              </w:rPr>
              <w:t>Z</w:t>
            </w:r>
            <w:r w:rsidRPr="00836574">
              <w:rPr>
                <w:rFonts w:ascii="Times New Roman" w:hAnsi="Times New Roman" w:cs="Times New Roman"/>
              </w:rPr>
              <w:t xml:space="preserve">: Hands-On Python &amp; R </w:t>
            </w:r>
            <w:bookmarkStart w:id="1" w:name="_GoBack"/>
            <w:bookmarkEnd w:id="1"/>
            <w:proofErr w:type="gramStart"/>
            <w:r w:rsidR="00654498">
              <w:rPr>
                <w:rFonts w:ascii="Times New Roman" w:hAnsi="Times New Roman" w:cs="Times New Roman"/>
              </w:rPr>
              <w:t>I</w:t>
            </w:r>
            <w:r w:rsidRPr="00836574">
              <w:rPr>
                <w:rFonts w:ascii="Times New Roman" w:hAnsi="Times New Roman" w:cs="Times New Roman"/>
              </w:rPr>
              <w:t>n</w:t>
            </w:r>
            <w:proofErr w:type="gramEnd"/>
            <w:r w:rsidRPr="00836574">
              <w:rPr>
                <w:rFonts w:ascii="Times New Roman" w:hAnsi="Times New Roman" w:cs="Times New Roman"/>
              </w:rPr>
              <w:t xml:space="preserve"> Data Science</w:t>
            </w:r>
          </w:p>
        </w:tc>
        <w:tc>
          <w:tcPr>
            <w:tcW w:w="1984" w:type="dxa"/>
          </w:tcPr>
          <w:p w14:paraId="65BA7E76" w14:textId="6528D9AD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  <w:tc>
          <w:tcPr>
            <w:tcW w:w="1116" w:type="dxa"/>
          </w:tcPr>
          <w:p w14:paraId="3E926868" w14:textId="6B33B38D" w:rsidR="00836574" w:rsidRPr="00CA5B38" w:rsidRDefault="00836574" w:rsidP="00836574">
            <w:pPr>
              <w:pStyle w:val="TextBody"/>
              <w:spacing w:after="0" w:line="276" w:lineRule="auto"/>
              <w:rPr>
                <w:rFonts w:ascii="Times New Roman" w:hAnsi="Times New Roman" w:cs="Times New Roman"/>
              </w:rPr>
            </w:pPr>
            <w:r w:rsidRPr="00CA5B38">
              <w:rPr>
                <w:rFonts w:ascii="Times New Roman" w:hAnsi="Times New Roman" w:cs="Times New Roman"/>
              </w:rPr>
              <w:t>Udemy</w:t>
            </w:r>
          </w:p>
        </w:tc>
      </w:tr>
    </w:tbl>
    <w:p w14:paraId="16C6884F" w14:textId="6F9C0FFC" w:rsidR="00127A9E" w:rsidRPr="000114C6" w:rsidRDefault="00127A9E" w:rsidP="00CA2DD2">
      <w:pPr>
        <w:pStyle w:val="Heading"/>
      </w:pPr>
      <w:r w:rsidRPr="000114C6">
        <w:t>Personal Information</w:t>
      </w:r>
    </w:p>
    <w:p w14:paraId="596808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Date of birth: </w:t>
      </w:r>
      <w:r w:rsidRPr="008905A2">
        <w:rPr>
          <w:sz w:val="22"/>
          <w:szCs w:val="22"/>
        </w:rPr>
        <w:tab/>
      </w:r>
      <w:r w:rsidRPr="008905A2">
        <w:rPr>
          <w:sz w:val="22"/>
          <w:szCs w:val="22"/>
        </w:rPr>
        <w:tab/>
        <w:t>5th December 1995</w:t>
      </w:r>
    </w:p>
    <w:p w14:paraId="070CB421" w14:textId="77777777" w:rsidR="00127A9E" w:rsidRPr="008905A2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8905A2">
        <w:rPr>
          <w:sz w:val="22"/>
          <w:szCs w:val="22"/>
        </w:rPr>
        <w:t xml:space="preserve">Linguistic Proficiency: </w:t>
      </w:r>
      <w:r w:rsidRPr="008905A2">
        <w:rPr>
          <w:sz w:val="22"/>
          <w:szCs w:val="22"/>
        </w:rPr>
        <w:tab/>
        <w:t>Telugu, English, Hindi</w:t>
      </w:r>
    </w:p>
    <w:p w14:paraId="5D10C840" w14:textId="26F43C27" w:rsidR="000830A7" w:rsidRPr="00836574" w:rsidRDefault="00127A9E" w:rsidP="004B70A9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8905A2">
        <w:rPr>
          <w:rFonts w:ascii="Times New Roman" w:hAnsi="Times New Roman" w:cs="Times New Roman"/>
          <w:lang w:eastAsia="en-IN" w:bidi="te-IN"/>
        </w:rPr>
        <w:t>Hobbies</w:t>
      </w:r>
      <w:r w:rsidRPr="008905A2">
        <w:rPr>
          <w:rFonts w:ascii="Times New Roman" w:hAnsi="Times New Roman" w:cs="Times New Roman"/>
        </w:rPr>
        <w:t xml:space="preserve">: </w:t>
      </w:r>
      <w:r w:rsidRPr="008905A2">
        <w:rPr>
          <w:rFonts w:ascii="Times New Roman" w:hAnsi="Times New Roman" w:cs="Times New Roman"/>
        </w:rPr>
        <w:tab/>
      </w:r>
      <w:r w:rsidRPr="008905A2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 w:rsidRPr="008905A2">
        <w:rPr>
          <w:rFonts w:ascii="Times New Roman" w:eastAsia="Times New Roman" w:hAnsi="Times New Roman" w:cs="Times New Roman"/>
          <w:lang w:eastAsia="en-IN" w:bidi="te-IN"/>
        </w:rPr>
        <w:t>blogging</w:t>
      </w:r>
    </w:p>
    <w:sectPr w:rsidR="000830A7" w:rsidRPr="00836574" w:rsidSect="002D603B">
      <w:headerReference w:type="default" r:id="rId12"/>
      <w:type w:val="continuous"/>
      <w:pgSz w:w="12240" w:h="15840" w:code="1"/>
      <w:pgMar w:top="1440" w:right="1080" w:bottom="1440" w:left="1080" w:header="567" w:footer="567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11D9" w14:textId="77777777" w:rsidR="00BF13D7" w:rsidRDefault="00BF13D7" w:rsidP="00CA2DD2">
      <w:pPr>
        <w:spacing w:after="0" w:line="240" w:lineRule="auto"/>
      </w:pPr>
      <w:r>
        <w:separator/>
      </w:r>
    </w:p>
  </w:endnote>
  <w:endnote w:type="continuationSeparator" w:id="0">
    <w:p w14:paraId="0FBB9AAB" w14:textId="77777777" w:rsidR="00BF13D7" w:rsidRDefault="00BF13D7" w:rsidP="00CA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C196" w14:textId="5DFE53BA" w:rsidR="00CA2DD2" w:rsidRPr="00CA2DD2" w:rsidRDefault="00BF13D7" w:rsidP="002D603B">
    <w:pPr>
      <w:pStyle w:val="Footer"/>
      <w:jc w:val="center"/>
      <w:rPr>
        <w:lang w:val="en-IN"/>
      </w:rPr>
    </w:pPr>
    <w:hyperlink r:id="rId1" w:history="1">
      <w:r w:rsidR="00CA2DD2" w:rsidRPr="002D603B">
        <w:rPr>
          <w:rStyle w:val="Hyperlink"/>
          <w:lang w:val="en-IN"/>
        </w:rPr>
        <w:t>LinkedIn</w:t>
      </w:r>
    </w:hyperlink>
    <w:r w:rsidR="00CA2DD2">
      <w:rPr>
        <w:lang w:val="en-IN"/>
      </w:rPr>
      <w:t xml:space="preserve"> | </w:t>
    </w:r>
    <w:hyperlink r:id="rId2" w:history="1">
      <w:r w:rsidR="002D603B" w:rsidRPr="002D603B">
        <w:rPr>
          <w:rStyle w:val="Hyperlink"/>
          <w:lang w:val="en-IN"/>
        </w:rPr>
        <w:t>Github</w:t>
      </w:r>
    </w:hyperlink>
    <w:r w:rsidR="002D603B">
      <w:rPr>
        <w:lang w:val="en-IN"/>
      </w:rPr>
      <w:t xml:space="preserve"> | </w:t>
    </w:r>
    <w:hyperlink r:id="rId3" w:history="1">
      <w:r w:rsidR="002D603B" w:rsidRPr="003D6947">
        <w:rPr>
          <w:rStyle w:val="Hyperlink"/>
          <w:lang w:val="en-IN"/>
        </w:rPr>
        <w:t>www.harshaash.website</w:t>
      </w:r>
    </w:hyperlink>
    <w:r w:rsidR="002D603B">
      <w:rPr>
        <w:lang w:val="en-IN"/>
      </w:rPr>
      <w:t xml:space="preserve"> | </w:t>
    </w:r>
    <w:hyperlink r:id="rId4" w:history="1">
      <w:r w:rsidR="002D603B" w:rsidRPr="002D603B">
        <w:rPr>
          <w:rStyle w:val="Hyperlink"/>
          <w:lang w:val="en-IN"/>
        </w:rPr>
        <w:t>Gmail</w:t>
      </w:r>
    </w:hyperlink>
    <w:r w:rsidR="002D603B">
      <w:rPr>
        <w:lang w:val="en-IN"/>
      </w:rPr>
      <w:t xml:space="preserve"> | +91 9019413416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EB155" w14:textId="77777777" w:rsidR="00BF13D7" w:rsidRDefault="00BF13D7" w:rsidP="00CA2DD2">
      <w:pPr>
        <w:spacing w:after="0" w:line="240" w:lineRule="auto"/>
      </w:pPr>
      <w:r>
        <w:separator/>
      </w:r>
    </w:p>
  </w:footnote>
  <w:footnote w:type="continuationSeparator" w:id="0">
    <w:p w14:paraId="55A19930" w14:textId="77777777" w:rsidR="00BF13D7" w:rsidRDefault="00BF13D7" w:rsidP="00CA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3E99" w14:textId="77777777" w:rsidR="002D603B" w:rsidRPr="002D603B" w:rsidRDefault="00BF13D7" w:rsidP="002D603B">
    <w:pPr>
      <w:pStyle w:val="Footer"/>
      <w:jc w:val="center"/>
      <w:rPr>
        <w:lang w:val="en-IN"/>
      </w:rPr>
    </w:pPr>
    <w:hyperlink r:id="rId1" w:history="1">
      <w:r w:rsidR="002D603B" w:rsidRPr="002D603B">
        <w:rPr>
          <w:rStyle w:val="Hyperlink"/>
          <w:lang w:val="en-IN"/>
        </w:rPr>
        <w:t>LinkedIn</w:t>
      </w:r>
    </w:hyperlink>
    <w:r w:rsidR="002D603B">
      <w:rPr>
        <w:lang w:val="en-IN"/>
      </w:rPr>
      <w:t xml:space="preserve"> | </w:t>
    </w:r>
    <w:hyperlink r:id="rId2" w:history="1">
      <w:r w:rsidR="002D603B" w:rsidRPr="002D603B">
        <w:rPr>
          <w:rStyle w:val="Hyperlink"/>
          <w:lang w:val="en-IN"/>
        </w:rPr>
        <w:t>Github</w:t>
      </w:r>
    </w:hyperlink>
    <w:r w:rsidR="002D603B">
      <w:rPr>
        <w:lang w:val="en-IN"/>
      </w:rPr>
      <w:t xml:space="preserve"> | </w:t>
    </w:r>
    <w:hyperlink r:id="rId3" w:history="1">
      <w:r w:rsidR="002D603B" w:rsidRPr="003D6947">
        <w:rPr>
          <w:rStyle w:val="Hyperlink"/>
          <w:lang w:val="en-IN"/>
        </w:rPr>
        <w:t>www.harshaash.website</w:t>
      </w:r>
    </w:hyperlink>
    <w:r w:rsidR="002D603B">
      <w:rPr>
        <w:lang w:val="en-IN"/>
      </w:rPr>
      <w:t xml:space="preserve"> | </w:t>
    </w:r>
    <w:hyperlink r:id="rId4" w:history="1">
      <w:r w:rsidR="002D603B" w:rsidRPr="002D603B">
        <w:rPr>
          <w:rStyle w:val="Hyperlink"/>
          <w:lang w:val="en-IN"/>
        </w:rPr>
        <w:t>Gmail</w:t>
      </w:r>
    </w:hyperlink>
    <w:r w:rsidR="002D603B">
      <w:rPr>
        <w:lang w:val="en-IN"/>
      </w:rPr>
      <w:t xml:space="preserve"> | +91 9019413416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8F5"/>
    <w:multiLevelType w:val="hybridMultilevel"/>
    <w:tmpl w:val="CDA2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BDC"/>
    <w:multiLevelType w:val="hybridMultilevel"/>
    <w:tmpl w:val="12B8A34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A04"/>
    <w:multiLevelType w:val="multilevel"/>
    <w:tmpl w:val="CF8A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ysDQ1NjEwNDY2M7VQ0lEKTi0uzszPAykwrAUAqUsE+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34D1E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778A"/>
    <w:rsid w:val="00182BED"/>
    <w:rsid w:val="001B4869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2D603B"/>
    <w:rsid w:val="002F0A4B"/>
    <w:rsid w:val="003475ED"/>
    <w:rsid w:val="00373ECA"/>
    <w:rsid w:val="003A4782"/>
    <w:rsid w:val="003E135F"/>
    <w:rsid w:val="003E4B7E"/>
    <w:rsid w:val="003F1616"/>
    <w:rsid w:val="003F269C"/>
    <w:rsid w:val="00412589"/>
    <w:rsid w:val="00425C05"/>
    <w:rsid w:val="00445CF3"/>
    <w:rsid w:val="0045548F"/>
    <w:rsid w:val="004632CA"/>
    <w:rsid w:val="004726F5"/>
    <w:rsid w:val="004729E6"/>
    <w:rsid w:val="00496276"/>
    <w:rsid w:val="004A5E5C"/>
    <w:rsid w:val="004B70A9"/>
    <w:rsid w:val="004F12DE"/>
    <w:rsid w:val="00517BC3"/>
    <w:rsid w:val="005337E6"/>
    <w:rsid w:val="005B5188"/>
    <w:rsid w:val="005D3FB6"/>
    <w:rsid w:val="005E3FC3"/>
    <w:rsid w:val="005E66E9"/>
    <w:rsid w:val="0060357F"/>
    <w:rsid w:val="006251A6"/>
    <w:rsid w:val="006251B1"/>
    <w:rsid w:val="00652B0D"/>
    <w:rsid w:val="00654498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55A1"/>
    <w:rsid w:val="00816C6A"/>
    <w:rsid w:val="00830DBF"/>
    <w:rsid w:val="008364EC"/>
    <w:rsid w:val="00836574"/>
    <w:rsid w:val="00845347"/>
    <w:rsid w:val="008774DF"/>
    <w:rsid w:val="0088738E"/>
    <w:rsid w:val="008905A2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241CC"/>
    <w:rsid w:val="00A36009"/>
    <w:rsid w:val="00A43011"/>
    <w:rsid w:val="00A53680"/>
    <w:rsid w:val="00A6777B"/>
    <w:rsid w:val="00A87956"/>
    <w:rsid w:val="00A92785"/>
    <w:rsid w:val="00A94936"/>
    <w:rsid w:val="00AE473B"/>
    <w:rsid w:val="00AE7EBA"/>
    <w:rsid w:val="00B01A5F"/>
    <w:rsid w:val="00B12E7A"/>
    <w:rsid w:val="00B54102"/>
    <w:rsid w:val="00B72244"/>
    <w:rsid w:val="00B930FC"/>
    <w:rsid w:val="00B974B4"/>
    <w:rsid w:val="00BA696F"/>
    <w:rsid w:val="00BB2F47"/>
    <w:rsid w:val="00BC6AEB"/>
    <w:rsid w:val="00BD5775"/>
    <w:rsid w:val="00BF13D7"/>
    <w:rsid w:val="00C27EBF"/>
    <w:rsid w:val="00C3278B"/>
    <w:rsid w:val="00C62985"/>
    <w:rsid w:val="00C81064"/>
    <w:rsid w:val="00C9126A"/>
    <w:rsid w:val="00C97BFC"/>
    <w:rsid w:val="00CA2DD2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D4683"/>
    <w:rsid w:val="00F03AD1"/>
    <w:rsid w:val="00F03FF4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CA2DD2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  <w:style w:type="paragraph" w:customStyle="1" w:styleId="Default">
    <w:name w:val="Default"/>
    <w:rsid w:val="0081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2"/>
  </w:style>
  <w:style w:type="paragraph" w:styleId="Footer">
    <w:name w:val="footer"/>
    <w:basedOn w:val="Normal"/>
    <w:link w:val="Foot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57-899X/225/1/0120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chyuthuni.sri.harsha@gmail.com?subject=Contacting%20after%20looking%20at%20C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rshaash.websi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arshaash.website/log-of-posts/" TargetMode="External"/><Relationship Id="rId2" Type="http://schemas.openxmlformats.org/officeDocument/2006/relationships/hyperlink" Target="https://github.com/HarshaAsh" TargetMode="External"/><Relationship Id="rId1" Type="http://schemas.openxmlformats.org/officeDocument/2006/relationships/hyperlink" Target="https://www.linkedin.com/in/sri-harsha-achyuthuni/" TargetMode="External"/><Relationship Id="rId4" Type="http://schemas.openxmlformats.org/officeDocument/2006/relationships/hyperlink" Target="mailto:achyuthuni.sri.harsha@gmail.com?subject=Contacting%20after%20looking%20at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7AAF0-8BC4-4760-BFD3-099E1232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Achyuthuni Sri Harsha</cp:keywords>
  <cp:lastModifiedBy>Achyuthuni Sri Harsha</cp:lastModifiedBy>
  <cp:revision>11</cp:revision>
  <cp:lastPrinted>2020-02-14T04:53:00Z</cp:lastPrinted>
  <dcterms:created xsi:type="dcterms:W3CDTF">2020-01-19T09:58:00Z</dcterms:created>
  <dcterms:modified xsi:type="dcterms:W3CDTF">2020-02-15T03:06:00Z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