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E1D04" w14:textId="5CE9ACAC" w:rsidR="00AC54E2" w:rsidRPr="00657947" w:rsidRDefault="00AC54E2" w:rsidP="00AC54E2">
      <w:pPr>
        <w:jc w:val="center"/>
        <w:rPr>
          <w:rFonts w:cstheme="minorHAnsi"/>
          <w:b/>
          <w:bCs/>
          <w:sz w:val="32"/>
          <w:szCs w:val="32"/>
        </w:rPr>
      </w:pPr>
      <w:r w:rsidRPr="00657947">
        <w:rPr>
          <w:rFonts w:cstheme="minorHAnsi"/>
          <w:b/>
          <w:bCs/>
          <w:sz w:val="32"/>
          <w:szCs w:val="32"/>
        </w:rPr>
        <w:t>Department of Buildings</w:t>
      </w:r>
      <w:r w:rsidRPr="00657947">
        <w:rPr>
          <w:rFonts w:cstheme="minorHAnsi"/>
          <w:b/>
          <w:bCs/>
          <w:sz w:val="32"/>
          <w:szCs w:val="32"/>
        </w:rPr>
        <w:t xml:space="preserve"> </w:t>
      </w:r>
      <w:r w:rsidRPr="00657947">
        <w:rPr>
          <w:rFonts w:cstheme="minorHAnsi"/>
          <w:b/>
          <w:bCs/>
          <w:sz w:val="32"/>
          <w:szCs w:val="32"/>
        </w:rPr>
        <w:t>Safety Violations</w:t>
      </w:r>
    </w:p>
    <w:p w14:paraId="021E0101" w14:textId="77777777" w:rsidR="00AC54E2" w:rsidRPr="00657947" w:rsidRDefault="00AC54E2" w:rsidP="00AC54E2">
      <w:pPr>
        <w:jc w:val="center"/>
        <w:rPr>
          <w:rFonts w:cstheme="minorHAnsi"/>
          <w:b/>
          <w:bCs/>
          <w:sz w:val="24"/>
          <w:szCs w:val="24"/>
        </w:rPr>
      </w:pPr>
    </w:p>
    <w:p w14:paraId="64993BF4" w14:textId="1D8C12ED" w:rsidR="00AC54E2" w:rsidRPr="00657947" w:rsidRDefault="00AC54E2" w:rsidP="00AC54E2">
      <w:pPr>
        <w:rPr>
          <w:rFonts w:cstheme="minorHAnsi"/>
          <w:sz w:val="24"/>
          <w:szCs w:val="24"/>
          <w:u w:val="single"/>
        </w:rPr>
      </w:pPr>
      <w:r w:rsidRPr="00657947">
        <w:rPr>
          <w:rFonts w:cstheme="minorHAnsi"/>
          <w:sz w:val="24"/>
          <w:szCs w:val="24"/>
          <w:u w:val="single"/>
        </w:rPr>
        <w:t>Team:</w:t>
      </w:r>
    </w:p>
    <w:p w14:paraId="2FCB0B40" w14:textId="77777777" w:rsidR="00606FB3" w:rsidRPr="00657947" w:rsidRDefault="00606FB3" w:rsidP="00606FB3">
      <w:pPr>
        <w:rPr>
          <w:rFonts w:cstheme="minorHAnsi"/>
          <w:sz w:val="24"/>
          <w:szCs w:val="24"/>
        </w:rPr>
      </w:pPr>
      <w:r w:rsidRPr="00657947">
        <w:rPr>
          <w:rFonts w:cstheme="minorHAnsi"/>
          <w:sz w:val="24"/>
          <w:szCs w:val="24"/>
        </w:rPr>
        <w:t>Harsha Chakravarthy B</w:t>
      </w:r>
    </w:p>
    <w:p w14:paraId="1B7B6141" w14:textId="5F07B997" w:rsidR="00606FB3" w:rsidRPr="00657947" w:rsidRDefault="00606FB3" w:rsidP="00606FB3">
      <w:pPr>
        <w:rPr>
          <w:rFonts w:cstheme="minorHAnsi"/>
          <w:sz w:val="24"/>
          <w:szCs w:val="24"/>
        </w:rPr>
      </w:pPr>
      <w:r w:rsidRPr="00657947">
        <w:rPr>
          <w:rFonts w:cstheme="minorHAnsi"/>
          <w:sz w:val="24"/>
          <w:szCs w:val="24"/>
        </w:rPr>
        <w:t>Prem Chand</w:t>
      </w:r>
      <w:r w:rsidRPr="00657947">
        <w:rPr>
          <w:rFonts w:cstheme="minorHAnsi"/>
          <w:sz w:val="24"/>
          <w:szCs w:val="24"/>
        </w:rPr>
        <w:t xml:space="preserve"> M</w:t>
      </w:r>
    </w:p>
    <w:p w14:paraId="674ECDA2" w14:textId="77777777" w:rsidR="00606FB3" w:rsidRPr="00657947" w:rsidRDefault="00606FB3" w:rsidP="00606FB3">
      <w:pPr>
        <w:rPr>
          <w:rFonts w:cstheme="minorHAnsi"/>
          <w:sz w:val="24"/>
          <w:szCs w:val="24"/>
        </w:rPr>
      </w:pPr>
      <w:proofErr w:type="spellStart"/>
      <w:r w:rsidRPr="00657947">
        <w:rPr>
          <w:rFonts w:cstheme="minorHAnsi"/>
          <w:sz w:val="24"/>
          <w:szCs w:val="24"/>
        </w:rPr>
        <w:t>Kasthur</w:t>
      </w:r>
      <w:proofErr w:type="spellEnd"/>
      <w:r w:rsidRPr="00657947">
        <w:rPr>
          <w:rFonts w:cstheme="minorHAnsi"/>
          <w:sz w:val="24"/>
          <w:szCs w:val="24"/>
        </w:rPr>
        <w:t xml:space="preserve"> Reddy P</w:t>
      </w:r>
    </w:p>
    <w:p w14:paraId="2F1A8A4F" w14:textId="5533A395" w:rsidR="00AC54E2" w:rsidRPr="00657947" w:rsidRDefault="00606FB3" w:rsidP="00606FB3">
      <w:pPr>
        <w:rPr>
          <w:rFonts w:cstheme="minorHAnsi"/>
          <w:sz w:val="24"/>
          <w:szCs w:val="24"/>
        </w:rPr>
      </w:pPr>
      <w:r w:rsidRPr="00657947">
        <w:rPr>
          <w:rFonts w:cstheme="minorHAnsi"/>
          <w:sz w:val="24"/>
          <w:szCs w:val="24"/>
        </w:rPr>
        <w:t xml:space="preserve">Neha </w:t>
      </w:r>
      <w:proofErr w:type="spellStart"/>
      <w:r w:rsidRPr="00657947">
        <w:rPr>
          <w:rFonts w:cstheme="minorHAnsi"/>
          <w:sz w:val="24"/>
          <w:szCs w:val="24"/>
        </w:rPr>
        <w:t>Narayanadas</w:t>
      </w:r>
      <w:proofErr w:type="spellEnd"/>
      <w:r w:rsidRPr="00657947">
        <w:rPr>
          <w:rFonts w:cstheme="minorHAnsi"/>
          <w:sz w:val="24"/>
          <w:szCs w:val="24"/>
        </w:rPr>
        <w:t xml:space="preserve"> V</w:t>
      </w:r>
      <w:r w:rsidRPr="00657947">
        <w:rPr>
          <w:rFonts w:cstheme="minorHAnsi"/>
          <w:sz w:val="24"/>
          <w:szCs w:val="24"/>
        </w:rPr>
        <w:cr/>
      </w:r>
    </w:p>
    <w:p w14:paraId="502D7F6A" w14:textId="77777777" w:rsidR="00606FB3" w:rsidRPr="00657947" w:rsidRDefault="00606FB3" w:rsidP="00606FB3">
      <w:pPr>
        <w:rPr>
          <w:rFonts w:cstheme="minorHAnsi"/>
          <w:sz w:val="24"/>
          <w:szCs w:val="24"/>
        </w:rPr>
      </w:pPr>
    </w:p>
    <w:p w14:paraId="226B5DED" w14:textId="1A411CF7" w:rsidR="00AC54E2" w:rsidRPr="00657947" w:rsidRDefault="00AC54E2" w:rsidP="00AC54E2">
      <w:pPr>
        <w:rPr>
          <w:rFonts w:cstheme="minorHAnsi"/>
          <w:sz w:val="24"/>
          <w:szCs w:val="24"/>
        </w:rPr>
      </w:pPr>
      <w:r w:rsidRPr="00657947">
        <w:rPr>
          <w:rFonts w:cstheme="minorHAnsi"/>
          <w:b/>
          <w:bCs/>
          <w:sz w:val="26"/>
          <w:szCs w:val="26"/>
          <w:u w:val="single"/>
        </w:rPr>
        <w:t>Problem Statement:</w:t>
      </w:r>
      <w:r w:rsidRPr="00657947">
        <w:rPr>
          <w:rFonts w:cstheme="minorHAnsi"/>
          <w:sz w:val="24"/>
          <w:szCs w:val="24"/>
        </w:rPr>
        <w:t xml:space="preserve"> </w:t>
      </w:r>
      <w:r w:rsidRPr="00657947">
        <w:rPr>
          <w:rFonts w:cstheme="minorHAnsi"/>
          <w:sz w:val="24"/>
          <w:szCs w:val="24"/>
        </w:rPr>
        <w:t>The New York City Department of Buildings (DOB) is in charge of overseeing the safety and integrity of construction and building operations throughout the city. However, the number and types of safety infractions registered by the agency varied significantly across locations, equipment, and building types. The goal of this research is to extract insights from the DOB Safety Violations dataset by recognizing trends in violation occurrences, determining their categories, and predicting future violations with machine learning algorithms. The ultimate goal is to make recommendations that can help the DOB enhance safety compliance and avoid future infractions.</w:t>
      </w:r>
    </w:p>
    <w:p w14:paraId="70E550BE" w14:textId="77777777" w:rsidR="00AC54E2" w:rsidRPr="00657947" w:rsidRDefault="00AC54E2" w:rsidP="00AC54E2">
      <w:pPr>
        <w:rPr>
          <w:rFonts w:cstheme="minorHAnsi"/>
          <w:sz w:val="24"/>
          <w:szCs w:val="24"/>
        </w:rPr>
      </w:pPr>
    </w:p>
    <w:p w14:paraId="3D8C5208" w14:textId="2330B62C" w:rsidR="00AC54E2" w:rsidRPr="00657947" w:rsidRDefault="00AC54E2" w:rsidP="00AC54E2">
      <w:pPr>
        <w:rPr>
          <w:rFonts w:cstheme="minorHAnsi"/>
          <w:b/>
          <w:bCs/>
          <w:sz w:val="26"/>
          <w:szCs w:val="26"/>
          <w:u w:val="single"/>
        </w:rPr>
      </w:pPr>
      <w:r w:rsidRPr="00657947">
        <w:rPr>
          <w:rFonts w:cstheme="minorHAnsi"/>
          <w:b/>
          <w:bCs/>
          <w:sz w:val="26"/>
          <w:szCs w:val="26"/>
          <w:u w:val="single"/>
        </w:rPr>
        <w:t>About Dataset:</w:t>
      </w:r>
    </w:p>
    <w:p w14:paraId="2EAB1265" w14:textId="397EB5BB" w:rsidR="00AC54E2" w:rsidRPr="00AC54E2" w:rsidRDefault="00AC54E2" w:rsidP="00AC54E2">
      <w:pPr>
        <w:numPr>
          <w:ilvl w:val="0"/>
          <w:numId w:val="1"/>
        </w:numPr>
        <w:rPr>
          <w:rFonts w:cstheme="minorHAnsi"/>
          <w:sz w:val="24"/>
          <w:szCs w:val="24"/>
        </w:rPr>
      </w:pPr>
      <w:r w:rsidRPr="00AC54E2">
        <w:rPr>
          <w:rFonts w:cstheme="minorHAnsi"/>
          <w:sz w:val="24"/>
          <w:szCs w:val="24"/>
          <w:highlight w:val="white"/>
        </w:rPr>
        <w:t xml:space="preserve">This data set includes violations issued on devices through the New York City Department of Buildings' DOB NOW: Safety Violations module. The data is collected because the Department of Buildings tracks violation issuance and related information. This data </w:t>
      </w:r>
      <w:r w:rsidRPr="00657947">
        <w:rPr>
          <w:rFonts w:cstheme="minorHAnsi"/>
          <w:sz w:val="24"/>
          <w:szCs w:val="24"/>
          <w:highlight w:val="white"/>
        </w:rPr>
        <w:t>includes</w:t>
      </w:r>
      <w:r w:rsidRPr="00AC54E2">
        <w:rPr>
          <w:rFonts w:cstheme="minorHAnsi"/>
          <w:sz w:val="24"/>
          <w:szCs w:val="24"/>
          <w:highlight w:val="white"/>
        </w:rPr>
        <w:t xml:space="preserve"> items such as violations number, violations type, violation issuance data, and BIN.</w:t>
      </w:r>
    </w:p>
    <w:p w14:paraId="33C238CB" w14:textId="77777777" w:rsidR="00AC54E2" w:rsidRPr="00657947" w:rsidRDefault="00AC54E2" w:rsidP="00AC54E2">
      <w:pPr>
        <w:rPr>
          <w:rFonts w:cstheme="minorHAnsi"/>
          <w:sz w:val="24"/>
          <w:szCs w:val="24"/>
        </w:rPr>
      </w:pPr>
    </w:p>
    <w:p w14:paraId="44DBC1DF" w14:textId="492B4B8E" w:rsidR="00AC54E2" w:rsidRPr="00657947" w:rsidRDefault="00AC54E2" w:rsidP="00AC54E2">
      <w:pPr>
        <w:rPr>
          <w:rFonts w:cstheme="minorHAnsi"/>
          <w:b/>
          <w:bCs/>
          <w:sz w:val="26"/>
          <w:szCs w:val="26"/>
          <w:u w:val="single"/>
        </w:rPr>
      </w:pPr>
      <w:r w:rsidRPr="00657947">
        <w:rPr>
          <w:rFonts w:cstheme="minorHAnsi"/>
          <w:b/>
          <w:bCs/>
          <w:sz w:val="26"/>
          <w:szCs w:val="26"/>
          <w:u w:val="single"/>
        </w:rPr>
        <w:t>Exploratory Data Analysis (EDA):</w:t>
      </w:r>
    </w:p>
    <w:p w14:paraId="1E98F7F4" w14:textId="7AD98269" w:rsidR="00AC54E2" w:rsidRPr="00657947" w:rsidRDefault="00AC54E2" w:rsidP="00AC54E2">
      <w:pPr>
        <w:rPr>
          <w:rFonts w:cstheme="minorHAnsi"/>
          <w:sz w:val="24"/>
          <w:szCs w:val="24"/>
        </w:rPr>
      </w:pPr>
      <w:r w:rsidRPr="00657947">
        <w:rPr>
          <w:rFonts w:cstheme="minorHAnsi"/>
          <w:sz w:val="24"/>
          <w:szCs w:val="24"/>
        </w:rPr>
        <w:t>Exploratory Data Analysis (EDA) is a vital part of this research that aims to discover insights and trends in the DOB Safety Violations dataset. The dataset initially required extensive cleaning, which included removing duplicates, lowering columns with a high number of missing values, and removing rows with missing data. These pretreatment methods ensured that the analysis was carried out on a stable and consistent dataset.</w:t>
      </w:r>
    </w:p>
    <w:p w14:paraId="6286C0C4" w14:textId="77777777" w:rsidR="00AC54E2" w:rsidRPr="00657947" w:rsidRDefault="00AC54E2" w:rsidP="00AC54E2">
      <w:pPr>
        <w:rPr>
          <w:rFonts w:cstheme="minorHAnsi"/>
          <w:sz w:val="24"/>
          <w:szCs w:val="24"/>
        </w:rPr>
      </w:pPr>
    </w:p>
    <w:p w14:paraId="092110D3" w14:textId="13A40C13" w:rsidR="00AC54E2" w:rsidRPr="00657947" w:rsidRDefault="00AC54E2" w:rsidP="00AC54E2">
      <w:pPr>
        <w:rPr>
          <w:rFonts w:cstheme="minorHAnsi"/>
          <w:sz w:val="24"/>
          <w:szCs w:val="24"/>
          <w:u w:val="single"/>
        </w:rPr>
      </w:pPr>
      <w:r w:rsidRPr="00657947">
        <w:rPr>
          <w:rFonts w:cstheme="minorHAnsi"/>
          <w:sz w:val="24"/>
          <w:szCs w:val="24"/>
          <w:u w:val="single"/>
        </w:rPr>
        <w:lastRenderedPageBreak/>
        <w:t>Data Distribution and Summary Statistics</w:t>
      </w:r>
      <w:r w:rsidRPr="00657947">
        <w:rPr>
          <w:rFonts w:cstheme="minorHAnsi"/>
          <w:sz w:val="24"/>
          <w:szCs w:val="24"/>
          <w:u w:val="single"/>
        </w:rPr>
        <w:t>:</w:t>
      </w:r>
    </w:p>
    <w:p w14:paraId="3AE1E6C6" w14:textId="77777777" w:rsidR="00AC54E2" w:rsidRPr="00657947" w:rsidRDefault="00AC54E2" w:rsidP="00AC54E2">
      <w:pPr>
        <w:rPr>
          <w:rFonts w:cstheme="minorHAnsi"/>
          <w:sz w:val="24"/>
          <w:szCs w:val="24"/>
        </w:rPr>
      </w:pPr>
      <w:r w:rsidRPr="00657947">
        <w:rPr>
          <w:rFonts w:cstheme="minorHAnsi"/>
          <w:sz w:val="24"/>
          <w:szCs w:val="24"/>
        </w:rPr>
        <w:t xml:space="preserve">We started by looking at basic summary statistics such the numeric variables' means, medians, and standard deviations. This provides a summary of the data's main trends and variability. The dataset's shape and structure, including the </w:t>
      </w:r>
      <w:r w:rsidRPr="00657947">
        <w:rPr>
          <w:rFonts w:cstheme="minorHAnsi"/>
          <w:sz w:val="24"/>
          <w:szCs w:val="24"/>
        </w:rPr>
        <w:t>number</w:t>
      </w:r>
      <w:r w:rsidRPr="00657947">
        <w:rPr>
          <w:rFonts w:cstheme="minorHAnsi"/>
          <w:sz w:val="24"/>
          <w:szCs w:val="24"/>
        </w:rPr>
        <w:t xml:space="preserve"> of records and features, were also evaluated to determine its breadth.</w:t>
      </w:r>
    </w:p>
    <w:p w14:paraId="5941E04F" w14:textId="77777777" w:rsidR="00AC54E2" w:rsidRPr="00657947" w:rsidRDefault="00AC54E2" w:rsidP="00AC54E2">
      <w:pPr>
        <w:rPr>
          <w:rFonts w:cstheme="minorHAnsi"/>
          <w:sz w:val="24"/>
          <w:szCs w:val="24"/>
        </w:rPr>
      </w:pPr>
    </w:p>
    <w:p w14:paraId="169CE636" w14:textId="0A3C003D" w:rsidR="00AC54E2" w:rsidRPr="00657947" w:rsidRDefault="00AC54E2" w:rsidP="00AC54E2">
      <w:pPr>
        <w:rPr>
          <w:rFonts w:cstheme="minorHAnsi"/>
          <w:sz w:val="24"/>
          <w:szCs w:val="24"/>
        </w:rPr>
      </w:pPr>
      <w:r w:rsidRPr="00657947">
        <w:rPr>
          <w:rFonts w:cstheme="minorHAnsi"/>
          <w:sz w:val="24"/>
          <w:szCs w:val="24"/>
          <w:u w:val="single"/>
        </w:rPr>
        <w:t>Correlation Analysis</w:t>
      </w:r>
      <w:r w:rsidRPr="00657947">
        <w:rPr>
          <w:rFonts w:cstheme="minorHAnsi"/>
          <w:sz w:val="24"/>
          <w:szCs w:val="24"/>
          <w:u w:val="single"/>
        </w:rPr>
        <w:t>:</w:t>
      </w:r>
    </w:p>
    <w:p w14:paraId="4CB054D5" w14:textId="1C385845" w:rsidR="00AC54E2" w:rsidRPr="00657947" w:rsidRDefault="00AC54E2" w:rsidP="00AC54E2">
      <w:pPr>
        <w:rPr>
          <w:rFonts w:cstheme="minorHAnsi"/>
          <w:sz w:val="24"/>
          <w:szCs w:val="24"/>
        </w:rPr>
      </w:pPr>
      <w:r w:rsidRPr="00657947">
        <w:rPr>
          <w:rFonts w:cstheme="minorHAnsi"/>
          <w:sz w:val="24"/>
          <w:szCs w:val="24"/>
        </w:rPr>
        <w:t>A correlation matrix was created to determine the correlations between numerical variables. The correlation heatmap visualized these interactions, emphasizing any strong positive or negative correlations that could be important for model development and feature selection. For example, recognizing the relationship between parameters such as 'Postcode' and 'Council District' aided in the selection of key variables for modeling.</w:t>
      </w:r>
    </w:p>
    <w:p w14:paraId="616A9C5E" w14:textId="77777777" w:rsidR="00AC54E2" w:rsidRPr="00657947" w:rsidRDefault="00AC54E2" w:rsidP="00AC54E2">
      <w:pPr>
        <w:rPr>
          <w:rFonts w:cstheme="minorHAnsi"/>
          <w:sz w:val="24"/>
          <w:szCs w:val="24"/>
        </w:rPr>
      </w:pPr>
    </w:p>
    <w:p w14:paraId="083C2886" w14:textId="0584F48F" w:rsidR="00606FB3" w:rsidRPr="00657947" w:rsidRDefault="00606FB3" w:rsidP="00606FB3">
      <w:pPr>
        <w:rPr>
          <w:rFonts w:cstheme="minorHAnsi"/>
          <w:sz w:val="24"/>
          <w:szCs w:val="24"/>
          <w:u w:val="single"/>
        </w:rPr>
      </w:pPr>
      <w:r w:rsidRPr="00657947">
        <w:rPr>
          <w:rFonts w:cstheme="minorHAnsi"/>
          <w:sz w:val="24"/>
          <w:szCs w:val="24"/>
          <w:u w:val="single"/>
        </w:rPr>
        <w:t>Visualizations</w:t>
      </w:r>
      <w:r w:rsidRPr="00657947">
        <w:rPr>
          <w:rFonts w:cstheme="minorHAnsi"/>
          <w:sz w:val="24"/>
          <w:szCs w:val="24"/>
          <w:u w:val="single"/>
        </w:rPr>
        <w:t>:</w:t>
      </w:r>
    </w:p>
    <w:p w14:paraId="06EB5BFF" w14:textId="77777777" w:rsidR="00606FB3" w:rsidRPr="00657947" w:rsidRDefault="00606FB3" w:rsidP="00606FB3">
      <w:pPr>
        <w:rPr>
          <w:rFonts w:cstheme="minorHAnsi"/>
          <w:sz w:val="24"/>
          <w:szCs w:val="24"/>
        </w:rPr>
      </w:pPr>
      <w:r w:rsidRPr="00657947">
        <w:rPr>
          <w:rFonts w:cstheme="minorHAnsi"/>
          <w:sz w:val="24"/>
          <w:szCs w:val="24"/>
        </w:rPr>
        <w:t>To investigate the distribution and linkages within the data, multiple visualizations were created:</w:t>
      </w:r>
    </w:p>
    <w:p w14:paraId="0E350BC6" w14:textId="77777777" w:rsidR="00606FB3" w:rsidRPr="00657947" w:rsidRDefault="00606FB3" w:rsidP="00606FB3">
      <w:pPr>
        <w:rPr>
          <w:rFonts w:cstheme="minorHAnsi"/>
          <w:sz w:val="24"/>
          <w:szCs w:val="24"/>
        </w:rPr>
      </w:pPr>
    </w:p>
    <w:p w14:paraId="24115F02" w14:textId="77777777" w:rsidR="00606FB3" w:rsidRPr="00657947" w:rsidRDefault="00606FB3" w:rsidP="00606FB3">
      <w:pPr>
        <w:rPr>
          <w:rFonts w:cstheme="minorHAnsi"/>
          <w:sz w:val="24"/>
          <w:szCs w:val="24"/>
        </w:rPr>
      </w:pPr>
      <w:r w:rsidRPr="00657947">
        <w:rPr>
          <w:rFonts w:cstheme="minorHAnsi"/>
          <w:sz w:val="24"/>
          <w:szCs w:val="24"/>
          <w:u w:val="single"/>
        </w:rPr>
        <w:t>Violin and Box Plots:</w:t>
      </w:r>
      <w:r w:rsidRPr="00657947">
        <w:rPr>
          <w:rFonts w:cstheme="minorHAnsi"/>
          <w:sz w:val="24"/>
          <w:szCs w:val="24"/>
        </w:rPr>
        <w:t xml:space="preserve"> These plots were used to compare the distribution of numerical variables, such as 'Postcode', across different boroughs, revealing information about data spread and skew.</w:t>
      </w:r>
    </w:p>
    <w:p w14:paraId="49768C6B" w14:textId="77777777" w:rsidR="00606FB3" w:rsidRPr="00657947" w:rsidRDefault="00606FB3" w:rsidP="00606FB3">
      <w:pPr>
        <w:rPr>
          <w:rFonts w:cstheme="minorHAnsi"/>
          <w:sz w:val="24"/>
          <w:szCs w:val="24"/>
        </w:rPr>
      </w:pPr>
      <w:r w:rsidRPr="00657947">
        <w:rPr>
          <w:rFonts w:cstheme="minorHAnsi"/>
          <w:sz w:val="24"/>
          <w:szCs w:val="24"/>
          <w:u w:val="single"/>
        </w:rPr>
        <w:t>Pair Plot:</w:t>
      </w:r>
      <w:r w:rsidRPr="00657947">
        <w:rPr>
          <w:rFonts w:cstheme="minorHAnsi"/>
          <w:sz w:val="24"/>
          <w:szCs w:val="24"/>
        </w:rPr>
        <w:t xml:space="preserve"> This was used to depict the pairwise relationships between numerous numeric features, which allowed for a better understanding of their interdependence.</w:t>
      </w:r>
    </w:p>
    <w:p w14:paraId="63F5C3A7" w14:textId="697F9D00" w:rsidR="00606FB3" w:rsidRPr="00657947" w:rsidRDefault="00606FB3" w:rsidP="00606FB3">
      <w:pPr>
        <w:rPr>
          <w:rFonts w:cstheme="minorHAnsi"/>
          <w:sz w:val="24"/>
          <w:szCs w:val="24"/>
        </w:rPr>
      </w:pPr>
      <w:r w:rsidRPr="00657947">
        <w:rPr>
          <w:rFonts w:cstheme="minorHAnsi"/>
          <w:sz w:val="24"/>
          <w:szCs w:val="24"/>
          <w:u w:val="single"/>
        </w:rPr>
        <w:t>Histograms and KDE plots</w:t>
      </w:r>
      <w:r w:rsidRPr="00657947">
        <w:rPr>
          <w:rFonts w:cstheme="minorHAnsi"/>
          <w:sz w:val="24"/>
          <w:szCs w:val="24"/>
          <w:u w:val="single"/>
        </w:rPr>
        <w:t>:</w:t>
      </w:r>
      <w:r w:rsidRPr="00657947">
        <w:rPr>
          <w:rFonts w:cstheme="minorHAnsi"/>
          <w:sz w:val="24"/>
          <w:szCs w:val="24"/>
        </w:rPr>
        <w:t xml:space="preserve"> These</w:t>
      </w:r>
      <w:r w:rsidRPr="00657947">
        <w:rPr>
          <w:rFonts w:cstheme="minorHAnsi"/>
          <w:sz w:val="24"/>
          <w:szCs w:val="24"/>
        </w:rPr>
        <w:t xml:space="preserve"> were used to evaluate the distribution of specific numerical variables, providing insight into how data points are distributed over different ranges.</w:t>
      </w:r>
    </w:p>
    <w:p w14:paraId="7524265C" w14:textId="665FD540" w:rsidR="00AC54E2" w:rsidRPr="00657947" w:rsidRDefault="00606FB3" w:rsidP="00606FB3">
      <w:pPr>
        <w:rPr>
          <w:rFonts w:cstheme="minorHAnsi"/>
          <w:sz w:val="24"/>
          <w:szCs w:val="24"/>
        </w:rPr>
      </w:pPr>
      <w:r w:rsidRPr="00657947">
        <w:rPr>
          <w:rFonts w:cstheme="minorHAnsi"/>
          <w:sz w:val="24"/>
          <w:szCs w:val="24"/>
        </w:rPr>
        <w:t>These EDA methodologies revealed critical trends and potential predictors of safety violations, paving the way for more accurate and effective modeling.</w:t>
      </w:r>
    </w:p>
    <w:p w14:paraId="12E7C1A4" w14:textId="77777777" w:rsidR="00606FB3" w:rsidRPr="00657947" w:rsidRDefault="00606FB3" w:rsidP="00606FB3">
      <w:pPr>
        <w:rPr>
          <w:rFonts w:cstheme="minorHAnsi"/>
          <w:sz w:val="24"/>
          <w:szCs w:val="24"/>
        </w:rPr>
      </w:pPr>
    </w:p>
    <w:p w14:paraId="65C9FBC0" w14:textId="10CBE1B3" w:rsidR="00606FB3" w:rsidRPr="00657947" w:rsidRDefault="00606FB3" w:rsidP="00606FB3">
      <w:pPr>
        <w:rPr>
          <w:rFonts w:cstheme="minorHAnsi"/>
          <w:b/>
          <w:bCs/>
          <w:sz w:val="26"/>
          <w:szCs w:val="26"/>
          <w:u w:val="single"/>
        </w:rPr>
      </w:pPr>
      <w:r w:rsidRPr="00657947">
        <w:rPr>
          <w:rFonts w:cstheme="minorHAnsi"/>
          <w:b/>
          <w:bCs/>
          <w:sz w:val="26"/>
          <w:szCs w:val="26"/>
          <w:u w:val="single"/>
        </w:rPr>
        <w:t>About Modelling</w:t>
      </w:r>
      <w:r w:rsidRPr="00657947">
        <w:rPr>
          <w:rFonts w:cstheme="minorHAnsi"/>
          <w:b/>
          <w:bCs/>
          <w:sz w:val="26"/>
          <w:szCs w:val="26"/>
          <w:u w:val="single"/>
        </w:rPr>
        <w:t>:</w:t>
      </w:r>
    </w:p>
    <w:p w14:paraId="1D1B5D3D" w14:textId="77777777" w:rsidR="00657947" w:rsidRPr="00657947" w:rsidRDefault="005E5999" w:rsidP="005E5999">
      <w:pPr>
        <w:rPr>
          <w:rFonts w:cstheme="minorHAnsi"/>
          <w:sz w:val="24"/>
          <w:szCs w:val="24"/>
        </w:rPr>
      </w:pPr>
      <w:r w:rsidRPr="005E5999">
        <w:rPr>
          <w:rFonts w:cstheme="minorHAnsi"/>
          <w:sz w:val="24"/>
          <w:szCs w:val="24"/>
          <w:u w:val="single"/>
        </w:rPr>
        <w:t>Linear regression</w:t>
      </w:r>
      <w:r w:rsidRPr="00657947">
        <w:rPr>
          <w:rFonts w:cstheme="minorHAnsi"/>
          <w:sz w:val="24"/>
          <w:szCs w:val="24"/>
          <w:u w:val="single"/>
        </w:rPr>
        <w:t>:</w:t>
      </w:r>
      <w:r w:rsidRPr="005E5999">
        <w:rPr>
          <w:rFonts w:cstheme="minorHAnsi"/>
          <w:sz w:val="24"/>
          <w:szCs w:val="24"/>
        </w:rPr>
        <w:br/>
        <w:t>The first model used is Linear Regression, which assumes a linear connection between the independent variables ('Postcode') and the dependent variable ('Council District'). While the Linear Regression model was simple to interpret, its performance was limited by the data's complexity and nonlinearity.</w:t>
      </w:r>
    </w:p>
    <w:p w14:paraId="15DF1D4B" w14:textId="77777777" w:rsidR="00657947" w:rsidRPr="00657947" w:rsidRDefault="00657947" w:rsidP="00657947">
      <w:pPr>
        <w:rPr>
          <w:rFonts w:cstheme="minorHAnsi"/>
          <w:sz w:val="24"/>
          <w:szCs w:val="24"/>
          <w:u w:val="single"/>
        </w:rPr>
      </w:pPr>
      <w:r w:rsidRPr="00657947">
        <w:rPr>
          <w:rFonts w:cstheme="minorHAnsi"/>
          <w:sz w:val="24"/>
          <w:szCs w:val="24"/>
          <w:u w:val="single"/>
        </w:rPr>
        <w:lastRenderedPageBreak/>
        <w:t xml:space="preserve">Logistic Regression Results: </w:t>
      </w:r>
    </w:p>
    <w:p w14:paraId="0C3ECFC6" w14:textId="77777777" w:rsidR="00657947" w:rsidRPr="00657947" w:rsidRDefault="00657947" w:rsidP="00657947">
      <w:pPr>
        <w:rPr>
          <w:rFonts w:cstheme="minorHAnsi"/>
          <w:sz w:val="24"/>
          <w:szCs w:val="24"/>
        </w:rPr>
      </w:pPr>
      <w:r w:rsidRPr="00657947">
        <w:rPr>
          <w:rFonts w:cstheme="minorHAnsi"/>
          <w:sz w:val="24"/>
          <w:szCs w:val="24"/>
        </w:rPr>
        <w:t xml:space="preserve">Accuracy = 0.1927217471927475 </w:t>
      </w:r>
    </w:p>
    <w:p w14:paraId="404474C5" w14:textId="77777777" w:rsidR="00657947" w:rsidRPr="00657947" w:rsidRDefault="00657947" w:rsidP="00657947">
      <w:pPr>
        <w:rPr>
          <w:rFonts w:cstheme="minorHAnsi"/>
          <w:sz w:val="24"/>
          <w:szCs w:val="24"/>
        </w:rPr>
      </w:pPr>
      <w:r w:rsidRPr="00657947">
        <w:rPr>
          <w:rFonts w:cstheme="minorHAnsi"/>
          <w:sz w:val="24"/>
          <w:szCs w:val="24"/>
        </w:rPr>
        <w:t xml:space="preserve">ROC AUC Score: 0.9186424756273674. </w:t>
      </w:r>
    </w:p>
    <w:p w14:paraId="30E6AFA5" w14:textId="4DFEBA78" w:rsidR="00657947" w:rsidRPr="00657947" w:rsidRDefault="00657947" w:rsidP="00657947">
      <w:pPr>
        <w:rPr>
          <w:rFonts w:cstheme="minorHAnsi"/>
          <w:sz w:val="24"/>
          <w:szCs w:val="24"/>
        </w:rPr>
      </w:pPr>
      <w:r w:rsidRPr="00657947">
        <w:rPr>
          <w:rFonts w:cstheme="minorHAnsi"/>
          <w:sz w:val="24"/>
          <w:szCs w:val="24"/>
        </w:rPr>
        <w:t xml:space="preserve">Precision: 0.07112959585137628. </w:t>
      </w:r>
    </w:p>
    <w:p w14:paraId="61F89E39" w14:textId="60B59374" w:rsidR="00657947" w:rsidRPr="00657947" w:rsidRDefault="00657947" w:rsidP="00657947">
      <w:pPr>
        <w:rPr>
          <w:rFonts w:cstheme="minorHAnsi"/>
          <w:sz w:val="24"/>
          <w:szCs w:val="24"/>
        </w:rPr>
      </w:pPr>
      <w:r w:rsidRPr="00657947">
        <w:rPr>
          <w:rFonts w:cstheme="minorHAnsi"/>
          <w:sz w:val="24"/>
          <w:szCs w:val="24"/>
        </w:rPr>
        <w:t>F1 Score: 0.09775433830214723.</w:t>
      </w:r>
    </w:p>
    <w:p w14:paraId="17B9C1FB" w14:textId="7A99E317" w:rsidR="005E5999" w:rsidRPr="00657947" w:rsidRDefault="005E5999" w:rsidP="005E5999">
      <w:pPr>
        <w:rPr>
          <w:rFonts w:cstheme="minorHAnsi"/>
          <w:sz w:val="24"/>
          <w:szCs w:val="24"/>
        </w:rPr>
      </w:pPr>
      <w:r w:rsidRPr="005E5999">
        <w:rPr>
          <w:rFonts w:cstheme="minorHAnsi"/>
          <w:sz w:val="24"/>
          <w:szCs w:val="24"/>
        </w:rPr>
        <w:br/>
      </w:r>
      <w:r w:rsidRPr="005E5999">
        <w:rPr>
          <w:rFonts w:cstheme="minorHAnsi"/>
          <w:sz w:val="24"/>
          <w:szCs w:val="24"/>
        </w:rPr>
        <w:br/>
      </w:r>
      <w:r w:rsidRPr="005E5999">
        <w:rPr>
          <w:rFonts w:cstheme="minorHAnsi"/>
          <w:sz w:val="24"/>
          <w:szCs w:val="24"/>
          <w:u w:val="single"/>
        </w:rPr>
        <w:t>Decision Tree Regressor</w:t>
      </w:r>
      <w:r w:rsidRPr="00657947">
        <w:rPr>
          <w:rFonts w:cstheme="minorHAnsi"/>
          <w:sz w:val="24"/>
          <w:szCs w:val="24"/>
          <w:u w:val="single"/>
        </w:rPr>
        <w:t>:</w:t>
      </w:r>
      <w:r w:rsidRPr="005E5999">
        <w:rPr>
          <w:rFonts w:cstheme="minorHAnsi"/>
          <w:sz w:val="24"/>
          <w:szCs w:val="24"/>
        </w:rPr>
        <w:br/>
        <w:t>The Decision Tree Regressor was used to identify non-linear relationships in the data. This model works by dividing the data into subsets based on feature values, allowing it to better capture the dataset's intricacies. However, it may suffer from overfitting, particularly if the tree grows too deep, catching noise in the training data.</w:t>
      </w:r>
    </w:p>
    <w:p w14:paraId="781D79F4" w14:textId="77777777" w:rsidR="00657947" w:rsidRPr="00657947" w:rsidRDefault="00657947" w:rsidP="005E5999">
      <w:pPr>
        <w:rPr>
          <w:rFonts w:cstheme="minorHAnsi"/>
          <w:sz w:val="24"/>
          <w:szCs w:val="24"/>
        </w:rPr>
      </w:pPr>
    </w:p>
    <w:p w14:paraId="6787211D" w14:textId="7CA9F279" w:rsidR="00657947" w:rsidRPr="00657947" w:rsidRDefault="00657947" w:rsidP="00657947">
      <w:pPr>
        <w:rPr>
          <w:rFonts w:cstheme="minorHAnsi"/>
          <w:sz w:val="24"/>
          <w:szCs w:val="24"/>
          <w:u w:val="single"/>
        </w:rPr>
      </w:pPr>
      <w:r w:rsidRPr="00657947">
        <w:rPr>
          <w:rFonts w:cstheme="minorHAnsi"/>
          <w:sz w:val="24"/>
          <w:szCs w:val="24"/>
          <w:u w:val="single"/>
        </w:rPr>
        <w:t>Decision Tree Results</w:t>
      </w:r>
      <w:r w:rsidRPr="00657947">
        <w:rPr>
          <w:rFonts w:cstheme="minorHAnsi"/>
          <w:sz w:val="24"/>
          <w:szCs w:val="24"/>
          <w:u w:val="single"/>
        </w:rPr>
        <w:t>:</w:t>
      </w:r>
    </w:p>
    <w:p w14:paraId="460E548A" w14:textId="77777777" w:rsidR="00657947" w:rsidRPr="00657947" w:rsidRDefault="00657947" w:rsidP="00657947">
      <w:pPr>
        <w:rPr>
          <w:rFonts w:cstheme="minorHAnsi"/>
          <w:sz w:val="24"/>
          <w:szCs w:val="24"/>
        </w:rPr>
      </w:pPr>
      <w:r w:rsidRPr="00657947">
        <w:rPr>
          <w:rFonts w:cstheme="minorHAnsi"/>
          <w:sz w:val="24"/>
          <w:szCs w:val="24"/>
        </w:rPr>
        <w:t xml:space="preserve">Accuracy   </w:t>
      </w:r>
      <w:proofErr w:type="gramStart"/>
      <w:r w:rsidRPr="00657947">
        <w:rPr>
          <w:rFonts w:cstheme="minorHAnsi"/>
          <w:sz w:val="24"/>
          <w:szCs w:val="24"/>
        </w:rPr>
        <w:t xml:space="preserve">  :</w:t>
      </w:r>
      <w:proofErr w:type="gramEnd"/>
      <w:r w:rsidRPr="00657947">
        <w:rPr>
          <w:rFonts w:cstheme="minorHAnsi"/>
          <w:sz w:val="24"/>
          <w:szCs w:val="24"/>
        </w:rPr>
        <w:t xml:space="preserve"> 0.7609628790220117</w:t>
      </w:r>
    </w:p>
    <w:p w14:paraId="2ECE0767" w14:textId="77777777" w:rsidR="00657947" w:rsidRPr="00657947" w:rsidRDefault="00657947" w:rsidP="00657947">
      <w:pPr>
        <w:rPr>
          <w:rFonts w:cstheme="minorHAnsi"/>
          <w:sz w:val="24"/>
          <w:szCs w:val="24"/>
        </w:rPr>
      </w:pPr>
      <w:r w:rsidRPr="00657947">
        <w:rPr>
          <w:rFonts w:cstheme="minorHAnsi"/>
          <w:sz w:val="24"/>
          <w:szCs w:val="24"/>
        </w:rPr>
        <w:t>ROC AUC Score: 0.9958149968163008</w:t>
      </w:r>
    </w:p>
    <w:p w14:paraId="30FEC905" w14:textId="77777777" w:rsidR="00657947" w:rsidRPr="00657947" w:rsidRDefault="00657947" w:rsidP="00657947">
      <w:pPr>
        <w:rPr>
          <w:rFonts w:cstheme="minorHAnsi"/>
          <w:sz w:val="24"/>
          <w:szCs w:val="24"/>
        </w:rPr>
      </w:pPr>
      <w:r w:rsidRPr="00657947">
        <w:rPr>
          <w:rFonts w:cstheme="minorHAnsi"/>
          <w:sz w:val="24"/>
          <w:szCs w:val="24"/>
        </w:rPr>
        <w:t xml:space="preserve">Precision  </w:t>
      </w:r>
      <w:proofErr w:type="gramStart"/>
      <w:r w:rsidRPr="00657947">
        <w:rPr>
          <w:rFonts w:cstheme="minorHAnsi"/>
          <w:sz w:val="24"/>
          <w:szCs w:val="24"/>
        </w:rPr>
        <w:t xml:space="preserve">  :</w:t>
      </w:r>
      <w:proofErr w:type="gramEnd"/>
      <w:r w:rsidRPr="00657947">
        <w:rPr>
          <w:rFonts w:cstheme="minorHAnsi"/>
          <w:sz w:val="24"/>
          <w:szCs w:val="24"/>
        </w:rPr>
        <w:t xml:space="preserve"> 0.7786652052696894</w:t>
      </w:r>
    </w:p>
    <w:p w14:paraId="4FAD5690" w14:textId="39728D0C" w:rsidR="00657947" w:rsidRPr="00657947" w:rsidRDefault="00657947" w:rsidP="00657947">
      <w:pPr>
        <w:rPr>
          <w:rFonts w:cstheme="minorHAnsi"/>
          <w:sz w:val="24"/>
          <w:szCs w:val="24"/>
        </w:rPr>
      </w:pPr>
      <w:r w:rsidRPr="00657947">
        <w:rPr>
          <w:rFonts w:cstheme="minorHAnsi"/>
          <w:sz w:val="24"/>
          <w:szCs w:val="24"/>
        </w:rPr>
        <w:t xml:space="preserve">F1 Score   </w:t>
      </w:r>
      <w:proofErr w:type="gramStart"/>
      <w:r w:rsidRPr="00657947">
        <w:rPr>
          <w:rFonts w:cstheme="minorHAnsi"/>
          <w:sz w:val="24"/>
          <w:szCs w:val="24"/>
        </w:rPr>
        <w:t xml:space="preserve">  :</w:t>
      </w:r>
      <w:proofErr w:type="gramEnd"/>
      <w:r w:rsidRPr="00657947">
        <w:rPr>
          <w:rFonts w:cstheme="minorHAnsi"/>
          <w:sz w:val="24"/>
          <w:szCs w:val="24"/>
        </w:rPr>
        <w:t xml:space="preserve"> 0.7543815704365</w:t>
      </w:r>
    </w:p>
    <w:p w14:paraId="2F07ACCD" w14:textId="77777777" w:rsidR="00657947" w:rsidRPr="00657947" w:rsidRDefault="00657947" w:rsidP="00657947">
      <w:pPr>
        <w:rPr>
          <w:rFonts w:cstheme="minorHAnsi"/>
          <w:sz w:val="24"/>
          <w:szCs w:val="24"/>
        </w:rPr>
      </w:pPr>
    </w:p>
    <w:p w14:paraId="5209D73A" w14:textId="5836DA98" w:rsidR="005E5999" w:rsidRPr="00657947" w:rsidRDefault="005E5999" w:rsidP="005E5999">
      <w:pPr>
        <w:rPr>
          <w:rFonts w:cstheme="minorHAnsi"/>
          <w:sz w:val="24"/>
          <w:szCs w:val="24"/>
          <w:u w:val="single"/>
        </w:rPr>
      </w:pPr>
      <w:r w:rsidRPr="00657947">
        <w:rPr>
          <w:rFonts w:cstheme="minorHAnsi"/>
          <w:sz w:val="24"/>
          <w:szCs w:val="24"/>
          <w:u w:val="single"/>
        </w:rPr>
        <w:t>Random Forest Regressor</w:t>
      </w:r>
      <w:r w:rsidRPr="00657947">
        <w:rPr>
          <w:rFonts w:cstheme="minorHAnsi"/>
          <w:sz w:val="24"/>
          <w:szCs w:val="24"/>
          <w:u w:val="single"/>
        </w:rPr>
        <w:t>:</w:t>
      </w:r>
    </w:p>
    <w:p w14:paraId="5E92B604" w14:textId="77777777" w:rsidR="005E5999" w:rsidRPr="00657947" w:rsidRDefault="005E5999" w:rsidP="005E5999">
      <w:pPr>
        <w:rPr>
          <w:rFonts w:cstheme="minorHAnsi"/>
          <w:sz w:val="24"/>
          <w:szCs w:val="24"/>
        </w:rPr>
      </w:pPr>
      <w:r w:rsidRPr="00657947">
        <w:rPr>
          <w:rFonts w:cstheme="minorHAnsi"/>
          <w:sz w:val="24"/>
          <w:szCs w:val="24"/>
        </w:rPr>
        <w:t>To address Decision Tree overfitting, a Random Forest Regressor was deployed. This model consists of several Decision Trees, each of which is trained on a random subset of data. The final forecast is the average of all tree predictions, increasing the model's robustness and accuracy. The random forest model outperformed the linear regression and decision tree methods.</w:t>
      </w:r>
    </w:p>
    <w:p w14:paraId="5C198A8D" w14:textId="77777777" w:rsidR="00657947" w:rsidRPr="00657947" w:rsidRDefault="00657947" w:rsidP="005E5999">
      <w:pPr>
        <w:rPr>
          <w:rFonts w:cstheme="minorHAnsi"/>
          <w:sz w:val="24"/>
          <w:szCs w:val="24"/>
        </w:rPr>
      </w:pPr>
    </w:p>
    <w:p w14:paraId="70B95F34" w14:textId="77777777" w:rsidR="00657947" w:rsidRPr="00657947" w:rsidRDefault="00657947" w:rsidP="00657947">
      <w:pPr>
        <w:rPr>
          <w:rFonts w:cstheme="minorHAnsi"/>
          <w:sz w:val="24"/>
          <w:szCs w:val="24"/>
        </w:rPr>
      </w:pPr>
      <w:r w:rsidRPr="00657947">
        <w:rPr>
          <w:rFonts w:cstheme="minorHAnsi"/>
          <w:sz w:val="24"/>
          <w:szCs w:val="24"/>
        </w:rPr>
        <w:t>Random Forest Results</w:t>
      </w:r>
    </w:p>
    <w:p w14:paraId="12864E65" w14:textId="77777777" w:rsidR="00657947" w:rsidRPr="00657947" w:rsidRDefault="00657947" w:rsidP="00657947">
      <w:pPr>
        <w:rPr>
          <w:rFonts w:cstheme="minorHAnsi"/>
          <w:sz w:val="24"/>
          <w:szCs w:val="24"/>
        </w:rPr>
      </w:pPr>
      <w:r w:rsidRPr="00657947">
        <w:rPr>
          <w:rFonts w:cstheme="minorHAnsi"/>
          <w:sz w:val="24"/>
          <w:szCs w:val="24"/>
        </w:rPr>
        <w:t xml:space="preserve">Accuracy   </w:t>
      </w:r>
      <w:proofErr w:type="gramStart"/>
      <w:r w:rsidRPr="00657947">
        <w:rPr>
          <w:rFonts w:cstheme="minorHAnsi"/>
          <w:sz w:val="24"/>
          <w:szCs w:val="24"/>
        </w:rPr>
        <w:t xml:space="preserve">  :</w:t>
      </w:r>
      <w:proofErr w:type="gramEnd"/>
      <w:r w:rsidRPr="00657947">
        <w:rPr>
          <w:rFonts w:cstheme="minorHAnsi"/>
          <w:sz w:val="24"/>
          <w:szCs w:val="24"/>
        </w:rPr>
        <w:t xml:space="preserve"> 0.7609628790220117</w:t>
      </w:r>
    </w:p>
    <w:p w14:paraId="457A3FF3" w14:textId="77777777" w:rsidR="00657947" w:rsidRPr="00657947" w:rsidRDefault="00657947" w:rsidP="00657947">
      <w:pPr>
        <w:rPr>
          <w:rFonts w:cstheme="minorHAnsi"/>
          <w:sz w:val="24"/>
          <w:szCs w:val="24"/>
        </w:rPr>
      </w:pPr>
      <w:r w:rsidRPr="00657947">
        <w:rPr>
          <w:rFonts w:cstheme="minorHAnsi"/>
          <w:sz w:val="24"/>
          <w:szCs w:val="24"/>
        </w:rPr>
        <w:t>ROC AUC Score: 0.9958149968163008</w:t>
      </w:r>
    </w:p>
    <w:p w14:paraId="7DF41D26" w14:textId="77777777" w:rsidR="00657947" w:rsidRPr="00657947" w:rsidRDefault="00657947" w:rsidP="00657947">
      <w:pPr>
        <w:rPr>
          <w:rFonts w:cstheme="minorHAnsi"/>
          <w:sz w:val="24"/>
          <w:szCs w:val="24"/>
        </w:rPr>
      </w:pPr>
      <w:r w:rsidRPr="00657947">
        <w:rPr>
          <w:rFonts w:cstheme="minorHAnsi"/>
          <w:sz w:val="24"/>
          <w:szCs w:val="24"/>
        </w:rPr>
        <w:t xml:space="preserve">Precision  </w:t>
      </w:r>
      <w:proofErr w:type="gramStart"/>
      <w:r w:rsidRPr="00657947">
        <w:rPr>
          <w:rFonts w:cstheme="minorHAnsi"/>
          <w:sz w:val="24"/>
          <w:szCs w:val="24"/>
        </w:rPr>
        <w:t xml:space="preserve">  :</w:t>
      </w:r>
      <w:proofErr w:type="gramEnd"/>
      <w:r w:rsidRPr="00657947">
        <w:rPr>
          <w:rFonts w:cstheme="minorHAnsi"/>
          <w:sz w:val="24"/>
          <w:szCs w:val="24"/>
        </w:rPr>
        <w:t xml:space="preserve"> 0.7786652052696894</w:t>
      </w:r>
    </w:p>
    <w:p w14:paraId="2752EA0A" w14:textId="190F2CC6" w:rsidR="00657947" w:rsidRPr="00657947" w:rsidRDefault="00657947" w:rsidP="00657947">
      <w:pPr>
        <w:rPr>
          <w:rFonts w:cstheme="minorHAnsi"/>
          <w:sz w:val="24"/>
          <w:szCs w:val="24"/>
        </w:rPr>
      </w:pPr>
      <w:r w:rsidRPr="00657947">
        <w:rPr>
          <w:rFonts w:cstheme="minorHAnsi"/>
          <w:sz w:val="24"/>
          <w:szCs w:val="24"/>
        </w:rPr>
        <w:t xml:space="preserve">F1 Score   </w:t>
      </w:r>
      <w:proofErr w:type="gramStart"/>
      <w:r w:rsidRPr="00657947">
        <w:rPr>
          <w:rFonts w:cstheme="minorHAnsi"/>
          <w:sz w:val="24"/>
          <w:szCs w:val="24"/>
        </w:rPr>
        <w:t xml:space="preserve">  :</w:t>
      </w:r>
      <w:proofErr w:type="gramEnd"/>
      <w:r w:rsidRPr="00657947">
        <w:rPr>
          <w:rFonts w:cstheme="minorHAnsi"/>
          <w:sz w:val="24"/>
          <w:szCs w:val="24"/>
        </w:rPr>
        <w:t xml:space="preserve"> 0.7543815704365</w:t>
      </w:r>
    </w:p>
    <w:p w14:paraId="3D5DB183" w14:textId="77777777" w:rsidR="005E5999" w:rsidRPr="00657947" w:rsidRDefault="005E5999" w:rsidP="005E5999">
      <w:pPr>
        <w:rPr>
          <w:rFonts w:cstheme="minorHAnsi"/>
          <w:sz w:val="24"/>
          <w:szCs w:val="24"/>
        </w:rPr>
      </w:pPr>
    </w:p>
    <w:p w14:paraId="4E6FC44F" w14:textId="4B6CED48" w:rsidR="005E5999" w:rsidRPr="00657947" w:rsidRDefault="005E5999" w:rsidP="005E5999">
      <w:pPr>
        <w:rPr>
          <w:rFonts w:cstheme="minorHAnsi"/>
          <w:sz w:val="24"/>
          <w:szCs w:val="24"/>
          <w:u w:val="single"/>
        </w:rPr>
      </w:pPr>
      <w:r w:rsidRPr="00657947">
        <w:rPr>
          <w:rFonts w:cstheme="minorHAnsi"/>
          <w:sz w:val="24"/>
          <w:szCs w:val="24"/>
          <w:u w:val="single"/>
        </w:rPr>
        <w:t>Gradient-Boosting Regressor</w:t>
      </w:r>
      <w:r w:rsidRPr="00657947">
        <w:rPr>
          <w:rFonts w:cstheme="minorHAnsi"/>
          <w:sz w:val="24"/>
          <w:szCs w:val="24"/>
          <w:u w:val="single"/>
        </w:rPr>
        <w:t>:</w:t>
      </w:r>
    </w:p>
    <w:p w14:paraId="5FADC17F" w14:textId="27E51CF3" w:rsidR="00657947" w:rsidRPr="005E5999" w:rsidRDefault="005E5999" w:rsidP="005E5999">
      <w:pPr>
        <w:rPr>
          <w:rFonts w:cstheme="minorHAnsi"/>
          <w:sz w:val="24"/>
          <w:szCs w:val="24"/>
        </w:rPr>
      </w:pPr>
      <w:r w:rsidRPr="00657947">
        <w:rPr>
          <w:rFonts w:cstheme="minorHAnsi"/>
          <w:sz w:val="24"/>
          <w:szCs w:val="24"/>
        </w:rPr>
        <w:t>Gradient Boosting Another ensemble method used was regression, which constructs trees consecutively, with each tree correcting the mistakes of the preceding ones. This model performed competitively, balancing bias and variance, and is especially useful for datasets with complicated patterns.</w:t>
      </w:r>
    </w:p>
    <w:p w14:paraId="376D4025" w14:textId="4DA4761D" w:rsidR="00606FB3" w:rsidRPr="00657947" w:rsidRDefault="00606FB3" w:rsidP="00606FB3">
      <w:pPr>
        <w:rPr>
          <w:rFonts w:cstheme="minorHAnsi"/>
          <w:sz w:val="24"/>
          <w:szCs w:val="24"/>
        </w:rPr>
      </w:pPr>
    </w:p>
    <w:p w14:paraId="5A8314B1" w14:textId="77777777" w:rsidR="00606FB3" w:rsidRPr="00657947" w:rsidRDefault="00606FB3" w:rsidP="00606FB3">
      <w:pPr>
        <w:rPr>
          <w:rFonts w:cstheme="minorHAnsi"/>
          <w:sz w:val="24"/>
          <w:szCs w:val="24"/>
        </w:rPr>
      </w:pPr>
    </w:p>
    <w:p w14:paraId="00E52911" w14:textId="6DD9937A" w:rsidR="00606FB3" w:rsidRPr="00657947" w:rsidRDefault="00606FB3" w:rsidP="00606FB3">
      <w:pPr>
        <w:rPr>
          <w:rFonts w:cstheme="minorHAnsi"/>
          <w:b/>
          <w:bCs/>
          <w:sz w:val="26"/>
          <w:szCs w:val="26"/>
          <w:u w:val="single"/>
        </w:rPr>
      </w:pPr>
      <w:r w:rsidRPr="00657947">
        <w:rPr>
          <w:rFonts w:cstheme="minorHAnsi"/>
          <w:b/>
          <w:bCs/>
          <w:sz w:val="26"/>
          <w:szCs w:val="26"/>
          <w:u w:val="single"/>
        </w:rPr>
        <w:t>Recommendations</w:t>
      </w:r>
      <w:r w:rsidRPr="00657947">
        <w:rPr>
          <w:rFonts w:cstheme="minorHAnsi"/>
          <w:b/>
          <w:bCs/>
          <w:sz w:val="26"/>
          <w:szCs w:val="26"/>
          <w:u w:val="single"/>
        </w:rPr>
        <w:t>:</w:t>
      </w:r>
    </w:p>
    <w:p w14:paraId="72651357" w14:textId="77777777" w:rsidR="00606FB3" w:rsidRPr="00657947" w:rsidRDefault="00606FB3" w:rsidP="00606FB3">
      <w:pPr>
        <w:rPr>
          <w:rFonts w:cstheme="minorHAnsi"/>
          <w:sz w:val="24"/>
          <w:szCs w:val="24"/>
        </w:rPr>
      </w:pPr>
      <w:r w:rsidRPr="00657947">
        <w:rPr>
          <w:rFonts w:cstheme="minorHAnsi"/>
          <w:sz w:val="24"/>
          <w:szCs w:val="24"/>
        </w:rPr>
        <w:t>Based on the information gained by EDA and prediction models:</w:t>
      </w:r>
    </w:p>
    <w:p w14:paraId="6D5D1DDD" w14:textId="77777777" w:rsidR="00606FB3" w:rsidRPr="00657947" w:rsidRDefault="00606FB3" w:rsidP="00606FB3">
      <w:pPr>
        <w:rPr>
          <w:rFonts w:cstheme="minorHAnsi"/>
          <w:sz w:val="24"/>
          <w:szCs w:val="24"/>
        </w:rPr>
      </w:pPr>
      <w:r w:rsidRPr="00657947">
        <w:rPr>
          <w:rFonts w:cstheme="minorHAnsi"/>
          <w:sz w:val="24"/>
          <w:szCs w:val="24"/>
          <w:u w:val="single"/>
        </w:rPr>
        <w:t>Targeted Inspections:</w:t>
      </w:r>
      <w:r w:rsidRPr="00657947">
        <w:rPr>
          <w:rFonts w:cstheme="minorHAnsi"/>
          <w:sz w:val="24"/>
          <w:szCs w:val="24"/>
        </w:rPr>
        <w:t xml:space="preserve"> Focus greater resources on checking areas and buildings with a high frequency of previous infractions. Predictive models can help to prioritize these examinations.</w:t>
      </w:r>
    </w:p>
    <w:p w14:paraId="108632DB" w14:textId="27CBC1F7" w:rsidR="00606FB3" w:rsidRPr="00657947" w:rsidRDefault="00606FB3" w:rsidP="00606FB3">
      <w:pPr>
        <w:rPr>
          <w:rFonts w:cstheme="minorHAnsi"/>
          <w:sz w:val="24"/>
          <w:szCs w:val="24"/>
        </w:rPr>
      </w:pPr>
      <w:r w:rsidRPr="00657947">
        <w:rPr>
          <w:rFonts w:cstheme="minorHAnsi"/>
          <w:sz w:val="24"/>
          <w:szCs w:val="24"/>
          <w:u w:val="single"/>
        </w:rPr>
        <w:t>Enhanced Training Programs:</w:t>
      </w:r>
      <w:r w:rsidRPr="00657947">
        <w:rPr>
          <w:rFonts w:cstheme="minorHAnsi"/>
          <w:sz w:val="24"/>
          <w:szCs w:val="24"/>
        </w:rPr>
        <w:t xml:space="preserve"> For building managers and contractors in high-violation areas, providing more rigorous training on safety standards and compliance may prevent future violations.</w:t>
      </w:r>
    </w:p>
    <w:p w14:paraId="17E74F12" w14:textId="77777777" w:rsidR="00606FB3" w:rsidRPr="00657947" w:rsidRDefault="00606FB3" w:rsidP="00606FB3">
      <w:pPr>
        <w:rPr>
          <w:rFonts w:cstheme="minorHAnsi"/>
          <w:sz w:val="24"/>
          <w:szCs w:val="24"/>
        </w:rPr>
      </w:pPr>
      <w:r w:rsidRPr="00657947">
        <w:rPr>
          <w:rFonts w:cstheme="minorHAnsi"/>
          <w:sz w:val="24"/>
          <w:szCs w:val="24"/>
          <w:u w:val="single"/>
        </w:rPr>
        <w:t>Policy Changes:</w:t>
      </w:r>
      <w:r w:rsidRPr="00657947">
        <w:rPr>
          <w:rFonts w:cstheme="minorHAnsi"/>
          <w:sz w:val="24"/>
          <w:szCs w:val="24"/>
        </w:rPr>
        <w:t xml:space="preserve"> Consider changing regulations or implementing harsher enforcement procedures in places where certain types of infractions are common, as identified by our analysis.</w:t>
      </w:r>
    </w:p>
    <w:p w14:paraId="1656E7D6" w14:textId="375FB618" w:rsidR="00606FB3" w:rsidRPr="00657947" w:rsidRDefault="00606FB3" w:rsidP="00606FB3">
      <w:pPr>
        <w:rPr>
          <w:rFonts w:cstheme="minorHAnsi"/>
          <w:sz w:val="24"/>
          <w:szCs w:val="24"/>
        </w:rPr>
      </w:pPr>
      <w:r w:rsidRPr="00657947">
        <w:rPr>
          <w:rFonts w:cstheme="minorHAnsi"/>
          <w:sz w:val="24"/>
          <w:szCs w:val="24"/>
          <w:u w:val="single"/>
        </w:rPr>
        <w:t>Data-Driven Decision Making:</w:t>
      </w:r>
      <w:r w:rsidRPr="00657947">
        <w:rPr>
          <w:rFonts w:cstheme="minorHAnsi"/>
          <w:sz w:val="24"/>
          <w:szCs w:val="24"/>
        </w:rPr>
        <w:t xml:space="preserve"> The DOB should continue to use machine learning algorithms to anticipate and prevent safety infractions proactively, resulting in better building practices throughout the city.</w:t>
      </w:r>
    </w:p>
    <w:p w14:paraId="0A4415BB" w14:textId="77777777" w:rsidR="00606FB3" w:rsidRPr="00657947" w:rsidRDefault="00606FB3" w:rsidP="00606FB3">
      <w:pPr>
        <w:rPr>
          <w:rFonts w:cstheme="minorHAnsi"/>
          <w:sz w:val="24"/>
          <w:szCs w:val="24"/>
        </w:rPr>
      </w:pPr>
    </w:p>
    <w:p w14:paraId="432BD7B7" w14:textId="760646D0" w:rsidR="00606FB3" w:rsidRPr="00657947" w:rsidRDefault="00606FB3" w:rsidP="00606FB3">
      <w:pPr>
        <w:rPr>
          <w:rFonts w:cstheme="minorHAnsi"/>
          <w:b/>
          <w:bCs/>
          <w:sz w:val="26"/>
          <w:szCs w:val="26"/>
          <w:u w:val="single"/>
        </w:rPr>
      </w:pPr>
      <w:r w:rsidRPr="00657947">
        <w:rPr>
          <w:rFonts w:cstheme="minorHAnsi"/>
          <w:b/>
          <w:bCs/>
          <w:sz w:val="26"/>
          <w:szCs w:val="26"/>
          <w:u w:val="single"/>
        </w:rPr>
        <w:t>Conclusion</w:t>
      </w:r>
      <w:r w:rsidRPr="00657947">
        <w:rPr>
          <w:rFonts w:cstheme="minorHAnsi"/>
          <w:b/>
          <w:bCs/>
          <w:sz w:val="26"/>
          <w:szCs w:val="26"/>
          <w:u w:val="single"/>
        </w:rPr>
        <w:t>:</w:t>
      </w:r>
    </w:p>
    <w:p w14:paraId="009B739C" w14:textId="03FF5902" w:rsidR="00606FB3" w:rsidRPr="00657947" w:rsidRDefault="00606FB3" w:rsidP="00606FB3">
      <w:pPr>
        <w:rPr>
          <w:rFonts w:cstheme="minorHAnsi"/>
          <w:sz w:val="24"/>
          <w:szCs w:val="24"/>
        </w:rPr>
      </w:pPr>
      <w:r w:rsidRPr="00657947">
        <w:rPr>
          <w:rFonts w:cstheme="minorHAnsi"/>
          <w:sz w:val="24"/>
          <w:szCs w:val="24"/>
        </w:rPr>
        <w:t>The analysis of DOB safety infractions has provided useful insights into the trends and factors that influence building safety compliance in New York City. We were able to forecast violations with reasonable accuracy using machine learning models, implying that predictive analytics can play an important role in enhancing building safety. Moving forward, the DOB can use these data-driven ways to maximize its resources, improve safety standards, and ultimately reduce the number of safety infractions in the city.</w:t>
      </w:r>
    </w:p>
    <w:sectPr w:rsidR="00606FB3" w:rsidRPr="00657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445AF"/>
    <w:multiLevelType w:val="hybridMultilevel"/>
    <w:tmpl w:val="FF0C3860"/>
    <w:lvl w:ilvl="0" w:tplc="3A8C557C">
      <w:start w:val="1"/>
      <w:numFmt w:val="bullet"/>
      <w:lvlText w:val="•"/>
      <w:lvlJc w:val="left"/>
      <w:pPr>
        <w:tabs>
          <w:tab w:val="num" w:pos="720"/>
        </w:tabs>
        <w:ind w:left="720" w:hanging="360"/>
      </w:pPr>
      <w:rPr>
        <w:rFonts w:ascii="Arial" w:hAnsi="Arial" w:hint="default"/>
      </w:rPr>
    </w:lvl>
    <w:lvl w:ilvl="1" w:tplc="F8B861DC" w:tentative="1">
      <w:start w:val="1"/>
      <w:numFmt w:val="bullet"/>
      <w:lvlText w:val="•"/>
      <w:lvlJc w:val="left"/>
      <w:pPr>
        <w:tabs>
          <w:tab w:val="num" w:pos="1440"/>
        </w:tabs>
        <w:ind w:left="1440" w:hanging="360"/>
      </w:pPr>
      <w:rPr>
        <w:rFonts w:ascii="Arial" w:hAnsi="Arial" w:hint="default"/>
      </w:rPr>
    </w:lvl>
    <w:lvl w:ilvl="2" w:tplc="900EEC5C" w:tentative="1">
      <w:start w:val="1"/>
      <w:numFmt w:val="bullet"/>
      <w:lvlText w:val="•"/>
      <w:lvlJc w:val="left"/>
      <w:pPr>
        <w:tabs>
          <w:tab w:val="num" w:pos="2160"/>
        </w:tabs>
        <w:ind w:left="2160" w:hanging="360"/>
      </w:pPr>
      <w:rPr>
        <w:rFonts w:ascii="Arial" w:hAnsi="Arial" w:hint="default"/>
      </w:rPr>
    </w:lvl>
    <w:lvl w:ilvl="3" w:tplc="3ACAD9AC" w:tentative="1">
      <w:start w:val="1"/>
      <w:numFmt w:val="bullet"/>
      <w:lvlText w:val="•"/>
      <w:lvlJc w:val="left"/>
      <w:pPr>
        <w:tabs>
          <w:tab w:val="num" w:pos="2880"/>
        </w:tabs>
        <w:ind w:left="2880" w:hanging="360"/>
      </w:pPr>
      <w:rPr>
        <w:rFonts w:ascii="Arial" w:hAnsi="Arial" w:hint="default"/>
      </w:rPr>
    </w:lvl>
    <w:lvl w:ilvl="4" w:tplc="2C88D95C" w:tentative="1">
      <w:start w:val="1"/>
      <w:numFmt w:val="bullet"/>
      <w:lvlText w:val="•"/>
      <w:lvlJc w:val="left"/>
      <w:pPr>
        <w:tabs>
          <w:tab w:val="num" w:pos="3600"/>
        </w:tabs>
        <w:ind w:left="3600" w:hanging="360"/>
      </w:pPr>
      <w:rPr>
        <w:rFonts w:ascii="Arial" w:hAnsi="Arial" w:hint="default"/>
      </w:rPr>
    </w:lvl>
    <w:lvl w:ilvl="5" w:tplc="4FA60090" w:tentative="1">
      <w:start w:val="1"/>
      <w:numFmt w:val="bullet"/>
      <w:lvlText w:val="•"/>
      <w:lvlJc w:val="left"/>
      <w:pPr>
        <w:tabs>
          <w:tab w:val="num" w:pos="4320"/>
        </w:tabs>
        <w:ind w:left="4320" w:hanging="360"/>
      </w:pPr>
      <w:rPr>
        <w:rFonts w:ascii="Arial" w:hAnsi="Arial" w:hint="default"/>
      </w:rPr>
    </w:lvl>
    <w:lvl w:ilvl="6" w:tplc="E24E50DE" w:tentative="1">
      <w:start w:val="1"/>
      <w:numFmt w:val="bullet"/>
      <w:lvlText w:val="•"/>
      <w:lvlJc w:val="left"/>
      <w:pPr>
        <w:tabs>
          <w:tab w:val="num" w:pos="5040"/>
        </w:tabs>
        <w:ind w:left="5040" w:hanging="360"/>
      </w:pPr>
      <w:rPr>
        <w:rFonts w:ascii="Arial" w:hAnsi="Arial" w:hint="default"/>
      </w:rPr>
    </w:lvl>
    <w:lvl w:ilvl="7" w:tplc="CACA4594" w:tentative="1">
      <w:start w:val="1"/>
      <w:numFmt w:val="bullet"/>
      <w:lvlText w:val="•"/>
      <w:lvlJc w:val="left"/>
      <w:pPr>
        <w:tabs>
          <w:tab w:val="num" w:pos="5760"/>
        </w:tabs>
        <w:ind w:left="5760" w:hanging="360"/>
      </w:pPr>
      <w:rPr>
        <w:rFonts w:ascii="Arial" w:hAnsi="Arial" w:hint="default"/>
      </w:rPr>
    </w:lvl>
    <w:lvl w:ilvl="8" w:tplc="C476686C" w:tentative="1">
      <w:start w:val="1"/>
      <w:numFmt w:val="bullet"/>
      <w:lvlText w:val="•"/>
      <w:lvlJc w:val="left"/>
      <w:pPr>
        <w:tabs>
          <w:tab w:val="num" w:pos="6480"/>
        </w:tabs>
        <w:ind w:left="6480" w:hanging="360"/>
      </w:pPr>
      <w:rPr>
        <w:rFonts w:ascii="Arial" w:hAnsi="Arial" w:hint="default"/>
      </w:rPr>
    </w:lvl>
  </w:abstractNum>
  <w:num w:numId="1" w16cid:durableId="949970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E2"/>
    <w:rsid w:val="00255F16"/>
    <w:rsid w:val="005E5999"/>
    <w:rsid w:val="00606FB3"/>
    <w:rsid w:val="00657947"/>
    <w:rsid w:val="00816DAA"/>
    <w:rsid w:val="00AC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221A"/>
  <w15:chartTrackingRefBased/>
  <w15:docId w15:val="{51102EF2-AFCD-42DC-9517-E3D927E7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93094">
      <w:bodyDiv w:val="1"/>
      <w:marLeft w:val="0"/>
      <w:marRight w:val="0"/>
      <w:marTop w:val="0"/>
      <w:marBottom w:val="0"/>
      <w:divBdr>
        <w:top w:val="none" w:sz="0" w:space="0" w:color="auto"/>
        <w:left w:val="none" w:sz="0" w:space="0" w:color="auto"/>
        <w:bottom w:val="none" w:sz="0" w:space="0" w:color="auto"/>
        <w:right w:val="none" w:sz="0" w:space="0" w:color="auto"/>
      </w:divBdr>
    </w:div>
    <w:div w:id="266349730">
      <w:bodyDiv w:val="1"/>
      <w:marLeft w:val="0"/>
      <w:marRight w:val="0"/>
      <w:marTop w:val="0"/>
      <w:marBottom w:val="0"/>
      <w:divBdr>
        <w:top w:val="none" w:sz="0" w:space="0" w:color="auto"/>
        <w:left w:val="none" w:sz="0" w:space="0" w:color="auto"/>
        <w:bottom w:val="none" w:sz="0" w:space="0" w:color="auto"/>
        <w:right w:val="none" w:sz="0" w:space="0" w:color="auto"/>
      </w:divBdr>
    </w:div>
    <w:div w:id="345253340">
      <w:bodyDiv w:val="1"/>
      <w:marLeft w:val="0"/>
      <w:marRight w:val="0"/>
      <w:marTop w:val="0"/>
      <w:marBottom w:val="0"/>
      <w:divBdr>
        <w:top w:val="none" w:sz="0" w:space="0" w:color="auto"/>
        <w:left w:val="none" w:sz="0" w:space="0" w:color="auto"/>
        <w:bottom w:val="none" w:sz="0" w:space="0" w:color="auto"/>
        <w:right w:val="none" w:sz="0" w:space="0" w:color="auto"/>
      </w:divBdr>
    </w:div>
    <w:div w:id="599803621">
      <w:bodyDiv w:val="1"/>
      <w:marLeft w:val="0"/>
      <w:marRight w:val="0"/>
      <w:marTop w:val="0"/>
      <w:marBottom w:val="0"/>
      <w:divBdr>
        <w:top w:val="none" w:sz="0" w:space="0" w:color="auto"/>
        <w:left w:val="none" w:sz="0" w:space="0" w:color="auto"/>
        <w:bottom w:val="none" w:sz="0" w:space="0" w:color="auto"/>
        <w:right w:val="none" w:sz="0" w:space="0" w:color="auto"/>
      </w:divBdr>
    </w:div>
    <w:div w:id="757213885">
      <w:bodyDiv w:val="1"/>
      <w:marLeft w:val="0"/>
      <w:marRight w:val="0"/>
      <w:marTop w:val="0"/>
      <w:marBottom w:val="0"/>
      <w:divBdr>
        <w:top w:val="none" w:sz="0" w:space="0" w:color="auto"/>
        <w:left w:val="none" w:sz="0" w:space="0" w:color="auto"/>
        <w:bottom w:val="none" w:sz="0" w:space="0" w:color="auto"/>
        <w:right w:val="none" w:sz="0" w:space="0" w:color="auto"/>
      </w:divBdr>
    </w:div>
    <w:div w:id="960500447">
      <w:bodyDiv w:val="1"/>
      <w:marLeft w:val="0"/>
      <w:marRight w:val="0"/>
      <w:marTop w:val="0"/>
      <w:marBottom w:val="0"/>
      <w:divBdr>
        <w:top w:val="none" w:sz="0" w:space="0" w:color="auto"/>
        <w:left w:val="none" w:sz="0" w:space="0" w:color="auto"/>
        <w:bottom w:val="none" w:sz="0" w:space="0" w:color="auto"/>
        <w:right w:val="none" w:sz="0" w:space="0" w:color="auto"/>
      </w:divBdr>
    </w:div>
    <w:div w:id="1488328234">
      <w:bodyDiv w:val="1"/>
      <w:marLeft w:val="0"/>
      <w:marRight w:val="0"/>
      <w:marTop w:val="0"/>
      <w:marBottom w:val="0"/>
      <w:divBdr>
        <w:top w:val="none" w:sz="0" w:space="0" w:color="auto"/>
        <w:left w:val="none" w:sz="0" w:space="0" w:color="auto"/>
        <w:bottom w:val="none" w:sz="0" w:space="0" w:color="auto"/>
        <w:right w:val="none" w:sz="0" w:space="0" w:color="auto"/>
      </w:divBdr>
    </w:div>
    <w:div w:id="1626042271">
      <w:bodyDiv w:val="1"/>
      <w:marLeft w:val="0"/>
      <w:marRight w:val="0"/>
      <w:marTop w:val="0"/>
      <w:marBottom w:val="0"/>
      <w:divBdr>
        <w:top w:val="none" w:sz="0" w:space="0" w:color="auto"/>
        <w:left w:val="none" w:sz="0" w:space="0" w:color="auto"/>
        <w:bottom w:val="none" w:sz="0" w:space="0" w:color="auto"/>
        <w:right w:val="none" w:sz="0" w:space="0" w:color="auto"/>
      </w:divBdr>
    </w:div>
    <w:div w:id="2119834449">
      <w:bodyDiv w:val="1"/>
      <w:marLeft w:val="0"/>
      <w:marRight w:val="0"/>
      <w:marTop w:val="0"/>
      <w:marBottom w:val="0"/>
      <w:divBdr>
        <w:top w:val="none" w:sz="0" w:space="0" w:color="auto"/>
        <w:left w:val="none" w:sz="0" w:space="0" w:color="auto"/>
        <w:bottom w:val="none" w:sz="0" w:space="0" w:color="auto"/>
        <w:right w:val="none" w:sz="0" w:space="0" w:color="auto"/>
      </w:divBdr>
      <w:divsChild>
        <w:div w:id="3668727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Chakravarthy</dc:creator>
  <cp:keywords/>
  <dc:description/>
  <cp:lastModifiedBy>Harsha Chakravarthy</cp:lastModifiedBy>
  <cp:revision>3</cp:revision>
  <dcterms:created xsi:type="dcterms:W3CDTF">2024-08-27T19:06:00Z</dcterms:created>
  <dcterms:modified xsi:type="dcterms:W3CDTF">2024-08-27T19:31:00Z</dcterms:modified>
</cp:coreProperties>
</file>