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452A" w:rsidRDefault="00EF1BB5" w:rsidP="00ED0FFF">
      <w:pPr>
        <w:spacing w:line="360" w:lineRule="auto"/>
        <w:jc w:val="both"/>
        <w:rPr>
          <w:rFonts w:ascii="Times New Roman" w:hAnsi="Times New Roman" w:cs="Times New Roman"/>
          <w:b/>
          <w:sz w:val="30"/>
          <w:szCs w:val="30"/>
        </w:rPr>
      </w:pPr>
      <w:r>
        <w:rPr>
          <w:rFonts w:ascii="Times New Roman" w:hAnsi="Times New Roman" w:cs="Times New Roman"/>
          <w:b/>
          <w:sz w:val="30"/>
          <w:szCs w:val="30"/>
        </w:rPr>
        <w:t>CHAPTER 2</w:t>
      </w:r>
    </w:p>
    <w:p w:rsidR="00EF1BB5" w:rsidRDefault="00EF1BB5" w:rsidP="00ED0FFF">
      <w:pPr>
        <w:spacing w:line="360" w:lineRule="auto"/>
        <w:jc w:val="both"/>
        <w:rPr>
          <w:rFonts w:ascii="Times New Roman" w:hAnsi="Times New Roman" w:cs="Times New Roman"/>
          <w:b/>
          <w:sz w:val="30"/>
          <w:szCs w:val="30"/>
        </w:rPr>
      </w:pPr>
      <w:r>
        <w:rPr>
          <w:rFonts w:ascii="Times New Roman" w:hAnsi="Times New Roman" w:cs="Times New Roman"/>
          <w:b/>
          <w:sz w:val="30"/>
          <w:szCs w:val="30"/>
        </w:rPr>
        <w:t>WIRELESS SECURITY</w:t>
      </w:r>
    </w:p>
    <w:p w:rsidR="00CF083D" w:rsidRPr="00CF083D" w:rsidRDefault="00CF083D" w:rsidP="00ED0FFF">
      <w:pPr>
        <w:spacing w:line="360" w:lineRule="auto"/>
        <w:jc w:val="both"/>
        <w:rPr>
          <w:rFonts w:ascii="Times New Roman" w:hAnsi="Times New Roman" w:cs="Times New Roman"/>
          <w:b/>
          <w:sz w:val="30"/>
          <w:szCs w:val="30"/>
        </w:rPr>
      </w:pPr>
    </w:p>
    <w:p w:rsidR="00ED0FFF" w:rsidRDefault="00CF083D" w:rsidP="00ED0FFF">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 xml:space="preserve">2.1 </w:t>
      </w:r>
      <w:r w:rsidR="00ED0FFF" w:rsidRPr="00ED0FFF">
        <w:rPr>
          <w:rFonts w:ascii="Times New Roman" w:hAnsi="Times New Roman" w:cs="Times New Roman"/>
          <w:b/>
          <w:caps/>
          <w:sz w:val="24"/>
          <w:szCs w:val="30"/>
        </w:rPr>
        <w:t>Understanding wired equivalent privacy</w:t>
      </w:r>
    </w:p>
    <w:p w:rsidR="00CF083D" w:rsidRPr="00CF083D" w:rsidRDefault="00CF083D" w:rsidP="00CF083D">
      <w:pPr>
        <w:rPr>
          <w:rFonts w:ascii="Times New Roman" w:hAnsi="Times New Roman" w:cs="Times New Roman"/>
          <w:sz w:val="24"/>
          <w:szCs w:val="24"/>
        </w:rPr>
      </w:pPr>
      <w:r w:rsidRPr="00CF083D">
        <w:rPr>
          <w:rFonts w:ascii="Times New Roman" w:hAnsi="Times New Roman" w:cs="Times New Roman"/>
          <w:sz w:val="24"/>
          <w:szCs w:val="24"/>
        </w:rPr>
        <w:t>Wired Equivalent Privacy (WEP) is a security protocol designed to provide a WLAN with a level of security equivalent to the security usually expected in wired LAN.</w:t>
      </w:r>
      <w:r>
        <w:rPr>
          <w:rFonts w:ascii="Times New Roman" w:hAnsi="Times New Roman" w:cs="Times New Roman"/>
          <w:sz w:val="24"/>
          <w:szCs w:val="24"/>
        </w:rPr>
        <w:t xml:space="preserve"> </w:t>
      </w:r>
      <w:r w:rsidRPr="00CF083D">
        <w:rPr>
          <w:rFonts w:ascii="Times New Roman" w:hAnsi="Times New Roman" w:cs="Times New Roman"/>
          <w:sz w:val="24"/>
          <w:szCs w:val="24"/>
        </w:rPr>
        <w:t>Wired LANs have physical security applied to stop unauthorized access to a network.  In a wireless LAN, the network can be accessed without physically connecting to the LAN.  Therefore, IEEE utilizes an encryption mechanism at the data-link layer for minimizing unauthorized access. This is accomplished by encrypting data with the symmetric RC4 encryption algorithm.</w:t>
      </w:r>
    </w:p>
    <w:p w:rsidR="00CF083D" w:rsidRPr="00CF083D" w:rsidRDefault="00CF083D" w:rsidP="00CF083D">
      <w:pPr>
        <w:rPr>
          <w:rFonts w:ascii="Times New Roman" w:hAnsi="Times New Roman" w:cs="Times New Roman"/>
          <w:sz w:val="24"/>
          <w:szCs w:val="24"/>
        </w:rPr>
      </w:pPr>
    </w:p>
    <w:p w:rsidR="00CF083D" w:rsidRPr="00CF083D" w:rsidRDefault="00CF083D" w:rsidP="00CF083D">
      <w:pPr>
        <w:rPr>
          <w:rFonts w:ascii="Times New Roman" w:hAnsi="Times New Roman" w:cs="Times New Roman"/>
          <w:b/>
          <w:caps/>
          <w:sz w:val="24"/>
          <w:szCs w:val="24"/>
        </w:rPr>
      </w:pPr>
      <w:r w:rsidRPr="00CF083D">
        <w:rPr>
          <w:rFonts w:ascii="Times New Roman" w:hAnsi="Times New Roman" w:cs="Times New Roman"/>
          <w:b/>
          <w:caps/>
          <w:sz w:val="24"/>
          <w:szCs w:val="24"/>
        </w:rPr>
        <w:t>Role of WEP in Wireless communication</w:t>
      </w:r>
    </w:p>
    <w:p w:rsidR="00CF083D" w:rsidRDefault="00CF083D" w:rsidP="00CF083D">
      <w:pPr>
        <w:rPr>
          <w:rFonts w:ascii="Times New Roman" w:hAnsi="Times New Roman" w:cs="Times New Roman"/>
          <w:sz w:val="24"/>
          <w:szCs w:val="24"/>
        </w:rPr>
      </w:pPr>
      <w:r w:rsidRPr="00CF083D">
        <w:rPr>
          <w:rFonts w:ascii="Times New Roman" w:hAnsi="Times New Roman" w:cs="Times New Roman"/>
          <w:sz w:val="24"/>
          <w:szCs w:val="24"/>
        </w:rPr>
        <w:t>WEP depends on a secret shared key to protect the communication from eavesdropping and minimizes unauthorised access. The shared key is used by the access point and the client to encrypt the data. An integrity check is performed to ensure that packets are not altered after transmission. 802.11 WEP encrypts data only between 802.11 stations.</w:t>
      </w:r>
    </w:p>
    <w:p w:rsidR="00CF083D" w:rsidRPr="00CF083D" w:rsidRDefault="00CF083D" w:rsidP="00CF083D">
      <w:pPr>
        <w:rPr>
          <w:rFonts w:ascii="Times New Roman" w:hAnsi="Times New Roman" w:cs="Times New Roman"/>
          <w:sz w:val="24"/>
          <w:szCs w:val="24"/>
        </w:rPr>
      </w:pPr>
    </w:p>
    <w:p w:rsidR="00CF083D" w:rsidRPr="00CF083D" w:rsidRDefault="00CF083D" w:rsidP="00CF083D">
      <w:pPr>
        <w:rPr>
          <w:rFonts w:ascii="Times New Roman" w:hAnsi="Times New Roman" w:cs="Times New Roman"/>
          <w:b/>
          <w:caps/>
          <w:sz w:val="24"/>
          <w:szCs w:val="24"/>
        </w:rPr>
      </w:pPr>
      <w:r w:rsidRPr="00CF083D">
        <w:rPr>
          <w:rFonts w:ascii="Times New Roman" w:hAnsi="Times New Roman" w:cs="Times New Roman"/>
          <w:b/>
          <w:caps/>
          <w:sz w:val="24"/>
          <w:szCs w:val="24"/>
        </w:rPr>
        <w:t>Main Goals of WEP</w:t>
      </w:r>
    </w:p>
    <w:p w:rsidR="00CF083D" w:rsidRPr="00CF083D" w:rsidRDefault="00CF083D" w:rsidP="00CF083D">
      <w:pPr>
        <w:pStyle w:val="ListParagraph"/>
        <w:numPr>
          <w:ilvl w:val="0"/>
          <w:numId w:val="1"/>
        </w:numPr>
        <w:rPr>
          <w:rFonts w:ascii="Times New Roman" w:hAnsi="Times New Roman" w:cs="Times New Roman"/>
          <w:sz w:val="24"/>
          <w:szCs w:val="24"/>
        </w:rPr>
      </w:pPr>
      <w:r w:rsidRPr="00CF083D">
        <w:rPr>
          <w:rFonts w:ascii="Times New Roman" w:hAnsi="Times New Roman" w:cs="Times New Roman"/>
          <w:sz w:val="24"/>
          <w:szCs w:val="24"/>
        </w:rPr>
        <w:t>Confidentiality: It prevents link-layer eavesdropping</w:t>
      </w:r>
    </w:p>
    <w:p w:rsidR="00CF083D" w:rsidRPr="00CF083D" w:rsidRDefault="00CF083D" w:rsidP="00CF083D">
      <w:pPr>
        <w:pStyle w:val="ListParagraph"/>
        <w:numPr>
          <w:ilvl w:val="0"/>
          <w:numId w:val="1"/>
        </w:numPr>
        <w:rPr>
          <w:rFonts w:ascii="Times New Roman" w:hAnsi="Times New Roman" w:cs="Times New Roman"/>
          <w:sz w:val="24"/>
          <w:szCs w:val="24"/>
        </w:rPr>
      </w:pPr>
      <w:r w:rsidRPr="00CF083D">
        <w:rPr>
          <w:rFonts w:ascii="Times New Roman" w:hAnsi="Times New Roman" w:cs="Times New Roman"/>
          <w:sz w:val="24"/>
          <w:szCs w:val="24"/>
        </w:rPr>
        <w:t>Access Control: It determines who may access the network and who may not</w:t>
      </w:r>
    </w:p>
    <w:p w:rsidR="00CF083D" w:rsidRPr="00CF083D" w:rsidRDefault="00CF083D" w:rsidP="00CF083D">
      <w:pPr>
        <w:pStyle w:val="ListParagraph"/>
        <w:numPr>
          <w:ilvl w:val="0"/>
          <w:numId w:val="1"/>
        </w:numPr>
        <w:rPr>
          <w:rFonts w:ascii="Times New Roman" w:hAnsi="Times New Roman" w:cs="Times New Roman"/>
          <w:sz w:val="24"/>
          <w:szCs w:val="24"/>
        </w:rPr>
      </w:pPr>
      <w:r w:rsidRPr="00CF083D">
        <w:rPr>
          <w:rFonts w:ascii="Times New Roman" w:hAnsi="Times New Roman" w:cs="Times New Roman"/>
          <w:sz w:val="24"/>
          <w:szCs w:val="24"/>
        </w:rPr>
        <w:t>Data Integrity: It protects the change of data from a third user</w:t>
      </w:r>
    </w:p>
    <w:p w:rsidR="00CF083D" w:rsidRPr="00CF083D" w:rsidRDefault="00CF083D" w:rsidP="00CF083D">
      <w:pPr>
        <w:pStyle w:val="ListParagraph"/>
        <w:numPr>
          <w:ilvl w:val="0"/>
          <w:numId w:val="1"/>
        </w:numPr>
        <w:rPr>
          <w:rFonts w:ascii="Times New Roman" w:hAnsi="Times New Roman" w:cs="Times New Roman"/>
          <w:sz w:val="24"/>
          <w:szCs w:val="24"/>
        </w:rPr>
      </w:pPr>
      <w:r w:rsidRPr="00CF083D">
        <w:rPr>
          <w:rFonts w:ascii="Times New Roman" w:hAnsi="Times New Roman" w:cs="Times New Roman"/>
          <w:sz w:val="24"/>
          <w:szCs w:val="24"/>
        </w:rPr>
        <w:t>Efficiency</w:t>
      </w:r>
    </w:p>
    <w:p w:rsidR="00CF083D" w:rsidRPr="00CF083D" w:rsidRDefault="00CF083D" w:rsidP="00CF083D">
      <w:pPr>
        <w:rPr>
          <w:rFonts w:ascii="Times New Roman" w:hAnsi="Times New Roman" w:cs="Times New Roman"/>
          <w:sz w:val="24"/>
          <w:szCs w:val="24"/>
        </w:rPr>
      </w:pPr>
    </w:p>
    <w:p w:rsidR="00CF083D" w:rsidRPr="00CF083D" w:rsidRDefault="00CF083D" w:rsidP="00CF083D">
      <w:pPr>
        <w:rPr>
          <w:rFonts w:ascii="Times New Roman" w:hAnsi="Times New Roman" w:cs="Times New Roman"/>
          <w:b/>
          <w:caps/>
          <w:sz w:val="24"/>
          <w:szCs w:val="24"/>
        </w:rPr>
      </w:pPr>
      <w:r w:rsidRPr="00CF083D">
        <w:rPr>
          <w:rFonts w:ascii="Times New Roman" w:hAnsi="Times New Roman" w:cs="Times New Roman"/>
          <w:b/>
          <w:caps/>
          <w:sz w:val="24"/>
          <w:szCs w:val="24"/>
        </w:rPr>
        <w:t>WEP Flaws</w:t>
      </w:r>
    </w:p>
    <w:p w:rsidR="00CF083D" w:rsidRPr="00CF083D" w:rsidRDefault="00CF083D" w:rsidP="00CF083D">
      <w:pPr>
        <w:rPr>
          <w:rFonts w:ascii="Times New Roman" w:hAnsi="Times New Roman" w:cs="Times New Roman"/>
          <w:sz w:val="24"/>
          <w:szCs w:val="24"/>
        </w:rPr>
      </w:pPr>
      <w:r w:rsidRPr="00CF083D">
        <w:rPr>
          <w:rFonts w:ascii="Times New Roman" w:hAnsi="Times New Roman" w:cs="Times New Roman"/>
          <w:sz w:val="24"/>
          <w:szCs w:val="24"/>
        </w:rPr>
        <w:t>Some basic flaws undermine WEP’s ability to protect against a serious attack, including the following:</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No defined method for encryption key distribution. </w:t>
      </w:r>
    </w:p>
    <w:p w:rsidR="00CF083D" w:rsidRPr="00CF083D" w:rsidRDefault="00CF083D" w:rsidP="00CF083D">
      <w:pPr>
        <w:pStyle w:val="ListParagraph"/>
        <w:numPr>
          <w:ilvl w:val="0"/>
          <w:numId w:val="3"/>
        </w:numPr>
        <w:rPr>
          <w:rFonts w:ascii="Times New Roman" w:hAnsi="Times New Roman" w:cs="Times New Roman"/>
          <w:sz w:val="24"/>
          <w:szCs w:val="24"/>
        </w:rPr>
      </w:pPr>
      <w:proofErr w:type="spellStart"/>
      <w:r w:rsidRPr="00CF083D">
        <w:rPr>
          <w:rFonts w:ascii="Times New Roman" w:hAnsi="Times New Roman" w:cs="Times New Roman"/>
          <w:sz w:val="24"/>
          <w:szCs w:val="24"/>
        </w:rPr>
        <w:t>Preshared</w:t>
      </w:r>
      <w:proofErr w:type="spellEnd"/>
      <w:r w:rsidRPr="00CF083D">
        <w:rPr>
          <w:rFonts w:ascii="Times New Roman" w:hAnsi="Times New Roman" w:cs="Times New Roman"/>
          <w:sz w:val="24"/>
          <w:szCs w:val="24"/>
        </w:rPr>
        <w:t xml:space="preserve"> keys are set once at installation and are rarely (if ever) changed.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It is easy to determine the number of plaintext messages encrypted with the same key.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Use of RC4, which was designed to be a one-time cipher and not intended for multiple message use.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The </w:t>
      </w:r>
      <w:proofErr w:type="spellStart"/>
      <w:r w:rsidRPr="00CF083D">
        <w:rPr>
          <w:rFonts w:ascii="Times New Roman" w:hAnsi="Times New Roman" w:cs="Times New Roman"/>
          <w:sz w:val="24"/>
          <w:szCs w:val="24"/>
        </w:rPr>
        <w:t>preshared</w:t>
      </w:r>
      <w:proofErr w:type="spellEnd"/>
      <w:r w:rsidRPr="00CF083D">
        <w:rPr>
          <w:rFonts w:ascii="Times New Roman" w:hAnsi="Times New Roman" w:cs="Times New Roman"/>
          <w:sz w:val="24"/>
          <w:szCs w:val="24"/>
        </w:rPr>
        <w:t xml:space="preserve"> key is rarely changed.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An attacker monitors the traffic and determines the different ways to decipher the plaintext message.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With knowledge of the cipher text and the plaintext, an attacker can compute the key.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lastRenderedPageBreak/>
        <w:t xml:space="preserve">Attackers can analyse the traffic from passive data captures and crack the WEP keys with the help of tools such as </w:t>
      </w:r>
      <w:proofErr w:type="spellStart"/>
      <w:r w:rsidRPr="00CF083D">
        <w:rPr>
          <w:rFonts w:ascii="Times New Roman" w:hAnsi="Times New Roman" w:cs="Times New Roman"/>
          <w:sz w:val="24"/>
          <w:szCs w:val="24"/>
        </w:rPr>
        <w:t>AirSnort</w:t>
      </w:r>
      <w:proofErr w:type="spellEnd"/>
      <w:r w:rsidRPr="00CF083D">
        <w:rPr>
          <w:rFonts w:ascii="Times New Roman" w:hAnsi="Times New Roman" w:cs="Times New Roman"/>
          <w:sz w:val="24"/>
          <w:szCs w:val="24"/>
        </w:rPr>
        <w:t xml:space="preserve">, </w:t>
      </w:r>
      <w:proofErr w:type="spellStart"/>
      <w:r w:rsidRPr="00CF083D">
        <w:rPr>
          <w:rFonts w:ascii="Times New Roman" w:hAnsi="Times New Roman" w:cs="Times New Roman"/>
          <w:sz w:val="24"/>
          <w:szCs w:val="24"/>
        </w:rPr>
        <w:t>WEPCrack</w:t>
      </w:r>
      <w:proofErr w:type="spellEnd"/>
      <w:r w:rsidRPr="00CF083D">
        <w:rPr>
          <w:rFonts w:ascii="Times New Roman" w:hAnsi="Times New Roman" w:cs="Times New Roman"/>
          <w:sz w:val="24"/>
          <w:szCs w:val="24"/>
        </w:rPr>
        <w:t xml:space="preserve">, and </w:t>
      </w:r>
      <w:proofErr w:type="spellStart"/>
      <w:r w:rsidRPr="00CF083D">
        <w:rPr>
          <w:rFonts w:ascii="Times New Roman" w:hAnsi="Times New Roman" w:cs="Times New Roman"/>
          <w:sz w:val="24"/>
          <w:szCs w:val="24"/>
        </w:rPr>
        <w:t>dweputils</w:t>
      </w:r>
      <w:proofErr w:type="spellEnd"/>
      <w:r w:rsidRPr="00CF083D">
        <w:rPr>
          <w:rFonts w:ascii="Times New Roman" w:hAnsi="Times New Roman" w:cs="Times New Roman"/>
          <w:sz w:val="24"/>
          <w:szCs w:val="24"/>
        </w:rPr>
        <w:t xml:space="preserve">.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 xml:space="preserve">Key generators that are used by different vendors are vulnerable. </w:t>
      </w:r>
    </w:p>
    <w:p w:rsidR="00CF083D" w:rsidRPr="00CF083D" w:rsidRDefault="00CF083D" w:rsidP="00CF083D">
      <w:pPr>
        <w:pStyle w:val="ListParagraph"/>
        <w:numPr>
          <w:ilvl w:val="0"/>
          <w:numId w:val="3"/>
        </w:numPr>
        <w:rPr>
          <w:rFonts w:ascii="Times New Roman" w:hAnsi="Times New Roman" w:cs="Times New Roman"/>
          <w:sz w:val="24"/>
          <w:szCs w:val="24"/>
        </w:rPr>
      </w:pPr>
      <w:r w:rsidRPr="00CF083D">
        <w:rPr>
          <w:rFonts w:ascii="Times New Roman" w:hAnsi="Times New Roman" w:cs="Times New Roman"/>
          <w:sz w:val="24"/>
          <w:szCs w:val="24"/>
        </w:rPr>
        <w:t>Key scheduling algorithms are also vulnerable to attack.</w:t>
      </w:r>
    </w:p>
    <w:p w:rsidR="00CF083D" w:rsidRPr="00CF083D" w:rsidRDefault="00CF083D" w:rsidP="00CF083D">
      <w:pPr>
        <w:rPr>
          <w:rFonts w:ascii="Times New Roman" w:hAnsi="Times New Roman" w:cs="Times New Roman"/>
          <w:sz w:val="24"/>
          <w:szCs w:val="24"/>
        </w:rPr>
      </w:pPr>
    </w:p>
    <w:p w:rsidR="00CF083D" w:rsidRPr="00CF083D" w:rsidRDefault="00CF083D" w:rsidP="00CF083D">
      <w:pPr>
        <w:rPr>
          <w:rFonts w:ascii="Times New Roman" w:hAnsi="Times New Roman" w:cs="Times New Roman"/>
          <w:b/>
          <w:caps/>
          <w:sz w:val="24"/>
          <w:szCs w:val="24"/>
        </w:rPr>
      </w:pPr>
      <w:r w:rsidRPr="00CF083D">
        <w:rPr>
          <w:rFonts w:ascii="Times New Roman" w:hAnsi="Times New Roman" w:cs="Times New Roman"/>
          <w:b/>
          <w:caps/>
          <w:sz w:val="24"/>
          <w:szCs w:val="24"/>
        </w:rPr>
        <w:t>how WEP Works</w:t>
      </w:r>
    </w:p>
    <w:p w:rsidR="00CF083D" w:rsidRPr="00CF083D" w:rsidRDefault="00CF083D" w:rsidP="00CF083D">
      <w:pPr>
        <w:rPr>
          <w:rFonts w:ascii="Times New Roman" w:hAnsi="Times New Roman" w:cs="Times New Roman"/>
          <w:sz w:val="24"/>
          <w:szCs w:val="24"/>
        </w:rPr>
      </w:pPr>
      <w:r w:rsidRPr="00CF083D">
        <w:rPr>
          <w:rFonts w:ascii="Times New Roman" w:hAnsi="Times New Roman" w:cs="Times New Roman"/>
          <w:sz w:val="24"/>
          <w:szCs w:val="24"/>
        </w:rPr>
        <w:t>WEP encryption follows the following procedure while encrypting the payload:</w:t>
      </w:r>
    </w:p>
    <w:p w:rsidR="00CF083D"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A 32-bit Integrity Check Value (ICV) is calculated for the frame data.</w:t>
      </w:r>
    </w:p>
    <w:p w:rsidR="00CF083D"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The ICV is appended to the end of the frame data.</w:t>
      </w:r>
    </w:p>
    <w:p w:rsidR="00CF083D"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A 24-bit Initialization Vector (IV) is generated and appended to the WEP encryption key.</w:t>
      </w:r>
    </w:p>
    <w:p w:rsidR="00CF083D"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The combination of IV and the WEP key is used as the input to RC4 algorithm to generate a key stream. The length of the stream should be same as the combination of ICV and data.</w:t>
      </w:r>
    </w:p>
    <w:p w:rsidR="00CF083D"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 xml:space="preserve">The key stream is bit-wise </w:t>
      </w:r>
      <w:proofErr w:type="spellStart"/>
      <w:r w:rsidRPr="00CF083D">
        <w:rPr>
          <w:rFonts w:ascii="Times New Roman" w:hAnsi="Times New Roman" w:cs="Times New Roman"/>
          <w:sz w:val="24"/>
          <w:szCs w:val="24"/>
        </w:rPr>
        <w:t>XORed</w:t>
      </w:r>
      <w:proofErr w:type="spellEnd"/>
      <w:r w:rsidRPr="00CF083D">
        <w:rPr>
          <w:rFonts w:ascii="Times New Roman" w:hAnsi="Times New Roman" w:cs="Times New Roman"/>
          <w:sz w:val="24"/>
          <w:szCs w:val="24"/>
        </w:rPr>
        <w:t xml:space="preserve"> with the combination of data and ICV to produce the encrypted data that is sent between the client and the AP.</w:t>
      </w:r>
    </w:p>
    <w:p w:rsidR="00ED0FFF" w:rsidRPr="00CF083D" w:rsidRDefault="00CF083D" w:rsidP="00CF083D">
      <w:pPr>
        <w:pStyle w:val="ListParagraph"/>
        <w:numPr>
          <w:ilvl w:val="0"/>
          <w:numId w:val="2"/>
        </w:numPr>
        <w:rPr>
          <w:rFonts w:ascii="Times New Roman" w:hAnsi="Times New Roman" w:cs="Times New Roman"/>
          <w:sz w:val="24"/>
          <w:szCs w:val="24"/>
        </w:rPr>
      </w:pPr>
      <w:r w:rsidRPr="00CF083D">
        <w:rPr>
          <w:rFonts w:ascii="Times New Roman" w:hAnsi="Times New Roman" w:cs="Times New Roman"/>
          <w:sz w:val="24"/>
          <w:szCs w:val="24"/>
        </w:rPr>
        <w:t>The IV is added to the encrypted combination of data and ICV along with other fields, to generate a MAC frame.</w:t>
      </w:r>
    </w:p>
    <w:p w:rsidR="00ED0FFF" w:rsidRDefault="00ED0FFF" w:rsidP="00ED0FFF">
      <w:pPr>
        <w:spacing w:line="360" w:lineRule="auto"/>
        <w:jc w:val="both"/>
        <w:rPr>
          <w:rFonts w:ascii="Times New Roman" w:hAnsi="Times New Roman" w:cs="Times New Roman"/>
          <w:b/>
          <w:caps/>
          <w:sz w:val="24"/>
          <w:szCs w:val="30"/>
        </w:rPr>
      </w:pPr>
    </w:p>
    <w:p w:rsidR="00ED0FFF" w:rsidRDefault="00CF083D" w:rsidP="00ED0FFF">
      <w:pPr>
        <w:spacing w:line="360" w:lineRule="auto"/>
        <w:jc w:val="both"/>
        <w:rPr>
          <w:rFonts w:ascii="Times New Roman" w:hAnsi="Times New Roman" w:cs="Times New Roman"/>
          <w:b/>
          <w:caps/>
          <w:sz w:val="24"/>
          <w:szCs w:val="30"/>
        </w:rPr>
      </w:pPr>
      <w:r w:rsidRPr="00CF083D">
        <w:rPr>
          <w:rFonts w:ascii="Times New Roman" w:hAnsi="Times New Roman" w:cs="Times New Roman"/>
          <w:b/>
          <w:caps/>
          <w:noProof/>
          <w:sz w:val="24"/>
          <w:szCs w:val="30"/>
          <w:lang w:eastAsia="en-IN"/>
        </w:rPr>
        <w:drawing>
          <wp:inline distT="0" distB="0" distL="0" distR="0">
            <wp:extent cx="6105525" cy="2321596"/>
            <wp:effectExtent l="0" t="0" r="0" b="2540"/>
            <wp:docPr id="1" name="Picture 1" descr="C:\Users\Harsha_Hacker\Desktop\Temp\Projects\Wireless\w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wep.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5525" cy="2321596"/>
                    </a:xfrm>
                    <a:prstGeom prst="rect">
                      <a:avLst/>
                    </a:prstGeom>
                    <a:noFill/>
                    <a:ln>
                      <a:noFill/>
                    </a:ln>
                  </pic:spPr>
                </pic:pic>
              </a:graphicData>
            </a:graphic>
          </wp:inline>
        </w:drawing>
      </w:r>
    </w:p>
    <w:p w:rsidR="00CF083D" w:rsidRDefault="00CF083D" w:rsidP="00CF083D">
      <w:pPr>
        <w:spacing w:line="360" w:lineRule="auto"/>
        <w:jc w:val="center"/>
        <w:rPr>
          <w:rFonts w:ascii="Times New Roman" w:hAnsi="Times New Roman" w:cs="Times New Roman"/>
          <w:sz w:val="24"/>
          <w:szCs w:val="30"/>
        </w:rPr>
      </w:pPr>
      <w:r>
        <w:rPr>
          <w:rFonts w:ascii="Times New Roman" w:hAnsi="Times New Roman" w:cs="Times New Roman"/>
          <w:sz w:val="24"/>
          <w:szCs w:val="30"/>
        </w:rPr>
        <w:t>Figure 2-1: WEP encryption process</w:t>
      </w:r>
    </w:p>
    <w:p w:rsidR="00F83839" w:rsidRDefault="00F83839" w:rsidP="00CF083D">
      <w:pPr>
        <w:spacing w:line="360" w:lineRule="auto"/>
        <w:jc w:val="center"/>
        <w:rPr>
          <w:rFonts w:ascii="Times New Roman" w:hAnsi="Times New Roman" w:cs="Times New Roman"/>
          <w:sz w:val="24"/>
          <w:szCs w:val="30"/>
        </w:rPr>
      </w:pPr>
    </w:p>
    <w:p w:rsidR="00F83839" w:rsidRDefault="00F83839" w:rsidP="00CF083D">
      <w:pPr>
        <w:spacing w:line="360" w:lineRule="auto"/>
        <w:jc w:val="center"/>
        <w:rPr>
          <w:rFonts w:ascii="Times New Roman" w:hAnsi="Times New Roman" w:cs="Times New Roman"/>
          <w:sz w:val="24"/>
          <w:szCs w:val="30"/>
        </w:rPr>
      </w:pPr>
    </w:p>
    <w:p w:rsidR="00F83839" w:rsidRDefault="00F83839" w:rsidP="00CF083D">
      <w:pPr>
        <w:spacing w:line="360" w:lineRule="auto"/>
        <w:jc w:val="center"/>
        <w:rPr>
          <w:rFonts w:ascii="Times New Roman" w:hAnsi="Times New Roman" w:cs="Times New Roman"/>
          <w:sz w:val="24"/>
          <w:szCs w:val="30"/>
        </w:rPr>
      </w:pPr>
    </w:p>
    <w:p w:rsidR="00F83839" w:rsidRDefault="00F83839" w:rsidP="00CF083D">
      <w:pPr>
        <w:spacing w:line="360" w:lineRule="auto"/>
        <w:jc w:val="center"/>
        <w:rPr>
          <w:rFonts w:ascii="Times New Roman" w:hAnsi="Times New Roman" w:cs="Times New Roman"/>
          <w:sz w:val="24"/>
          <w:szCs w:val="30"/>
        </w:rPr>
      </w:pPr>
    </w:p>
    <w:p w:rsidR="00F83839" w:rsidRPr="00CF083D" w:rsidRDefault="00F83839" w:rsidP="00CF083D">
      <w:pPr>
        <w:spacing w:line="360" w:lineRule="auto"/>
        <w:jc w:val="center"/>
        <w:rPr>
          <w:rFonts w:ascii="Times New Roman" w:hAnsi="Times New Roman" w:cs="Times New Roman"/>
          <w:sz w:val="24"/>
          <w:szCs w:val="30"/>
        </w:rPr>
      </w:pPr>
    </w:p>
    <w:p w:rsidR="00ED0FFF" w:rsidRDefault="00CF083D" w:rsidP="00ED0FFF">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lastRenderedPageBreak/>
        <w:t xml:space="preserve">2.2 </w:t>
      </w:r>
      <w:r w:rsidR="00ED0FFF" w:rsidRPr="00ED0FFF">
        <w:rPr>
          <w:rFonts w:ascii="Times New Roman" w:hAnsi="Times New Roman" w:cs="Times New Roman"/>
          <w:b/>
          <w:caps/>
          <w:sz w:val="24"/>
          <w:szCs w:val="30"/>
        </w:rPr>
        <w:t>Understanding wi-fi protected access</w:t>
      </w:r>
    </w:p>
    <w:p w:rsidR="00F83839" w:rsidRPr="00F83839" w:rsidRDefault="00F83839" w:rsidP="00F83839">
      <w:p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WPA stands for Wi-Fi protected access. It is compatible with the 802.11i security standards. The major drawback for WEP encryption is that it still uses a static encryption key. The attacker can exploit this weakness by using tools that are freely available on the Internet. The Institute of Electrical and Electronics Engineers (IEEE) has defined "an expansion to the 802.11 protocols that can allow for increased security." Nearly every Wi-Fi company has decided to employ a standard for increased security called Wi-Fi Protected Access. The security issue concerning initialization vectors (IVs) is taken care of by WPA. The level of encryption done in WPA is higher compared to WEP, this is because the messages are passed through Message Integrity Check (MIC) using the Temporal Key Integrity Protocol (TKIP).</w:t>
      </w:r>
    </w:p>
    <w:p w:rsidR="00F83839" w:rsidRPr="00F83839" w:rsidRDefault="00F83839" w:rsidP="00F83839">
      <w:pPr>
        <w:spacing w:line="360" w:lineRule="auto"/>
        <w:jc w:val="both"/>
        <w:rPr>
          <w:rFonts w:ascii="Times New Roman" w:hAnsi="Times New Roman" w:cs="Times New Roman"/>
          <w:sz w:val="24"/>
          <w:szCs w:val="30"/>
        </w:rPr>
      </w:pPr>
    </w:p>
    <w:p w:rsidR="00F83839" w:rsidRPr="00F83839" w:rsidRDefault="00F83839" w:rsidP="00F83839">
      <w:pPr>
        <w:spacing w:line="360" w:lineRule="auto"/>
        <w:jc w:val="both"/>
        <w:rPr>
          <w:rFonts w:ascii="Times New Roman" w:hAnsi="Times New Roman" w:cs="Times New Roman"/>
          <w:b/>
          <w:caps/>
          <w:sz w:val="24"/>
          <w:szCs w:val="30"/>
        </w:rPr>
      </w:pPr>
      <w:r w:rsidRPr="00F83839">
        <w:rPr>
          <w:rFonts w:ascii="Times New Roman" w:hAnsi="Times New Roman" w:cs="Times New Roman"/>
          <w:b/>
          <w:caps/>
          <w:sz w:val="24"/>
          <w:szCs w:val="30"/>
        </w:rPr>
        <w:t>WPA vulnerabilities</w:t>
      </w:r>
    </w:p>
    <w:p w:rsidR="00F83839" w:rsidRPr="00F83839" w:rsidRDefault="00F83839" w:rsidP="00F83839">
      <w:p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 xml:space="preserve">WPA is secure than the WEP protocol but still has some vulnerabilities. WPA is not immune to Denial-of-service attacks. The only way to avoid this attack is to change to WEP until the attack subsides. And the WPA can be cracked with dictionary attacks if the </w:t>
      </w:r>
      <w:proofErr w:type="spellStart"/>
      <w:r w:rsidRPr="00F83839">
        <w:rPr>
          <w:rFonts w:ascii="Times New Roman" w:hAnsi="Times New Roman" w:cs="Times New Roman"/>
          <w:sz w:val="24"/>
          <w:szCs w:val="30"/>
        </w:rPr>
        <w:t>preshared</w:t>
      </w:r>
      <w:proofErr w:type="spellEnd"/>
      <w:r w:rsidRPr="00F83839">
        <w:rPr>
          <w:rFonts w:ascii="Times New Roman" w:hAnsi="Times New Roman" w:cs="Times New Roman"/>
          <w:sz w:val="24"/>
          <w:szCs w:val="30"/>
        </w:rPr>
        <w:t xml:space="preserve"> 14-character key is a real word.</w:t>
      </w:r>
    </w:p>
    <w:p w:rsidR="00F83839" w:rsidRPr="00F83839" w:rsidRDefault="00F83839" w:rsidP="00F83839">
      <w:pPr>
        <w:spacing w:line="360" w:lineRule="auto"/>
        <w:jc w:val="both"/>
        <w:rPr>
          <w:rFonts w:ascii="Times New Roman" w:hAnsi="Times New Roman" w:cs="Times New Roman"/>
          <w:sz w:val="24"/>
          <w:szCs w:val="30"/>
        </w:rPr>
      </w:pPr>
    </w:p>
    <w:p w:rsidR="00F83839" w:rsidRPr="00F83839" w:rsidRDefault="00F83839" w:rsidP="00F83839">
      <w:pPr>
        <w:spacing w:line="360" w:lineRule="auto"/>
        <w:jc w:val="both"/>
        <w:rPr>
          <w:rFonts w:ascii="Times New Roman" w:hAnsi="Times New Roman" w:cs="Times New Roman"/>
          <w:b/>
          <w:caps/>
          <w:sz w:val="24"/>
          <w:szCs w:val="30"/>
        </w:rPr>
      </w:pPr>
      <w:r w:rsidRPr="00F83839">
        <w:rPr>
          <w:rFonts w:ascii="Times New Roman" w:hAnsi="Times New Roman" w:cs="Times New Roman"/>
          <w:b/>
          <w:caps/>
          <w:sz w:val="24"/>
          <w:szCs w:val="30"/>
        </w:rPr>
        <w:t>how WPA works</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Temporal encryption key, transmit address, and TKIP sequence counter (TSC) is used as input to RC4 algorithm to generate a key stream.</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MAC Service Data Unit (MSDU) and message integrity check (MIC) are combined using the Michael algorithm.</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The combination of MSDU and MIC is fragmented to generate MAC Protocol Data Unit (MPDU).</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A 32-bit Integrity Check Value (ICV) is calculated for the MPDU.</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 xml:space="preserve">The combination of MPDU and ICV is bitwise </w:t>
      </w:r>
      <w:proofErr w:type="spellStart"/>
      <w:r w:rsidRPr="00F83839">
        <w:rPr>
          <w:rFonts w:ascii="Times New Roman" w:hAnsi="Times New Roman" w:cs="Times New Roman"/>
          <w:sz w:val="24"/>
          <w:szCs w:val="30"/>
        </w:rPr>
        <w:t>XORed</w:t>
      </w:r>
      <w:proofErr w:type="spellEnd"/>
      <w:r w:rsidRPr="00F83839">
        <w:rPr>
          <w:rFonts w:ascii="Times New Roman" w:hAnsi="Times New Roman" w:cs="Times New Roman"/>
          <w:sz w:val="24"/>
          <w:szCs w:val="30"/>
        </w:rPr>
        <w:t xml:space="preserve"> with a key stream to produce the encrypted data.</w:t>
      </w:r>
    </w:p>
    <w:p w:rsidR="00F83839" w:rsidRPr="00F83839" w:rsidRDefault="00F83839" w:rsidP="00F83839">
      <w:pPr>
        <w:pStyle w:val="ListParagraph"/>
        <w:numPr>
          <w:ilvl w:val="0"/>
          <w:numId w:val="4"/>
        </w:numPr>
        <w:spacing w:line="360" w:lineRule="auto"/>
        <w:jc w:val="both"/>
        <w:rPr>
          <w:rFonts w:ascii="Times New Roman" w:hAnsi="Times New Roman" w:cs="Times New Roman"/>
          <w:sz w:val="24"/>
          <w:szCs w:val="30"/>
        </w:rPr>
      </w:pPr>
      <w:r w:rsidRPr="00F83839">
        <w:rPr>
          <w:rFonts w:ascii="Times New Roman" w:hAnsi="Times New Roman" w:cs="Times New Roman"/>
          <w:sz w:val="24"/>
          <w:szCs w:val="30"/>
        </w:rPr>
        <w:t>The IV is added to the encrypted data to generate MAC frame.</w:t>
      </w:r>
    </w:p>
    <w:p w:rsidR="00F83839" w:rsidRPr="00F83839" w:rsidRDefault="00F83839" w:rsidP="00F83839">
      <w:pPr>
        <w:spacing w:line="360" w:lineRule="auto"/>
        <w:jc w:val="both"/>
        <w:rPr>
          <w:rFonts w:ascii="Times New Roman" w:hAnsi="Times New Roman" w:cs="Times New Roman"/>
          <w:sz w:val="24"/>
          <w:szCs w:val="30"/>
        </w:rPr>
      </w:pPr>
      <w:bookmarkStart w:id="0" w:name="_GoBack"/>
      <w:bookmarkEnd w:id="0"/>
    </w:p>
    <w:sectPr w:rsidR="00F83839" w:rsidRPr="00F83839" w:rsidSect="00ED0FFF">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9C5BF4"/>
    <w:multiLevelType w:val="hybridMultilevel"/>
    <w:tmpl w:val="E22A0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55421F7"/>
    <w:multiLevelType w:val="hybridMultilevel"/>
    <w:tmpl w:val="736E9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789484C"/>
    <w:multiLevelType w:val="hybridMultilevel"/>
    <w:tmpl w:val="851CE5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509199E"/>
    <w:multiLevelType w:val="hybridMultilevel"/>
    <w:tmpl w:val="0040D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BB5"/>
    <w:rsid w:val="0026452A"/>
    <w:rsid w:val="00CF083D"/>
    <w:rsid w:val="00ED0FFF"/>
    <w:rsid w:val="00EF1BB5"/>
    <w:rsid w:val="00F83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A75E8"/>
  <w15:chartTrackingRefBased/>
  <w15:docId w15:val="{4701F527-9DB3-4BB3-891F-B30D14D81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08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696</Words>
  <Characters>3972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3</cp:revision>
  <dcterms:created xsi:type="dcterms:W3CDTF">2018-06-12T04:07:00Z</dcterms:created>
  <dcterms:modified xsi:type="dcterms:W3CDTF">2018-06-12T16:12:00Z</dcterms:modified>
</cp:coreProperties>
</file>