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41154" w14:textId="77777777" w:rsidR="005C2BCB" w:rsidRDefault="005C2BCB">
      <w:pPr>
        <w:widowControl w:val="0"/>
        <w:pBdr>
          <w:top w:val="nil"/>
          <w:left w:val="nil"/>
          <w:bottom w:val="nil"/>
          <w:right w:val="nil"/>
          <w:between w:val="nil"/>
        </w:pBdr>
        <w:spacing w:after="0" w:line="276" w:lineRule="auto"/>
      </w:pPr>
    </w:p>
    <w:p w14:paraId="77899F13" w14:textId="77777777" w:rsidR="005C2BCB" w:rsidRDefault="005C2BCB">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15388" w:type="dxa"/>
        <w:tblBorders>
          <w:top w:val="nil"/>
          <w:left w:val="nil"/>
          <w:bottom w:val="nil"/>
          <w:right w:val="nil"/>
          <w:insideH w:val="nil"/>
          <w:insideV w:val="nil"/>
        </w:tblBorders>
        <w:tblLayout w:type="fixed"/>
        <w:tblLook w:val="0400" w:firstRow="0" w:lastRow="0" w:firstColumn="0" w:lastColumn="0" w:noHBand="0" w:noVBand="1"/>
      </w:tblPr>
      <w:tblGrid>
        <w:gridCol w:w="3906"/>
        <w:gridCol w:w="11482"/>
      </w:tblGrid>
      <w:tr w:rsidR="005C2BCB" w14:paraId="052EC156" w14:textId="77777777">
        <w:tc>
          <w:tcPr>
            <w:tcW w:w="3906" w:type="dxa"/>
          </w:tcPr>
          <w:p w14:paraId="75A89AC1" w14:textId="77777777" w:rsidR="005C2BCB" w:rsidRDefault="00000000">
            <w:pP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27F8C6A" wp14:editId="123A876B">
                  <wp:extent cx="2343150" cy="666750"/>
                  <wp:effectExtent l="0" t="0" r="0" b="0"/>
                  <wp:docPr id="5" name="image2.png" descr="https://lh6.googleusercontent.com/ENp5iVIZzIHv2b4n4mkS4vHt4UkEBlWYmz738CY-LLW4hqPglKHQ6jUh7UR0d4Ymmrr709Maa1nSxWlKGCsAkajArO1QhFOMQzxwHhEhk0zqlMRi4_H7oj2RIxwzkiz_qKiY_Giy"/>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ENp5iVIZzIHv2b4n4mkS4vHt4UkEBlWYmz738CY-LLW4hqPglKHQ6jUh7UR0d4Ymmrr709Maa1nSxWlKGCsAkajArO1QhFOMQzxwHhEhk0zqlMRi4_H7oj2RIxwzkiz_qKiY_Giy"/>
                          <pic:cNvPicPr preferRelativeResize="0"/>
                        </pic:nvPicPr>
                        <pic:blipFill>
                          <a:blip r:embed="rId6"/>
                          <a:srcRect/>
                          <a:stretch>
                            <a:fillRect/>
                          </a:stretch>
                        </pic:blipFill>
                        <pic:spPr>
                          <a:xfrm>
                            <a:off x="0" y="0"/>
                            <a:ext cx="2343150" cy="666750"/>
                          </a:xfrm>
                          <a:prstGeom prst="rect">
                            <a:avLst/>
                          </a:prstGeom>
                          <a:ln/>
                        </pic:spPr>
                      </pic:pic>
                    </a:graphicData>
                  </a:graphic>
                </wp:inline>
              </w:drawing>
            </w:r>
          </w:p>
        </w:tc>
        <w:tc>
          <w:tcPr>
            <w:tcW w:w="11482" w:type="dxa"/>
          </w:tcPr>
          <w:p w14:paraId="6045CBE2" w14:textId="77777777" w:rsidR="005C2BCB" w:rsidRDefault="005C2BCB">
            <w:pPr>
              <w:pBdr>
                <w:top w:val="nil"/>
                <w:left w:val="nil"/>
                <w:bottom w:val="nil"/>
                <w:right w:val="nil"/>
                <w:between w:val="nil"/>
              </w:pBdr>
              <w:rPr>
                <w:rFonts w:ascii="Times New Roman" w:eastAsia="Times New Roman" w:hAnsi="Times New Roman" w:cs="Times New Roman"/>
                <w:b/>
                <w:color w:val="000000"/>
                <w:sz w:val="28"/>
                <w:szCs w:val="28"/>
              </w:rPr>
            </w:pPr>
          </w:p>
          <w:p w14:paraId="70AB7AFC" w14:textId="77777777" w:rsidR="005C2BCB"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Work Integrated Learning Programmes Division</w:t>
            </w:r>
          </w:p>
          <w:p w14:paraId="7D9A063C" w14:textId="77777777" w:rsidR="005C2B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M.Tech (</w:t>
            </w:r>
            <w:r>
              <w:rPr>
                <w:rFonts w:ascii="Times New Roman" w:eastAsia="Times New Roman" w:hAnsi="Times New Roman" w:cs="Times New Roman"/>
                <w:b/>
                <w:sz w:val="28"/>
                <w:szCs w:val="28"/>
              </w:rPr>
              <w:t xml:space="preserve">Data Science and Engineering) </w:t>
            </w:r>
          </w:p>
          <w:p w14:paraId="18EE3332" w14:textId="77777777" w:rsidR="005C2BCB" w:rsidRDefault="005C2BCB">
            <w:pPr>
              <w:rPr>
                <w:rFonts w:ascii="Times New Roman" w:eastAsia="Times New Roman" w:hAnsi="Times New Roman" w:cs="Times New Roman"/>
                <w:sz w:val="24"/>
                <w:szCs w:val="24"/>
              </w:rPr>
            </w:pPr>
          </w:p>
        </w:tc>
      </w:tr>
    </w:tbl>
    <w:p w14:paraId="6DBBAE3F" w14:textId="77777777" w:rsidR="005C2BCB" w:rsidRDefault="005C2BCB">
      <w:pPr>
        <w:pBdr>
          <w:top w:val="nil"/>
          <w:left w:val="nil"/>
          <w:bottom w:val="nil"/>
          <w:right w:val="nil"/>
          <w:between w:val="nil"/>
        </w:pBdr>
        <w:spacing w:after="0" w:line="240" w:lineRule="auto"/>
        <w:jc w:val="center"/>
        <w:rPr>
          <w:rFonts w:ascii="Times New Roman" w:eastAsia="Times New Roman" w:hAnsi="Times New Roman" w:cs="Times New Roman"/>
          <w:b/>
          <w:sz w:val="24"/>
          <w:szCs w:val="24"/>
          <w:u w:val="single"/>
        </w:rPr>
      </w:pPr>
    </w:p>
    <w:p w14:paraId="4E174E66" w14:textId="4D31DB50" w:rsidR="005C2BCB" w:rsidRDefault="00000000">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Visualization &amp; Interpretation </w:t>
      </w:r>
      <w:r>
        <w:rPr>
          <w:rFonts w:ascii="Times New Roman" w:eastAsia="Times New Roman" w:hAnsi="Times New Roman" w:cs="Times New Roman"/>
          <w:b/>
          <w:sz w:val="24"/>
          <w:szCs w:val="24"/>
        </w:rPr>
        <w:br/>
      </w:r>
    </w:p>
    <w:p w14:paraId="6F277F43" w14:textId="77777777" w:rsidR="005C2BCB" w:rsidRDefault="005C2B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594A0FDF" w14:textId="77777777" w:rsidR="005C2BCB" w:rsidRDefault="00000000">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1 – PS1 - [SPORTS DATA ANALYSIS] - [Weightage 12%]</w:t>
      </w:r>
    </w:p>
    <w:p w14:paraId="094FB276" w14:textId="77777777" w:rsidR="005C2BCB" w:rsidRDefault="005C2B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14:paraId="517E012E" w14:textId="77777777" w:rsidR="005C2BCB"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6A0010E8" w14:textId="77777777" w:rsidR="005C2BCB" w:rsidRDefault="005C2BCB">
      <w:pPr>
        <w:pBdr>
          <w:top w:val="nil"/>
          <w:left w:val="nil"/>
          <w:bottom w:val="nil"/>
          <w:right w:val="nil"/>
          <w:between w:val="nil"/>
        </w:pBdr>
        <w:spacing w:after="0" w:line="240" w:lineRule="auto"/>
        <w:rPr>
          <w:rFonts w:ascii="Arial" w:eastAsia="Arial" w:hAnsi="Arial" w:cs="Arial"/>
          <w:sz w:val="24"/>
          <w:szCs w:val="24"/>
        </w:rPr>
      </w:pPr>
    </w:p>
    <w:p w14:paraId="1F959443" w14:textId="77777777" w:rsidR="005C2BCB" w:rsidRDefault="00000000">
      <w:pPr>
        <w:pBdr>
          <w:top w:val="nil"/>
          <w:left w:val="nil"/>
          <w:bottom w:val="nil"/>
          <w:right w:val="nil"/>
          <w:between w:val="nil"/>
        </w:pBdr>
        <w:spacing w:after="0" w:line="360" w:lineRule="auto"/>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results of a detailed analysis to decide once-and-for-all which of the world's sports is the most demanding. The folks at 'Page 2' on the ESPN site did the analysis. It was not just based on personal opinion, they got together a bunch of experts and ranked a range of attributes (endurance, strength, power, speed, agility, flexibility, hand-eye coordination, nerve, durability and analytic aptitude).</w:t>
      </w:r>
    </w:p>
    <w:p w14:paraId="48658B1B" w14:textId="77777777" w:rsidR="005C2BCB" w:rsidRDefault="005C2BCB">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7A96708F" w14:textId="77777777" w:rsidR="005C2BCB" w:rsidRDefault="00000000">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0000FF"/>
            <w:sz w:val="24"/>
            <w:szCs w:val="24"/>
            <w:u w:val="single"/>
          </w:rPr>
          <w:t>Survey Results</w:t>
        </w:r>
      </w:hyperlink>
    </w:p>
    <w:p w14:paraId="78691169" w14:textId="77777777" w:rsidR="005C2BCB" w:rsidRDefault="00000000">
      <w:pPr>
        <w:pBdr>
          <w:top w:val="nil"/>
          <w:left w:val="nil"/>
          <w:bottom w:val="nil"/>
          <w:right w:val="nil"/>
          <w:between w:val="nil"/>
        </w:pBdr>
        <w:spacing w:after="0" w:line="24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500" w:dyaOrig="960" w14:anchorId="6A69B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48pt" o:ole="">
            <v:imagedata r:id="rId8" o:title=""/>
          </v:shape>
          <o:OLEObject Type="Embed" ProgID="Excel.Sheet.12" ShapeID="_x0000_i1025" DrawAspect="Icon" ObjectID="_1746432392" r:id="rId9"/>
        </w:object>
      </w:r>
    </w:p>
    <w:p w14:paraId="71CDE5E6"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02F99308" w14:textId="77777777" w:rsidR="005C2BCB" w:rsidRDefault="00000000">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been consulted to present these survey results to the </w:t>
      </w:r>
      <w:r>
        <w:rPr>
          <w:rFonts w:ascii="Times New Roman" w:eastAsia="Times New Roman" w:hAnsi="Times New Roman" w:cs="Times New Roman"/>
          <w:b/>
          <w:sz w:val="24"/>
          <w:szCs w:val="24"/>
        </w:rPr>
        <w:t>Students from 10 Top Sports colleges in India</w:t>
      </w:r>
      <w:r>
        <w:rPr>
          <w:rFonts w:ascii="Times New Roman" w:eastAsia="Times New Roman" w:hAnsi="Times New Roman" w:cs="Times New Roman"/>
          <w:sz w:val="24"/>
          <w:szCs w:val="24"/>
        </w:rPr>
        <w:t>. With the given context, you need to create a dashboard using TABLEAU. (Use the concepts learned in the class).</w:t>
      </w:r>
    </w:p>
    <w:p w14:paraId="3B8A51BA"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446E32C6"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529EBD7B"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2ED7F293"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2D81B18B"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6384E78D"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7CB4060D"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21592E44"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75509ED2"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30E9E05E"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17513637"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21999B13"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1CDED922"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2C3CADCB" w14:textId="77777777" w:rsidR="005C2BCB" w:rsidRDefault="005C2BCB">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14:paraId="2EE40051" w14:textId="77777777" w:rsidR="005C2BCB"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 xml:space="preserve">The objectives include </w:t>
      </w:r>
    </w:p>
    <w:p w14:paraId="7BECE669" w14:textId="77777777" w:rsidR="005C2BCB" w:rsidRDefault="00000000">
      <w:pPr>
        <w:spacing w:after="0" w:line="360" w:lineRule="auto"/>
        <w:ind w:left="13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Demonstrate the VISUALISATION CONTEXT</w:t>
      </w:r>
    </w:p>
    <w:p w14:paraId="4A5032D2" w14:textId="77777777" w:rsidR="005C2BCB" w:rsidRDefault="00000000">
      <w:pPr>
        <w:numPr>
          <w:ilvl w:val="0"/>
          <w:numId w:val="2"/>
        </w:numPr>
        <w:pBdr>
          <w:top w:val="nil"/>
          <w:left w:val="nil"/>
          <w:bottom w:val="nil"/>
          <w:right w:val="nil"/>
          <w:between w:val="nil"/>
        </w:pBdr>
        <w:spacing w:after="0" w:line="360" w:lineRule="auto"/>
        <w:ind w:left="15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WHO? KNOW YOUR AUDIENCE(First </w:t>
      </w:r>
      <w:r>
        <w:rPr>
          <w:rFonts w:ascii="Times New Roman" w:eastAsia="Times New Roman" w:hAnsi="Times New Roman" w:cs="Times New Roman"/>
          <w:b/>
          <w:sz w:val="24"/>
          <w:szCs w:val="24"/>
        </w:rPr>
        <w:t>q</w:t>
      </w:r>
      <w:r>
        <w:rPr>
          <w:rFonts w:ascii="Times New Roman" w:eastAsia="Times New Roman" w:hAnsi="Times New Roman" w:cs="Times New Roman"/>
          <w:b/>
          <w:color w:val="000000"/>
          <w:sz w:val="24"/>
          <w:szCs w:val="24"/>
        </w:rPr>
        <w:t xml:space="preserve">uestion is </w:t>
      </w:r>
      <w:r>
        <w:rPr>
          <w:rFonts w:ascii="Times New Roman" w:eastAsia="Times New Roman" w:hAnsi="Times New Roman" w:cs="Times New Roman"/>
          <w:b/>
          <w:sz w:val="24"/>
          <w:szCs w:val="24"/>
        </w:rPr>
        <w:t xml:space="preserve">answered </w:t>
      </w:r>
      <w:r>
        <w:rPr>
          <w:rFonts w:ascii="Times New Roman" w:eastAsia="Times New Roman" w:hAnsi="Times New Roman" w:cs="Times New Roman"/>
          <w:b/>
          <w:color w:val="000000"/>
          <w:sz w:val="24"/>
          <w:szCs w:val="24"/>
        </w:rPr>
        <w:t>for you)</w:t>
      </w:r>
    </w:p>
    <w:p w14:paraId="01BA72B1" w14:textId="77777777" w:rsidR="005C2BCB" w:rsidRDefault="00000000">
      <w:pPr>
        <w:numPr>
          <w:ilvl w:val="0"/>
          <w:numId w:val="1"/>
        </w:numPr>
        <w:spacing w:after="0" w:line="360" w:lineRule="auto"/>
        <w:ind w:left="229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the primary groups or individuals to whom you’ll be communicating.</w:t>
      </w:r>
    </w:p>
    <w:p w14:paraId="68CE9FF4" w14:textId="77777777" w:rsidR="005C2BCB" w:rsidRDefault="00000000">
      <w:pPr>
        <w:spacing w:after="0" w:line="360" w:lineRule="auto"/>
        <w:ind w:left="2291"/>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Students from 10 Top Sports colleges in India</w:t>
      </w:r>
    </w:p>
    <w:p w14:paraId="59DB4190" w14:textId="77777777" w:rsidR="005C2BCB" w:rsidRDefault="00000000">
      <w:pPr>
        <w:numPr>
          <w:ilvl w:val="0"/>
          <w:numId w:val="1"/>
        </w:numPr>
        <w:spacing w:after="0" w:line="360" w:lineRule="auto"/>
        <w:ind w:left="229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you had to narrow that to a single person, who would that be?</w:t>
      </w:r>
    </w:p>
    <w:p w14:paraId="4B6F0DB3" w14:textId="77777777" w:rsidR="005C2BCB"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your audience care about?</w:t>
      </w:r>
    </w:p>
    <w:p w14:paraId="7E6D6470" w14:textId="77777777" w:rsidR="005C2BCB"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action does your audience need to take?</w:t>
      </w:r>
    </w:p>
    <w:p w14:paraId="45B329C7" w14:textId="77777777" w:rsidR="005C2BCB" w:rsidRDefault="0000000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at stake? What is the benefit if the audience acts in the way you want them to? What are the risks if they don’t?</w:t>
      </w:r>
    </w:p>
    <w:p w14:paraId="05569256" w14:textId="77777777" w:rsidR="005C2BCB" w:rsidRDefault="00000000">
      <w:pPr>
        <w:numPr>
          <w:ilvl w:val="0"/>
          <w:numId w:val="2"/>
        </w:numPr>
        <w:pBdr>
          <w:top w:val="nil"/>
          <w:left w:val="nil"/>
          <w:bottom w:val="nil"/>
          <w:right w:val="nil"/>
          <w:between w:val="nil"/>
        </w:pBdr>
        <w:spacing w:after="0" w:line="360" w:lineRule="auto"/>
        <w:ind w:left="15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w:t>
      </w:r>
    </w:p>
    <w:p w14:paraId="653894F4" w14:textId="77777777" w:rsidR="005C2BCB" w:rsidRDefault="00000000">
      <w:pPr>
        <w:numPr>
          <w:ilvl w:val="0"/>
          <w:numId w:val="8"/>
        </w:numPr>
        <w:spacing w:after="0" w:line="360" w:lineRule="auto"/>
        <w:ind w:left="2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you trying to communicate? What questions are you trying to answer/display in your visualizations? Write these as specific questions.  You need to come up with 3 questions at least, each of which will be answered using one Viz.</w:t>
      </w:r>
    </w:p>
    <w:p w14:paraId="46B738D2" w14:textId="77777777" w:rsidR="005C2BCB" w:rsidRDefault="00000000">
      <w:pPr>
        <w:numPr>
          <w:ilvl w:val="0"/>
          <w:numId w:val="8"/>
        </w:numPr>
        <w:spacing w:after="0" w:line="360" w:lineRule="auto"/>
        <w:ind w:left="22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preparation needed to answer the specific queries must be done.</w:t>
      </w:r>
    </w:p>
    <w:p w14:paraId="7E0BA481" w14:textId="77777777" w:rsidR="005C2BCB" w:rsidRDefault="00000000">
      <w:pPr>
        <w:numPr>
          <w:ilvl w:val="0"/>
          <w:numId w:val="2"/>
        </w:numPr>
        <w:pBdr>
          <w:top w:val="nil"/>
          <w:left w:val="nil"/>
          <w:bottom w:val="nil"/>
          <w:right w:val="nil"/>
          <w:between w:val="nil"/>
        </w:pBdr>
        <w:spacing w:after="0" w:line="360" w:lineRule="auto"/>
        <w:ind w:left="157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Present the BIG IDEA</w:t>
      </w:r>
      <w:r>
        <w:rPr>
          <w:rFonts w:ascii="Times New Roman" w:eastAsia="Times New Roman" w:hAnsi="Times New Roman" w:cs="Times New Roman"/>
          <w:color w:val="000000"/>
          <w:sz w:val="24"/>
          <w:szCs w:val="24"/>
        </w:rPr>
        <w:t>.</w:t>
      </w:r>
    </w:p>
    <w:p w14:paraId="1FB2EF5D" w14:textId="77777777" w:rsidR="005C2BCB" w:rsidRDefault="00000000">
      <w:pPr>
        <w:numPr>
          <w:ilvl w:val="0"/>
          <w:numId w:val="8"/>
        </w:numPr>
        <w:spacing w:after="0" w:line="360" w:lineRule="auto"/>
        <w:ind w:left="2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(1) articulate your point of view, (2) convey what’s at stake, and (3) be a complete (and single!) sentence.</w:t>
      </w:r>
    </w:p>
    <w:p w14:paraId="2E957810" w14:textId="77777777" w:rsidR="005C2BCB" w:rsidRDefault="00000000">
      <w:pPr>
        <w:numPr>
          <w:ilvl w:val="0"/>
          <w:numId w:val="2"/>
        </w:numPr>
        <w:pBdr>
          <w:top w:val="nil"/>
          <w:left w:val="nil"/>
          <w:bottom w:val="nil"/>
          <w:right w:val="nil"/>
          <w:between w:val="nil"/>
        </w:pBdr>
        <w:spacing w:after="0" w:line="360" w:lineRule="auto"/>
        <w:ind w:left="15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HOW?</w:t>
      </w:r>
    </w:p>
    <w:p w14:paraId="372BB6E9" w14:textId="77777777" w:rsidR="005C2BCB" w:rsidRDefault="00000000">
      <w:pPr>
        <w:numPr>
          <w:ilvl w:val="1"/>
          <w:numId w:val="9"/>
        </w:numPr>
        <w:spacing w:after="0" w:line="360" w:lineRule="auto"/>
        <w:ind w:left="2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Chart 1: What type of viz did you create? Why did you select the viz that you did? </w:t>
      </w:r>
    </w:p>
    <w:p w14:paraId="2314CBDB" w14:textId="77777777" w:rsidR="005C2BCB" w:rsidRDefault="00000000">
      <w:pPr>
        <w:numPr>
          <w:ilvl w:val="1"/>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Chart 2: What type of viz did you create? Why did you select the viz that you did?</w:t>
      </w:r>
    </w:p>
    <w:p w14:paraId="6FDD67C6" w14:textId="77777777" w:rsidR="005C2BCB" w:rsidRDefault="00000000">
      <w:pPr>
        <w:numPr>
          <w:ilvl w:val="1"/>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Chart 3: What type of viz did you create? Why did you select the viz that you did?</w:t>
      </w:r>
    </w:p>
    <w:p w14:paraId="1BE30141" w14:textId="77777777" w:rsidR="005C2BCB" w:rsidRDefault="00000000">
      <w:pPr>
        <w:numPr>
          <w:ilvl w:val="1"/>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of the Visualisation, identify at least 3 Gestalt principles employed. </w:t>
      </w:r>
    </w:p>
    <w:p w14:paraId="6EB3EADC" w14:textId="77777777" w:rsidR="005C2BCB" w:rsidRDefault="00000000">
      <w:pPr>
        <w:numPr>
          <w:ilvl w:val="1"/>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Visualisation, mention how you strategically used pre-attentive attributes to draw the audience's attention.</w:t>
      </w:r>
    </w:p>
    <w:p w14:paraId="0745E85F" w14:textId="77777777" w:rsidR="005C2BCB" w:rsidRDefault="00000000">
      <w:pPr>
        <w:numPr>
          <w:ilvl w:val="0"/>
          <w:numId w:val="2"/>
        </w:numPr>
        <w:pBdr>
          <w:top w:val="nil"/>
          <w:left w:val="nil"/>
          <w:bottom w:val="nil"/>
          <w:right w:val="nil"/>
          <w:between w:val="nil"/>
        </w:pBdr>
        <w:spacing w:after="0" w:line="360" w:lineRule="auto"/>
        <w:ind w:left="157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Create your dashboard</w:t>
      </w:r>
    </w:p>
    <w:p w14:paraId="1FF02E19" w14:textId="77777777" w:rsidR="005C2BCB" w:rsidRDefault="005C2BCB">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5C2547A7" w14:textId="77777777" w:rsidR="005C2BCB" w:rsidRDefault="005C2BCB">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1D3AB1F4" w14:textId="77777777" w:rsidR="005C2BCB" w:rsidRDefault="005C2BCB">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6FC9A0C6" w14:textId="77777777" w:rsidR="005C2BCB" w:rsidRDefault="005C2BCB">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2529C28B" w14:textId="77777777" w:rsidR="005C2BCB" w:rsidRDefault="005C2BCB">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4E1916A7" w14:textId="77777777" w:rsidR="005C2BCB" w:rsidRDefault="005C2BCB">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3386DB70" w14:textId="77777777" w:rsidR="005C2BCB" w:rsidRDefault="005C2BCB">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579D1833" w14:textId="77777777" w:rsidR="005C2BCB" w:rsidRDefault="005C2BCB">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40B6456D" w14:textId="77777777" w:rsidR="005C2BCB" w:rsidRDefault="005C2BCB">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2B924BD4" w14:textId="77777777" w:rsidR="005C2BCB" w:rsidRDefault="005C2BCB">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2673C6B4" w14:textId="77777777" w:rsidR="005C2BCB" w:rsidRDefault="005C2BCB">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429AB431" w14:textId="77777777" w:rsidR="005C2BCB"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Deliverables</w:t>
      </w:r>
    </w:p>
    <w:p w14:paraId="43FF9C9C" w14:textId="77777777" w:rsidR="005C2BCB" w:rsidRDefault="00000000">
      <w:pPr>
        <w:spacing w:line="360" w:lineRule="auto"/>
        <w:ind w:firstLine="720"/>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Zipped file containing </w:t>
      </w:r>
    </w:p>
    <w:p w14:paraId="4027DA39" w14:textId="77777777" w:rsidR="005C2BC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word doc with answers to question 1 through 4 above.</w:t>
      </w:r>
    </w:p>
    <w:p w14:paraId="53EB9678" w14:textId="77777777" w:rsidR="005C2BC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tableau workbook(.twbx) </w:t>
      </w:r>
      <w:r>
        <w:rPr>
          <w:rFonts w:ascii="Times New Roman" w:eastAsia="Times New Roman" w:hAnsi="Times New Roman" w:cs="Times New Roman"/>
          <w:sz w:val="24"/>
          <w:szCs w:val="24"/>
        </w:rPr>
        <w:t>with 3 Sheets(Each sheet should have 1 visual) and 1 Dashboard comprising all three visuals.</w:t>
      </w:r>
    </w:p>
    <w:p w14:paraId="0FF86AAA" w14:textId="77777777" w:rsidR="005C2BCB"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source file after preprocessing (if any).</w:t>
      </w:r>
    </w:p>
    <w:p w14:paraId="4820B2E8" w14:textId="77777777" w:rsidR="005C2BCB" w:rsidRDefault="00000000">
      <w:pPr>
        <w:pBdr>
          <w:top w:val="nil"/>
          <w:left w:val="nil"/>
          <w:bottom w:val="nil"/>
          <w:right w:val="nil"/>
          <w:between w:val="nil"/>
        </w:pBd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 name should be the respective group name.</w:t>
      </w:r>
    </w:p>
    <w:p w14:paraId="297C3C22" w14:textId="77777777" w:rsidR="005C2BCB"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Deadline </w:t>
      </w:r>
    </w:p>
    <w:p w14:paraId="1E1BB3A1" w14:textId="08581C74" w:rsidR="005C2BCB" w:rsidRDefault="00000000">
      <w:pPr>
        <w:numPr>
          <w:ilvl w:val="0"/>
          <w:numId w:val="3"/>
        </w:num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strict deadline for submission of the assignment </w:t>
      </w:r>
      <w:r w:rsidR="00A54EDB">
        <w:rPr>
          <w:rFonts w:ascii="Times New Roman" w:eastAsia="Times New Roman" w:hAnsi="Times New Roman" w:cs="Times New Roman"/>
          <w:sz w:val="24"/>
          <w:szCs w:val="24"/>
        </w:rPr>
        <w:t>will be announced in CANVAS</w:t>
      </w:r>
      <w:r>
        <w:rPr>
          <w:rFonts w:ascii="Times New Roman" w:eastAsia="Times New Roman" w:hAnsi="Times New Roman" w:cs="Times New Roman"/>
          <w:b/>
          <w:sz w:val="24"/>
          <w:szCs w:val="24"/>
        </w:rPr>
        <w:t>.</w:t>
      </w:r>
    </w:p>
    <w:p w14:paraId="27C6E1B6" w14:textId="77777777" w:rsidR="005C2BCB" w:rsidRDefault="00000000">
      <w:pPr>
        <w:numPr>
          <w:ilvl w:val="0"/>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Late submissions won’t be evaluated.</w:t>
      </w:r>
    </w:p>
    <w:p w14:paraId="13CDBBC4" w14:textId="77777777" w:rsidR="005C2BCB" w:rsidRDefault="00000000">
      <w:pPr>
        <w:numPr>
          <w:ilvl w:val="0"/>
          <w:numId w:val="7"/>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to submit</w:t>
      </w:r>
    </w:p>
    <w:p w14:paraId="56A90DF7" w14:textId="77777777" w:rsidR="005C2BCB"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group assignment.</w:t>
      </w:r>
    </w:p>
    <w:p w14:paraId="2E89ACAD" w14:textId="77777777" w:rsidR="005C2BCB"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group consists of up to 3 members. All members of the group will work on the same problem statement.</w:t>
      </w:r>
    </w:p>
    <w:p w14:paraId="72B22A8F" w14:textId="77777777" w:rsidR="005C2BCB"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group should zip the deliverables and upload in CANVAS in respective locations under ASSIGNMENT Tab.</w:t>
      </w:r>
    </w:p>
    <w:p w14:paraId="38179541" w14:textId="77777777" w:rsidR="005C2BCB"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submitted via means other than through CANVAS will not be graded.</w:t>
      </w:r>
    </w:p>
    <w:p w14:paraId="7BC5A844" w14:textId="77777777" w:rsidR="005C2BCB" w:rsidRDefault="00000000">
      <w:pPr>
        <w:numPr>
          <w:ilvl w:val="0"/>
          <w:numId w:val="7"/>
        </w:num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w:t>
      </w:r>
    </w:p>
    <w:tbl>
      <w:tblPr>
        <w:tblStyle w:val="a7"/>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2802"/>
        <w:gridCol w:w="5816"/>
      </w:tblGrid>
      <w:tr w:rsidR="005C2BCB" w14:paraId="274DAD7B" w14:textId="77777777">
        <w:trPr>
          <w:trHeight w:val="264"/>
          <w:jc w:val="center"/>
        </w:trPr>
        <w:tc>
          <w:tcPr>
            <w:tcW w:w="737" w:type="dxa"/>
          </w:tcPr>
          <w:p w14:paraId="68D527BF" w14:textId="77777777" w:rsidR="005C2BCB"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Sl. No</w:t>
            </w:r>
          </w:p>
        </w:tc>
        <w:tc>
          <w:tcPr>
            <w:tcW w:w="2802" w:type="dxa"/>
          </w:tcPr>
          <w:p w14:paraId="5462ABB8" w14:textId="77777777" w:rsidR="005C2BCB"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5816" w:type="dxa"/>
          </w:tcPr>
          <w:p w14:paraId="686289CF" w14:textId="77777777" w:rsidR="005C2BCB" w:rsidRDefault="00000000">
            <w:pPr>
              <w:pBdr>
                <w:top w:val="nil"/>
                <w:left w:val="nil"/>
                <w:bottom w:val="nil"/>
                <w:right w:val="nil"/>
                <w:between w:val="nil"/>
              </w:pBdr>
              <w:spacing w:line="36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5C2BCB" w14:paraId="5D18C0AF" w14:textId="77777777">
        <w:trPr>
          <w:trHeight w:val="250"/>
          <w:jc w:val="center"/>
        </w:trPr>
        <w:tc>
          <w:tcPr>
            <w:tcW w:w="737" w:type="dxa"/>
          </w:tcPr>
          <w:p w14:paraId="6A051502" w14:textId="77777777" w:rsidR="005C2BC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1</w:t>
            </w:r>
          </w:p>
        </w:tc>
        <w:tc>
          <w:tcPr>
            <w:tcW w:w="2802" w:type="dxa"/>
          </w:tcPr>
          <w:p w14:paraId="6003D8F3"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Know your audience.</w:t>
            </w:r>
          </w:p>
          <w:p w14:paraId="0EA6B959" w14:textId="77777777" w:rsidR="005C2BC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(10%)</w:t>
            </w:r>
          </w:p>
          <w:p w14:paraId="2D21415B" w14:textId="77777777" w:rsidR="005C2BCB" w:rsidRDefault="005C2BCB">
            <w:pPr>
              <w:spacing w:line="360" w:lineRule="auto"/>
              <w:rPr>
                <w:rFonts w:ascii="Times New Roman" w:eastAsia="Times New Roman" w:hAnsi="Times New Roman" w:cs="Times New Roman"/>
              </w:rPr>
            </w:pPr>
          </w:p>
        </w:tc>
        <w:tc>
          <w:tcPr>
            <w:tcW w:w="5816" w:type="dxa"/>
          </w:tcPr>
          <w:p w14:paraId="6FD51879" w14:textId="77777777" w:rsidR="005C2BCB"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Getting to know our audience and understanding their needs and what drives them is an important early part of the process for successfully communicating with data.</w:t>
            </w:r>
          </w:p>
        </w:tc>
      </w:tr>
      <w:tr w:rsidR="005C2BCB" w14:paraId="48A5B4A4" w14:textId="77777777">
        <w:trPr>
          <w:trHeight w:val="250"/>
          <w:jc w:val="center"/>
        </w:trPr>
        <w:tc>
          <w:tcPr>
            <w:tcW w:w="737" w:type="dxa"/>
          </w:tcPr>
          <w:p w14:paraId="19A4D49D" w14:textId="77777777" w:rsidR="005C2BC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w:t>
            </w:r>
          </w:p>
        </w:tc>
        <w:tc>
          <w:tcPr>
            <w:tcW w:w="2802" w:type="dxa"/>
          </w:tcPr>
          <w:p w14:paraId="637D591C"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WHAT?</w:t>
            </w:r>
          </w:p>
          <w:p w14:paraId="5AD06B5A"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Effective Formulation of Contextual Questions</w:t>
            </w:r>
          </w:p>
          <w:p w14:paraId="08B32FEB"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(25%)</w:t>
            </w:r>
          </w:p>
        </w:tc>
        <w:tc>
          <w:tcPr>
            <w:tcW w:w="5816" w:type="dxa"/>
          </w:tcPr>
          <w:p w14:paraId="5D420424" w14:textId="77777777" w:rsidR="005C2BCB" w:rsidRDefault="00000000">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Identify what needs to be communicated very clearly and frame the questions accordingly justifying the context.</w:t>
            </w:r>
          </w:p>
        </w:tc>
      </w:tr>
      <w:tr w:rsidR="005C2BCB" w14:paraId="0DEB470B" w14:textId="77777777">
        <w:trPr>
          <w:trHeight w:val="242"/>
          <w:jc w:val="center"/>
        </w:trPr>
        <w:tc>
          <w:tcPr>
            <w:tcW w:w="737" w:type="dxa"/>
          </w:tcPr>
          <w:p w14:paraId="180FD012" w14:textId="77777777" w:rsidR="005C2BC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3</w:t>
            </w:r>
          </w:p>
        </w:tc>
        <w:tc>
          <w:tcPr>
            <w:tcW w:w="2802" w:type="dxa"/>
          </w:tcPr>
          <w:p w14:paraId="31AE09DF"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BIG IDEA (10%)</w:t>
            </w:r>
          </w:p>
        </w:tc>
        <w:tc>
          <w:tcPr>
            <w:tcW w:w="5816" w:type="dxa"/>
          </w:tcPr>
          <w:p w14:paraId="7CBD86DA" w14:textId="77777777" w:rsidR="005C2BCB"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Big Idea can help us get clear and succinct on the main message we want to get across to our audience</w:t>
            </w:r>
          </w:p>
        </w:tc>
      </w:tr>
      <w:tr w:rsidR="005C2BCB" w14:paraId="029C4719" w14:textId="77777777">
        <w:trPr>
          <w:trHeight w:val="242"/>
          <w:jc w:val="center"/>
        </w:trPr>
        <w:tc>
          <w:tcPr>
            <w:tcW w:w="737" w:type="dxa"/>
          </w:tcPr>
          <w:p w14:paraId="16112F90" w14:textId="77777777" w:rsidR="005C2BC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4</w:t>
            </w:r>
          </w:p>
        </w:tc>
        <w:tc>
          <w:tcPr>
            <w:tcW w:w="2802" w:type="dxa"/>
          </w:tcPr>
          <w:p w14:paraId="2C5A747D"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Choice of appropriate visuals</w:t>
            </w:r>
          </w:p>
          <w:p w14:paraId="2533BCB3"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(25%)</w:t>
            </w:r>
          </w:p>
        </w:tc>
        <w:tc>
          <w:tcPr>
            <w:tcW w:w="5816" w:type="dxa"/>
          </w:tcPr>
          <w:p w14:paraId="4CDAD7F9" w14:textId="77777777" w:rsidR="005C2BCB"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color w:val="000000"/>
              </w:rPr>
              <w:t>Identify the appropriate visuals for communicating the message</w:t>
            </w:r>
          </w:p>
        </w:tc>
      </w:tr>
      <w:tr w:rsidR="005C2BCB" w14:paraId="789B2EB3" w14:textId="77777777">
        <w:trPr>
          <w:trHeight w:val="1007"/>
          <w:jc w:val="center"/>
        </w:trPr>
        <w:tc>
          <w:tcPr>
            <w:tcW w:w="737" w:type="dxa"/>
          </w:tcPr>
          <w:p w14:paraId="4060432D" w14:textId="77777777" w:rsidR="005C2BC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5</w:t>
            </w:r>
          </w:p>
        </w:tc>
        <w:tc>
          <w:tcPr>
            <w:tcW w:w="2802" w:type="dxa"/>
          </w:tcPr>
          <w:p w14:paraId="47FDFEEC"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No clutter in the visuals</w:t>
            </w:r>
          </w:p>
          <w:p w14:paraId="762991F3"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(10%) </w:t>
            </w:r>
          </w:p>
        </w:tc>
        <w:tc>
          <w:tcPr>
            <w:tcW w:w="5816" w:type="dxa"/>
          </w:tcPr>
          <w:p w14:paraId="33D11EE6" w14:textId="77777777" w:rsidR="005C2BCB"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visuals presented should not have any unwanted elements that reduces the understanding of data</w:t>
            </w:r>
          </w:p>
        </w:tc>
      </w:tr>
      <w:tr w:rsidR="005C2BCB" w14:paraId="73EE0287" w14:textId="77777777">
        <w:trPr>
          <w:trHeight w:val="242"/>
          <w:jc w:val="center"/>
        </w:trPr>
        <w:tc>
          <w:tcPr>
            <w:tcW w:w="737" w:type="dxa"/>
          </w:tcPr>
          <w:p w14:paraId="745B7E5D" w14:textId="77777777" w:rsidR="005C2BC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6</w:t>
            </w:r>
          </w:p>
        </w:tc>
        <w:tc>
          <w:tcPr>
            <w:tcW w:w="2802" w:type="dxa"/>
          </w:tcPr>
          <w:p w14:paraId="750BA101"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Audience attention</w:t>
            </w:r>
          </w:p>
          <w:p w14:paraId="5A2CA0DE"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w:t>
            </w:r>
          </w:p>
        </w:tc>
        <w:tc>
          <w:tcPr>
            <w:tcW w:w="5816" w:type="dxa"/>
          </w:tcPr>
          <w:p w14:paraId="7D244813" w14:textId="77777777" w:rsidR="005C2BCB"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visuals presented should have the right kind of visual </w:t>
            </w:r>
            <w:r>
              <w:rPr>
                <w:rFonts w:ascii="Times New Roman" w:eastAsia="Times New Roman" w:hAnsi="Times New Roman" w:cs="Times New Roman"/>
              </w:rPr>
              <w:t>c</w:t>
            </w:r>
            <w:r>
              <w:rPr>
                <w:rFonts w:ascii="Times New Roman" w:eastAsia="Times New Roman" w:hAnsi="Times New Roman" w:cs="Times New Roman"/>
                <w:color w:val="000000"/>
              </w:rPr>
              <w:t xml:space="preserve">ues that </w:t>
            </w:r>
            <w:r>
              <w:rPr>
                <w:rFonts w:ascii="Times New Roman" w:eastAsia="Times New Roman" w:hAnsi="Times New Roman" w:cs="Times New Roman"/>
              </w:rPr>
              <w:t>helps the audience</w:t>
            </w:r>
            <w:r>
              <w:rPr>
                <w:rFonts w:ascii="Times New Roman" w:eastAsia="Times New Roman" w:hAnsi="Times New Roman" w:cs="Times New Roman"/>
                <w:color w:val="000000"/>
              </w:rPr>
              <w:t xml:space="preserve"> to focus the attention wherever required.</w:t>
            </w:r>
          </w:p>
        </w:tc>
      </w:tr>
      <w:tr w:rsidR="005C2BCB" w14:paraId="0501C52B" w14:textId="77777777">
        <w:trPr>
          <w:trHeight w:val="242"/>
          <w:jc w:val="center"/>
        </w:trPr>
        <w:tc>
          <w:tcPr>
            <w:tcW w:w="737" w:type="dxa"/>
          </w:tcPr>
          <w:p w14:paraId="0CE3D82D" w14:textId="77777777" w:rsidR="005C2BC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7</w:t>
            </w:r>
          </w:p>
        </w:tc>
        <w:tc>
          <w:tcPr>
            <w:tcW w:w="2802" w:type="dxa"/>
          </w:tcPr>
          <w:p w14:paraId="1BE8F5D0" w14:textId="77777777" w:rsidR="005C2BCB" w:rsidRDefault="00000000">
            <w:pPr>
              <w:spacing w:after="0" w:line="360" w:lineRule="auto"/>
              <w:rPr>
                <w:rFonts w:ascii="Times New Roman" w:eastAsia="Times New Roman" w:hAnsi="Times New Roman" w:cs="Times New Roman"/>
                <w:color w:val="434343"/>
              </w:rPr>
            </w:pPr>
            <w:r>
              <w:rPr>
                <w:rFonts w:ascii="Times New Roman" w:eastAsia="Times New Roman" w:hAnsi="Times New Roman" w:cs="Times New Roman"/>
                <w:color w:val="434343"/>
              </w:rPr>
              <w:t>Dashboard in Tableau</w:t>
            </w:r>
          </w:p>
          <w:p w14:paraId="532B00A2" w14:textId="77777777" w:rsidR="005C2BCB"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(10%)</w:t>
            </w:r>
          </w:p>
        </w:tc>
        <w:tc>
          <w:tcPr>
            <w:tcW w:w="5816" w:type="dxa"/>
          </w:tcPr>
          <w:p w14:paraId="33C4190D" w14:textId="77777777" w:rsidR="005C2BCB"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Use Principles of Effective Dashboard Design to come up with an interesting Dashboard</w:t>
            </w:r>
          </w:p>
        </w:tc>
      </w:tr>
    </w:tbl>
    <w:p w14:paraId="2FF5B400" w14:textId="77777777" w:rsidR="005C2BCB" w:rsidRDefault="005C2BCB">
      <w:pPr>
        <w:spacing w:after="0" w:line="240" w:lineRule="auto"/>
        <w:ind w:left="720"/>
        <w:rPr>
          <w:rFonts w:ascii="Times New Roman" w:eastAsia="Times New Roman" w:hAnsi="Times New Roman" w:cs="Times New Roman"/>
          <w:b/>
        </w:rPr>
      </w:pPr>
    </w:p>
    <w:p w14:paraId="00073261" w14:textId="77777777" w:rsidR="005C2BCB" w:rsidRDefault="00000000">
      <w:pPr>
        <w:pBdr>
          <w:top w:val="nil"/>
          <w:left w:val="nil"/>
          <w:bottom w:val="nil"/>
          <w:right w:val="nil"/>
          <w:between w:val="nil"/>
        </w:pBdr>
        <w:spacing w:after="0" w:line="240" w:lineRule="auto"/>
        <w:ind w:left="720"/>
        <w:rPr>
          <w:rFonts w:ascii="Arial" w:eastAsia="Arial" w:hAnsi="Arial" w:cs="Arial"/>
          <w:b/>
        </w:rPr>
      </w:pPr>
      <w:r>
        <w:rPr>
          <w:rFonts w:ascii="Arial" w:eastAsia="Arial" w:hAnsi="Arial" w:cs="Arial"/>
          <w:b/>
        </w:rPr>
        <w:t>ALL GROUP MEMBERS WILL BE CREDITED THE SAME MARKS. IT’S INDIVIDUAL’S RESPONSIBILITY TO ENSURE HIS/HER PARTICIPATION AS WELL AS TEAM’S RESPONSIBILITY TO ENSURE EVERYONE’S PARTICIPATION.</w:t>
      </w:r>
    </w:p>
    <w:p w14:paraId="2F246691" w14:textId="77777777" w:rsidR="005C2BCB" w:rsidRDefault="005C2BCB">
      <w:pPr>
        <w:pBdr>
          <w:top w:val="nil"/>
          <w:left w:val="nil"/>
          <w:bottom w:val="nil"/>
          <w:right w:val="nil"/>
          <w:between w:val="nil"/>
        </w:pBdr>
        <w:spacing w:after="0" w:line="240" w:lineRule="auto"/>
        <w:ind w:left="720"/>
        <w:rPr>
          <w:rFonts w:ascii="Arial" w:eastAsia="Arial" w:hAnsi="Arial" w:cs="Arial"/>
          <w:b/>
        </w:rPr>
      </w:pPr>
    </w:p>
    <w:sectPr w:rsidR="005C2BCB">
      <w:pgSz w:w="11906" w:h="16838"/>
      <w:pgMar w:top="720" w:right="849"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37FA5"/>
    <w:multiLevelType w:val="multilevel"/>
    <w:tmpl w:val="3CA617FE"/>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 w15:restartNumberingAfterBreak="0">
    <w:nsid w:val="36587B54"/>
    <w:multiLevelType w:val="multilevel"/>
    <w:tmpl w:val="3E468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5A5C74"/>
    <w:multiLevelType w:val="multilevel"/>
    <w:tmpl w:val="14323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D62B41"/>
    <w:multiLevelType w:val="multilevel"/>
    <w:tmpl w:val="1812E16A"/>
    <w:lvl w:ilvl="0">
      <w:start w:val="1"/>
      <w:numFmt w:val="bullet"/>
      <w:lvlText w:val="●"/>
      <w:lvlJc w:val="left"/>
      <w:pPr>
        <w:ind w:left="1440" w:hanging="360"/>
      </w:pPr>
      <w:rPr>
        <w:color w:val="434343"/>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0AA5BA0"/>
    <w:multiLevelType w:val="multilevel"/>
    <w:tmpl w:val="9AE6CEBA"/>
    <w:lvl w:ilvl="0">
      <w:start w:val="1"/>
      <w:numFmt w:val="decimal"/>
      <w:lvlText w:val="%1."/>
      <w:lvlJc w:val="left"/>
      <w:pPr>
        <w:ind w:left="2156" w:hanging="585"/>
      </w:pPr>
      <w:rPr>
        <w:rFonts w:ascii="Times New Roman" w:eastAsia="Times New Roman" w:hAnsi="Times New Roman" w:cs="Times New Roman"/>
      </w:rPr>
    </w:lvl>
    <w:lvl w:ilvl="1">
      <w:start w:val="1"/>
      <w:numFmt w:val="lowerLetter"/>
      <w:lvlText w:val="%2."/>
      <w:lvlJc w:val="left"/>
      <w:pPr>
        <w:ind w:left="2160" w:hanging="360"/>
      </w:pPr>
      <w:rPr>
        <w:rFonts w:ascii="Courier New" w:eastAsia="Courier New" w:hAnsi="Courier New" w:cs="Courier New"/>
      </w:rPr>
    </w:lvl>
    <w:lvl w:ilvl="2">
      <w:start w:val="1"/>
      <w:numFmt w:val="lowerRoman"/>
      <w:lvlText w:val="%3."/>
      <w:lvlJc w:val="right"/>
      <w:pPr>
        <w:ind w:left="2880" w:hanging="360"/>
      </w:pPr>
      <w:rPr>
        <w:rFonts w:ascii="Noto Sans Symbols" w:eastAsia="Noto Sans Symbols" w:hAnsi="Noto Sans Symbols" w:cs="Noto Sans Symbols"/>
      </w:rPr>
    </w:lvl>
    <w:lvl w:ilvl="3">
      <w:start w:val="1"/>
      <w:numFmt w:val="decimal"/>
      <w:lvlText w:val="%4."/>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rPr>
        <w:rFonts w:ascii="Courier New" w:eastAsia="Courier New" w:hAnsi="Courier New" w:cs="Courier New"/>
      </w:rPr>
    </w:lvl>
    <w:lvl w:ilvl="5">
      <w:start w:val="1"/>
      <w:numFmt w:val="lowerRoman"/>
      <w:lvlText w:val="%6."/>
      <w:lvlJc w:val="right"/>
      <w:pPr>
        <w:ind w:left="5040" w:hanging="360"/>
      </w:pPr>
      <w:rPr>
        <w:rFonts w:ascii="Noto Sans Symbols" w:eastAsia="Noto Sans Symbols" w:hAnsi="Noto Sans Symbols" w:cs="Noto Sans Symbols"/>
      </w:rPr>
    </w:lvl>
    <w:lvl w:ilvl="6">
      <w:start w:val="1"/>
      <w:numFmt w:val="decimal"/>
      <w:lvlText w:val="%7."/>
      <w:lvlJc w:val="left"/>
      <w:pPr>
        <w:ind w:left="5760" w:hanging="360"/>
      </w:pPr>
      <w:rPr>
        <w:rFonts w:ascii="Noto Sans Symbols" w:eastAsia="Noto Sans Symbols" w:hAnsi="Noto Sans Symbols" w:cs="Noto Sans Symbols"/>
      </w:rPr>
    </w:lvl>
    <w:lvl w:ilvl="7">
      <w:start w:val="1"/>
      <w:numFmt w:val="lowerLetter"/>
      <w:lvlText w:val="%8."/>
      <w:lvlJc w:val="left"/>
      <w:pPr>
        <w:ind w:left="6480" w:hanging="360"/>
      </w:pPr>
      <w:rPr>
        <w:rFonts w:ascii="Courier New" w:eastAsia="Courier New" w:hAnsi="Courier New" w:cs="Courier New"/>
      </w:rPr>
    </w:lvl>
    <w:lvl w:ilvl="8">
      <w:start w:val="1"/>
      <w:numFmt w:val="lowerRoman"/>
      <w:lvlText w:val="%9."/>
      <w:lvlJc w:val="right"/>
      <w:pPr>
        <w:ind w:left="7200" w:hanging="360"/>
      </w:pPr>
      <w:rPr>
        <w:rFonts w:ascii="Noto Sans Symbols" w:eastAsia="Noto Sans Symbols" w:hAnsi="Noto Sans Symbols" w:cs="Noto Sans Symbols"/>
      </w:rPr>
    </w:lvl>
  </w:abstractNum>
  <w:abstractNum w:abstractNumId="5" w15:restartNumberingAfterBreak="0">
    <w:nsid w:val="553F0882"/>
    <w:multiLevelType w:val="multilevel"/>
    <w:tmpl w:val="4DB8EEFA"/>
    <w:lvl w:ilvl="0">
      <w:start w:val="1"/>
      <w:numFmt w:val="bullet"/>
      <w:lvlText w:val="●"/>
      <w:lvlJc w:val="left"/>
      <w:pPr>
        <w:ind w:left="2553" w:hanging="360"/>
      </w:pPr>
      <w:rPr>
        <w:rFonts w:ascii="Noto Sans Symbols" w:eastAsia="Noto Sans Symbols" w:hAnsi="Noto Sans Symbols" w:cs="Noto Sans Symbols"/>
      </w:rPr>
    </w:lvl>
    <w:lvl w:ilvl="1">
      <w:start w:val="1"/>
      <w:numFmt w:val="bullet"/>
      <w:lvlText w:val="o"/>
      <w:lvlJc w:val="left"/>
      <w:pPr>
        <w:ind w:left="3273" w:hanging="360"/>
      </w:pPr>
      <w:rPr>
        <w:rFonts w:ascii="Courier New" w:eastAsia="Courier New" w:hAnsi="Courier New" w:cs="Courier New"/>
      </w:rPr>
    </w:lvl>
    <w:lvl w:ilvl="2">
      <w:start w:val="1"/>
      <w:numFmt w:val="bullet"/>
      <w:lvlText w:val="▪"/>
      <w:lvlJc w:val="left"/>
      <w:pPr>
        <w:ind w:left="3993" w:hanging="360"/>
      </w:pPr>
      <w:rPr>
        <w:rFonts w:ascii="Noto Sans Symbols" w:eastAsia="Noto Sans Symbols" w:hAnsi="Noto Sans Symbols" w:cs="Noto Sans Symbols"/>
      </w:rPr>
    </w:lvl>
    <w:lvl w:ilvl="3">
      <w:start w:val="1"/>
      <w:numFmt w:val="bullet"/>
      <w:lvlText w:val="●"/>
      <w:lvlJc w:val="left"/>
      <w:pPr>
        <w:ind w:left="4713" w:hanging="360"/>
      </w:pPr>
      <w:rPr>
        <w:rFonts w:ascii="Noto Sans Symbols" w:eastAsia="Noto Sans Symbols" w:hAnsi="Noto Sans Symbols" w:cs="Noto Sans Symbols"/>
      </w:rPr>
    </w:lvl>
    <w:lvl w:ilvl="4">
      <w:start w:val="1"/>
      <w:numFmt w:val="bullet"/>
      <w:lvlText w:val="o"/>
      <w:lvlJc w:val="left"/>
      <w:pPr>
        <w:ind w:left="5433" w:hanging="360"/>
      </w:pPr>
      <w:rPr>
        <w:rFonts w:ascii="Courier New" w:eastAsia="Courier New" w:hAnsi="Courier New" w:cs="Courier New"/>
      </w:rPr>
    </w:lvl>
    <w:lvl w:ilvl="5">
      <w:start w:val="1"/>
      <w:numFmt w:val="bullet"/>
      <w:lvlText w:val="▪"/>
      <w:lvlJc w:val="left"/>
      <w:pPr>
        <w:ind w:left="6153" w:hanging="360"/>
      </w:pPr>
      <w:rPr>
        <w:rFonts w:ascii="Noto Sans Symbols" w:eastAsia="Noto Sans Symbols" w:hAnsi="Noto Sans Symbols" w:cs="Noto Sans Symbols"/>
      </w:rPr>
    </w:lvl>
    <w:lvl w:ilvl="6">
      <w:start w:val="1"/>
      <w:numFmt w:val="bullet"/>
      <w:lvlText w:val="●"/>
      <w:lvlJc w:val="left"/>
      <w:pPr>
        <w:ind w:left="6873" w:hanging="360"/>
      </w:pPr>
      <w:rPr>
        <w:rFonts w:ascii="Noto Sans Symbols" w:eastAsia="Noto Sans Symbols" w:hAnsi="Noto Sans Symbols" w:cs="Noto Sans Symbols"/>
      </w:rPr>
    </w:lvl>
    <w:lvl w:ilvl="7">
      <w:start w:val="1"/>
      <w:numFmt w:val="bullet"/>
      <w:lvlText w:val="o"/>
      <w:lvlJc w:val="left"/>
      <w:pPr>
        <w:ind w:left="7593" w:hanging="360"/>
      </w:pPr>
      <w:rPr>
        <w:rFonts w:ascii="Courier New" w:eastAsia="Courier New" w:hAnsi="Courier New" w:cs="Courier New"/>
      </w:rPr>
    </w:lvl>
    <w:lvl w:ilvl="8">
      <w:start w:val="1"/>
      <w:numFmt w:val="bullet"/>
      <w:lvlText w:val="▪"/>
      <w:lvlJc w:val="left"/>
      <w:pPr>
        <w:ind w:left="8313" w:hanging="360"/>
      </w:pPr>
      <w:rPr>
        <w:rFonts w:ascii="Noto Sans Symbols" w:eastAsia="Noto Sans Symbols" w:hAnsi="Noto Sans Symbols" w:cs="Noto Sans Symbols"/>
      </w:rPr>
    </w:lvl>
  </w:abstractNum>
  <w:abstractNum w:abstractNumId="6" w15:restartNumberingAfterBreak="0">
    <w:nsid w:val="5EF22176"/>
    <w:multiLevelType w:val="multilevel"/>
    <w:tmpl w:val="BD9EEE78"/>
    <w:lvl w:ilvl="0">
      <w:start w:val="1"/>
      <w:numFmt w:val="lowerLetter"/>
      <w:lvlText w:val="%1."/>
      <w:lvlJc w:val="left"/>
      <w:pPr>
        <w:ind w:left="2291" w:hanging="360"/>
      </w:pPr>
    </w:lvl>
    <w:lvl w:ilvl="1">
      <w:start w:val="1"/>
      <w:numFmt w:val="lowerLetter"/>
      <w:lvlText w:val="%2."/>
      <w:lvlJc w:val="left"/>
      <w:pPr>
        <w:ind w:left="3011" w:hanging="360"/>
      </w:pPr>
    </w:lvl>
    <w:lvl w:ilvl="2">
      <w:start w:val="1"/>
      <w:numFmt w:val="lowerRoman"/>
      <w:lvlText w:val="%3."/>
      <w:lvlJc w:val="right"/>
      <w:pPr>
        <w:ind w:left="3731" w:hanging="180"/>
      </w:pPr>
    </w:lvl>
    <w:lvl w:ilvl="3">
      <w:start w:val="1"/>
      <w:numFmt w:val="decimal"/>
      <w:lvlText w:val="%4."/>
      <w:lvlJc w:val="left"/>
      <w:pPr>
        <w:ind w:left="4451" w:hanging="360"/>
      </w:pPr>
    </w:lvl>
    <w:lvl w:ilvl="4">
      <w:start w:val="1"/>
      <w:numFmt w:val="lowerLetter"/>
      <w:lvlText w:val="%5."/>
      <w:lvlJc w:val="left"/>
      <w:pPr>
        <w:ind w:left="5171" w:hanging="360"/>
      </w:pPr>
    </w:lvl>
    <w:lvl w:ilvl="5">
      <w:start w:val="1"/>
      <w:numFmt w:val="lowerRoman"/>
      <w:lvlText w:val="%6."/>
      <w:lvlJc w:val="right"/>
      <w:pPr>
        <w:ind w:left="5891" w:hanging="180"/>
      </w:pPr>
    </w:lvl>
    <w:lvl w:ilvl="6">
      <w:start w:val="1"/>
      <w:numFmt w:val="decimal"/>
      <w:lvlText w:val="%7."/>
      <w:lvlJc w:val="left"/>
      <w:pPr>
        <w:ind w:left="6611" w:hanging="360"/>
      </w:pPr>
    </w:lvl>
    <w:lvl w:ilvl="7">
      <w:start w:val="1"/>
      <w:numFmt w:val="lowerLetter"/>
      <w:lvlText w:val="%8."/>
      <w:lvlJc w:val="left"/>
      <w:pPr>
        <w:ind w:left="7331" w:hanging="360"/>
      </w:pPr>
    </w:lvl>
    <w:lvl w:ilvl="8">
      <w:start w:val="1"/>
      <w:numFmt w:val="lowerRoman"/>
      <w:lvlText w:val="%9."/>
      <w:lvlJc w:val="right"/>
      <w:pPr>
        <w:ind w:left="8051" w:hanging="180"/>
      </w:pPr>
    </w:lvl>
  </w:abstractNum>
  <w:abstractNum w:abstractNumId="7" w15:restartNumberingAfterBreak="0">
    <w:nsid w:val="73AB30CE"/>
    <w:multiLevelType w:val="multilevel"/>
    <w:tmpl w:val="29E81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7C45A86"/>
    <w:multiLevelType w:val="multilevel"/>
    <w:tmpl w:val="FC8E5EA4"/>
    <w:lvl w:ilvl="0">
      <w:start w:val="1"/>
      <w:numFmt w:val="decimal"/>
      <w:lvlText w:val="%1."/>
      <w:lvlJc w:val="left"/>
      <w:pPr>
        <w:ind w:left="1931" w:hanging="360"/>
      </w:pPr>
      <w:rPr>
        <w:b/>
      </w:rPr>
    </w:lvl>
    <w:lvl w:ilvl="1">
      <w:start w:val="1"/>
      <w:numFmt w:val="lowerLetter"/>
      <w:lvlText w:val="%2."/>
      <w:lvlJc w:val="left"/>
      <w:pPr>
        <w:ind w:left="2651" w:hanging="360"/>
      </w:pPr>
    </w:lvl>
    <w:lvl w:ilvl="2">
      <w:start w:val="1"/>
      <w:numFmt w:val="lowerRoman"/>
      <w:lvlText w:val="%3."/>
      <w:lvlJc w:val="right"/>
      <w:pPr>
        <w:ind w:left="3371" w:hanging="180"/>
      </w:pPr>
    </w:lvl>
    <w:lvl w:ilvl="3">
      <w:start w:val="1"/>
      <w:numFmt w:val="decimal"/>
      <w:lvlText w:val="%4."/>
      <w:lvlJc w:val="left"/>
      <w:pPr>
        <w:ind w:left="4091" w:hanging="360"/>
      </w:pPr>
    </w:lvl>
    <w:lvl w:ilvl="4">
      <w:start w:val="1"/>
      <w:numFmt w:val="lowerLetter"/>
      <w:lvlText w:val="%5."/>
      <w:lvlJc w:val="left"/>
      <w:pPr>
        <w:ind w:left="4811" w:hanging="360"/>
      </w:pPr>
    </w:lvl>
    <w:lvl w:ilvl="5">
      <w:start w:val="1"/>
      <w:numFmt w:val="lowerRoman"/>
      <w:lvlText w:val="%6."/>
      <w:lvlJc w:val="right"/>
      <w:pPr>
        <w:ind w:left="5531" w:hanging="180"/>
      </w:pPr>
    </w:lvl>
    <w:lvl w:ilvl="6">
      <w:start w:val="1"/>
      <w:numFmt w:val="decimal"/>
      <w:lvlText w:val="%7."/>
      <w:lvlJc w:val="left"/>
      <w:pPr>
        <w:ind w:left="6251" w:hanging="360"/>
      </w:pPr>
    </w:lvl>
    <w:lvl w:ilvl="7">
      <w:start w:val="1"/>
      <w:numFmt w:val="lowerLetter"/>
      <w:lvlText w:val="%8."/>
      <w:lvlJc w:val="left"/>
      <w:pPr>
        <w:ind w:left="6971" w:hanging="360"/>
      </w:pPr>
    </w:lvl>
    <w:lvl w:ilvl="8">
      <w:start w:val="1"/>
      <w:numFmt w:val="lowerRoman"/>
      <w:lvlText w:val="%9."/>
      <w:lvlJc w:val="right"/>
      <w:pPr>
        <w:ind w:left="7691" w:hanging="180"/>
      </w:pPr>
    </w:lvl>
  </w:abstractNum>
  <w:num w:numId="1" w16cid:durableId="330259014">
    <w:abstractNumId w:val="6"/>
  </w:num>
  <w:num w:numId="2" w16cid:durableId="1924993823">
    <w:abstractNumId w:val="8"/>
  </w:num>
  <w:num w:numId="3" w16cid:durableId="951591875">
    <w:abstractNumId w:val="3"/>
  </w:num>
  <w:num w:numId="4" w16cid:durableId="1774745775">
    <w:abstractNumId w:val="4"/>
  </w:num>
  <w:num w:numId="5" w16cid:durableId="1697657741">
    <w:abstractNumId w:val="1"/>
  </w:num>
  <w:num w:numId="6" w16cid:durableId="2048142642">
    <w:abstractNumId w:val="7"/>
  </w:num>
  <w:num w:numId="7" w16cid:durableId="1613508739">
    <w:abstractNumId w:val="2"/>
  </w:num>
  <w:num w:numId="8" w16cid:durableId="565839594">
    <w:abstractNumId w:val="5"/>
  </w:num>
  <w:num w:numId="9" w16cid:durableId="6988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BCB"/>
    <w:rsid w:val="005C2BCB"/>
    <w:rsid w:val="00A54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EF83"/>
  <w15:docId w15:val="{4E28DAEA-5986-418F-B2AE-29F1B752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FEF"/>
  </w:style>
  <w:style w:type="paragraph" w:styleId="Heading1">
    <w:name w:val="heading 1"/>
    <w:basedOn w:val="Normal"/>
    <w:next w:val="Normal"/>
    <w:uiPriority w:val="9"/>
    <w:qFormat/>
    <w:rsid w:val="00BA1FE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A1FE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A1FE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A1FE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A1FEF"/>
    <w:pPr>
      <w:keepNext/>
      <w:keepLines/>
      <w:spacing w:before="220" w:after="40"/>
      <w:outlineLvl w:val="4"/>
    </w:pPr>
    <w:rPr>
      <w:b/>
    </w:rPr>
  </w:style>
  <w:style w:type="paragraph" w:styleId="Heading6">
    <w:name w:val="heading 6"/>
    <w:basedOn w:val="Normal"/>
    <w:next w:val="Normal"/>
    <w:uiPriority w:val="9"/>
    <w:semiHidden/>
    <w:unhideWhenUsed/>
    <w:qFormat/>
    <w:rsid w:val="00BA1F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A1FEF"/>
    <w:pPr>
      <w:keepNext/>
      <w:keepLines/>
      <w:spacing w:before="480" w:after="120"/>
    </w:pPr>
    <w:rPr>
      <w:b/>
      <w:sz w:val="72"/>
      <w:szCs w:val="72"/>
    </w:rPr>
  </w:style>
  <w:style w:type="paragraph" w:customStyle="1" w:styleId="Normal1">
    <w:name w:val="Normal1"/>
    <w:rsid w:val="00E84DAF"/>
  </w:style>
  <w:style w:type="paragraph" w:customStyle="1" w:styleId="Normal2">
    <w:name w:val="Normal2"/>
    <w:rsid w:val="00BA1FE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BA1FEF"/>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B6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234"/>
    <w:rPr>
      <w:rFonts w:ascii="Tahoma" w:hAnsi="Tahoma" w:cs="Tahoma"/>
      <w:sz w:val="16"/>
      <w:szCs w:val="16"/>
    </w:rPr>
  </w:style>
  <w:style w:type="paragraph" w:styleId="ListParagraph">
    <w:name w:val="List Paragraph"/>
    <w:basedOn w:val="Normal"/>
    <w:uiPriority w:val="34"/>
    <w:qFormat/>
    <w:rsid w:val="004342FA"/>
    <w:pPr>
      <w:ind w:left="720"/>
      <w:contextualSpacing/>
    </w:pPr>
  </w:style>
  <w:style w:type="character" w:styleId="Hyperlink">
    <w:name w:val="Hyperlink"/>
    <w:basedOn w:val="DefaultParagraphFont"/>
    <w:uiPriority w:val="99"/>
    <w:unhideWhenUsed/>
    <w:rsid w:val="00A5547D"/>
    <w:rPr>
      <w:color w:val="0000FF" w:themeColor="hyperlink"/>
      <w:u w:val="single"/>
    </w:rPr>
  </w:style>
  <w:style w:type="table" w:styleId="TableGrid">
    <w:name w:val="Table Grid"/>
    <w:basedOn w:val="TableNormal"/>
    <w:uiPriority w:val="39"/>
    <w:rsid w:val="00F12141"/>
    <w:pPr>
      <w:spacing w:after="0"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D7067"/>
    <w:rPr>
      <w:color w:val="800080" w:themeColor="followedHyperlink"/>
      <w:u w:val="single"/>
    </w:rPr>
  </w:style>
  <w:style w:type="table" w:customStyle="1" w:styleId="a0">
    <w:basedOn w:val="TableNormal"/>
    <w:rsid w:val="00BA1FEF"/>
    <w:pPr>
      <w:spacing w:after="0" w:line="240" w:lineRule="auto"/>
    </w:pPr>
    <w:rPr>
      <w:rFonts w:ascii="Cambria" w:eastAsia="Cambria" w:hAnsi="Cambria" w:cs="Cambria"/>
    </w:rPr>
    <w:tblPr>
      <w:tblStyleRowBandSize w:val="1"/>
      <w:tblStyleColBandSize w:val="1"/>
    </w:tblPr>
  </w:style>
  <w:style w:type="table" w:customStyle="1" w:styleId="a1">
    <w:basedOn w:val="TableNormal"/>
    <w:rsid w:val="00BA1FEF"/>
    <w:pPr>
      <w:spacing w:after="0" w:line="240" w:lineRule="auto"/>
    </w:pPr>
    <w:rPr>
      <w:rFonts w:ascii="Cambria" w:eastAsia="Cambria" w:hAnsi="Cambria" w:cs="Cambria"/>
    </w:rPr>
    <w:tblPr>
      <w:tblStyleRowBandSize w:val="1"/>
      <w:tblStyleColBandSize w:val="1"/>
    </w:tblPr>
  </w:style>
  <w:style w:type="table" w:customStyle="1" w:styleId="a2">
    <w:basedOn w:val="TableNormal"/>
    <w:rsid w:val="00BA1FEF"/>
    <w:pPr>
      <w:spacing w:after="0" w:line="240" w:lineRule="auto"/>
    </w:pPr>
    <w:rPr>
      <w:rFonts w:ascii="Cambria" w:eastAsia="Cambria" w:hAnsi="Cambria" w:cs="Cambria"/>
    </w:rPr>
    <w:tblPr>
      <w:tblStyleRowBandSize w:val="1"/>
      <w:tblStyleColBandSize w:val="1"/>
    </w:tblPr>
  </w:style>
  <w:style w:type="table" w:customStyle="1" w:styleId="a3">
    <w:basedOn w:val="TableNormal"/>
    <w:rsid w:val="00BA1FEF"/>
    <w:pPr>
      <w:spacing w:after="0" w:line="240" w:lineRule="auto"/>
    </w:pPr>
    <w:rPr>
      <w:rFonts w:ascii="Cambria" w:eastAsia="Cambria" w:hAnsi="Cambria" w:cs="Cambria"/>
    </w:rPr>
    <w:tblPr>
      <w:tblStyleRowBandSize w:val="1"/>
      <w:tblStyleColBandSize w:val="1"/>
    </w:tblPr>
  </w:style>
  <w:style w:type="paragraph" w:styleId="NormalWeb">
    <w:name w:val="Normal (Web)"/>
    <w:basedOn w:val="Normal"/>
    <w:uiPriority w:val="99"/>
    <w:semiHidden/>
    <w:unhideWhenUsed/>
    <w:rsid w:val="00A443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ommentText">
    <w:name w:val="annotation text"/>
    <w:basedOn w:val="Normal"/>
    <w:link w:val="CommentTextChar"/>
    <w:uiPriority w:val="99"/>
    <w:semiHidden/>
    <w:unhideWhenUsed/>
    <w:rsid w:val="00353B21"/>
    <w:pPr>
      <w:spacing w:line="240" w:lineRule="auto"/>
    </w:pPr>
    <w:rPr>
      <w:sz w:val="20"/>
      <w:szCs w:val="20"/>
    </w:rPr>
  </w:style>
  <w:style w:type="character" w:customStyle="1" w:styleId="CommentTextChar">
    <w:name w:val="Comment Text Char"/>
    <w:basedOn w:val="DefaultParagraphFont"/>
    <w:link w:val="CommentText"/>
    <w:uiPriority w:val="99"/>
    <w:semiHidden/>
    <w:rsid w:val="00353B21"/>
    <w:rPr>
      <w:sz w:val="20"/>
      <w:szCs w:val="20"/>
    </w:rPr>
  </w:style>
  <w:style w:type="character" w:styleId="CommentReference">
    <w:name w:val="annotation reference"/>
    <w:basedOn w:val="DefaultParagraphFont"/>
    <w:uiPriority w:val="99"/>
    <w:semiHidden/>
    <w:unhideWhenUsed/>
    <w:rsid w:val="00353B21"/>
    <w:rPr>
      <w:sz w:val="16"/>
      <w:szCs w:val="16"/>
    </w:rPr>
  </w:style>
  <w:style w:type="table" w:customStyle="1" w:styleId="a4">
    <w:basedOn w:val="TableNormal"/>
    <w:rsid w:val="00E84DAF"/>
    <w:pPr>
      <w:spacing w:after="0" w:line="240" w:lineRule="auto"/>
    </w:pPr>
    <w:rPr>
      <w:rFonts w:ascii="Cambria" w:eastAsia="Cambria" w:hAnsi="Cambria" w:cs="Cambria"/>
    </w:rPr>
    <w:tblPr>
      <w:tblStyleRowBandSize w:val="1"/>
      <w:tblStyleColBandSize w:val="1"/>
    </w:tblPr>
  </w:style>
  <w:style w:type="table" w:customStyle="1" w:styleId="a5">
    <w:basedOn w:val="TableNormal"/>
    <w:rsid w:val="00E84DAF"/>
    <w:tblPr>
      <w:tblStyleRowBandSize w:val="1"/>
      <w:tblStyleColBandSize w:val="1"/>
      <w:tblCellMar>
        <w:left w:w="115" w:type="dxa"/>
        <w:right w:w="115" w:type="dxa"/>
      </w:tblCellMar>
    </w:tblPr>
  </w:style>
  <w:style w:type="table" w:customStyle="1" w:styleId="a6">
    <w:basedOn w:val="TableNormal"/>
    <w:pPr>
      <w:spacing w:after="0" w:line="240" w:lineRule="auto"/>
    </w:pPr>
    <w:rPr>
      <w:rFonts w:ascii="Cambria" w:eastAsia="Cambria" w:hAnsi="Cambria" w:cs="Cambria"/>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s://www.espn.com/espn/page2/sportSkil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noZ1Ymew4wQ3BYxdpnR8j0e2w==">AMUW2mUd3OGHRHSgrapQlOf3WtoosgajMCEEKIgKz25kwDHEnrz8cTgdkCjre6/elNnfEBnL4+cca4KMrKVSicIHUt94maCi/NUFBZ2hAUh6OntaeWcHQV1/vI2fYxSOch8TPPYCKX5Q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Febin</dc:creator>
  <cp:lastModifiedBy>FEBIN A VAHAB .</cp:lastModifiedBy>
  <cp:revision>2</cp:revision>
  <dcterms:created xsi:type="dcterms:W3CDTF">2021-05-27T09:40:00Z</dcterms:created>
  <dcterms:modified xsi:type="dcterms:W3CDTF">2023-05-24T05:50:00Z</dcterms:modified>
</cp:coreProperties>
</file>