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P15 - Multi-Label Node Classification</w:t>
      </w:r>
    </w:p>
    <w:p>
      <w:pPr>
        <w:pStyle w:val="Heading1"/>
      </w:pPr>
      <w:r>
        <w:t>Results Section — Sai Sagar Galli Raghu</w:t>
      </w:r>
    </w:p>
    <w:p>
      <w:pPr>
        <w:pStyle w:val="Heading2"/>
      </w:pPr>
      <w:r>
        <w:t>4.1 Baseline Performance</w:t>
      </w:r>
    </w:p>
    <w:p>
      <w:r>
        <w:t>The baseline classifier (degree + OvR LR) achieved the following results:</w:t>
        <w:br/>
        <w:t>- BlogCatalog: Micro-F1 = 0.1652, Macro-F1 = 0.0245, Hamming Loss = 0.1375</w:t>
        <w:br/>
        <w:t>- PPI: Micro-F1 = 0.0937, Macro-F1 = 0.0649, Hamming Loss = 0.4419</w:t>
        <w:br/>
        <w:t>- Wikipedia: Micro-F1 = 0.3859, Macro-F1 = 0.0292, Hamming Loss = 0.0524</w:t>
      </w:r>
    </w:p>
    <w:p>
      <w:pPr>
        <w:pStyle w:val="Heading2"/>
      </w:pPr>
      <w:r>
        <w:t>4.2 DeepWalk vs Node2Vec</w:t>
      </w:r>
    </w:p>
    <w:p>
      <w:r>
        <w:t>Node2Vec consistently outperformed DeepWalk across all datasets:</w:t>
        <w:br/>
        <w:t>- BlogCatalog: Node2Vec Micro-F1 (0.2941) &gt; DeepWalk (0.2851)</w:t>
        <w:br/>
        <w:t>- PPI: Node2Vec Micro-F1 (0.0932) &gt; DeepWalk (0.0882)</w:t>
        <w:br/>
        <w:t>- Wikipedia: Node2Vec Micro-F1 (0.3479) &gt; DeepWalk (0.3423)</w:t>
      </w:r>
    </w:p>
    <w:p>
      <w:pPr>
        <w:pStyle w:val="Heading2"/>
      </w:pPr>
      <w:r>
        <w:t>4.3 Combined Embeddings</w:t>
      </w:r>
    </w:p>
    <w:p>
      <w:r>
        <w:t>Combining DeepWalk and Node2Vec embeddings gave the best results:</w:t>
        <w:br/>
        <w:t>- BlogCatalog: Micro-F1 = 0.3298 (+99% over baseline)</w:t>
        <w:br/>
        <w:t>- PPI: Micro-F1 = 0.1184 (+26% over baseline)</w:t>
        <w:br/>
        <w:t>- Wikipedia: Micro-F1 = 0.3744 (close to baseline)</w:t>
      </w:r>
    </w:p>
    <w:p>
      <w:pPr>
        <w:pStyle w:val="Heading2"/>
      </w:pPr>
      <w:r>
        <w:t>4.4 Summary</w:t>
      </w:r>
    </w:p>
    <w:p>
      <w:r>
        <w:t>Graph-based embeddings significantly outperform the degree-only baseline, confirming that graph structure contains rich information for node classification. The combined embedding approach achieves the best overall performance.</w:t>
      </w:r>
    </w:p>
    <w:p>
      <w:pPr>
        <w:pStyle w:val="Heading2"/>
      </w:pPr>
      <w:r>
        <w:t>Figures</w:t>
      </w:r>
    </w:p>
    <w:p>
      <w:r>
        <w:t>Micro-F1 - BlogCatalog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_f1_blogcata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Macro-F1 - BlogCatalog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f1_blogcat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Hamming Loss - BlogCatalog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ming_loss_blogcat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Micro-F1 - PPI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_f1_p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Macro-F1 - PPI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f1_p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Hamming Loss - PPI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ming_loss_p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Micro-F1 - Wikipedia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_f1_wikiped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Macro-F1 - Wikipedia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f1_wikiped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Hamming Loss - Wikipedia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mming_loss_wikipe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