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785C" w14:textId="77777777" w:rsidR="00914956" w:rsidRDefault="00000000">
      <w:pPr>
        <w:pStyle w:val="Heading2"/>
        <w:ind w:left="3600"/>
        <w:rPr>
          <w:rFonts w:ascii="Barlow Semi Condensed" w:eastAsia="Barlow Semi Condensed" w:hAnsi="Barlow Semi Condensed" w:cs="Barlow Semi Condensed"/>
          <w:b/>
          <w:bCs/>
          <w:color w:val="292F36"/>
          <w:sz w:val="36"/>
          <w:szCs w:val="36"/>
        </w:rPr>
      </w:pPr>
      <w:r>
        <w:rPr>
          <w:rFonts w:ascii="Barlow Semi Condensed" w:eastAsia="Barlow Semi Condensed" w:hAnsi="Barlow Semi Condensed" w:cs="Barlow Semi Condensed"/>
          <w:b/>
          <w:bCs/>
          <w:color w:val="292F36"/>
          <w:sz w:val="36"/>
          <w:szCs w:val="36"/>
        </w:rPr>
        <w:t>Skin Disease Detection</w:t>
      </w:r>
    </w:p>
    <w:p w14:paraId="4A0B2B00" w14:textId="77777777" w:rsidR="00914956" w:rsidRDefault="00914956">
      <w:pPr>
        <w:ind w:left="3600"/>
        <w:rPr>
          <w:b/>
          <w:bCs/>
          <w:sz w:val="32"/>
          <w:szCs w:val="32"/>
        </w:rPr>
      </w:pPr>
    </w:p>
    <w:p w14:paraId="297D8714" w14:textId="77777777" w:rsidR="00914956" w:rsidRDefault="00000000">
      <w:r>
        <w:rPr>
          <w:rFonts w:ascii="Barlow Semi Condensed" w:eastAsia="Barlow Semi Condensed" w:hAnsi="Barlow Semi Condensed" w:cs="Barlow Semi Condensed"/>
          <w:color w:val="292F36"/>
          <w:sz w:val="24"/>
          <w:szCs w:val="24"/>
        </w:rPr>
        <w:t xml:space="preserve">Submit automated predictions of disease classification within </w:t>
      </w:r>
      <w:proofErr w:type="spellStart"/>
      <w:r>
        <w:rPr>
          <w:rFonts w:ascii="Barlow Semi Condensed" w:eastAsia="Barlow Semi Condensed" w:hAnsi="Barlow Semi Condensed" w:cs="Barlow Semi Condensed"/>
          <w:color w:val="292F36"/>
          <w:sz w:val="24"/>
          <w:szCs w:val="24"/>
        </w:rPr>
        <w:t>dermoscopic</w:t>
      </w:r>
      <w:proofErr w:type="spellEnd"/>
      <w:r>
        <w:rPr>
          <w:rFonts w:ascii="Barlow Semi Condensed" w:eastAsia="Barlow Semi Condensed" w:hAnsi="Barlow Semi Condensed" w:cs="Barlow Semi Condensed"/>
          <w:color w:val="292F36"/>
          <w:sz w:val="24"/>
          <w:szCs w:val="24"/>
        </w:rPr>
        <w:t xml:space="preserve"> images.</w:t>
      </w:r>
    </w:p>
    <w:p w14:paraId="4FB3C934" w14:textId="77777777" w:rsidR="00914956" w:rsidRDefault="00000000">
      <w:r>
        <w:br/>
        <w:t>Pick any 5 disease categories (from the drive; each folder is a disease category). Examples of p</w:t>
      </w:r>
      <w:r>
        <w:rPr>
          <w:rFonts w:ascii="Barlow Semi Condensed" w:eastAsia="Barlow Semi Condensed" w:hAnsi="Barlow Semi Condensed" w:cs="Barlow Semi Condensed"/>
          <w:color w:val="292F36"/>
          <w:sz w:val="24"/>
          <w:szCs w:val="24"/>
        </w:rPr>
        <w:t>ossible disease categories are:</w:t>
      </w:r>
    </w:p>
    <w:p w14:paraId="3F3ABFE9" w14:textId="77777777" w:rsidR="00914956" w:rsidRDefault="00914956">
      <w:pPr>
        <w:pStyle w:val="Heading2"/>
      </w:pPr>
    </w:p>
    <w:p w14:paraId="4BE11653" w14:textId="77777777" w:rsidR="00914956" w:rsidRDefault="00000000">
      <w:pPr>
        <w:pStyle w:val="Heading2"/>
        <w:numPr>
          <w:ilvl w:val="0"/>
          <w:numId w:val="1"/>
        </w:numPr>
      </w:pPr>
      <w:r>
        <w:t>Nevus</w:t>
      </w:r>
    </w:p>
    <w:p w14:paraId="15224F56" w14:textId="77777777" w:rsidR="00914956" w:rsidRDefault="00000000">
      <w:pPr>
        <w:pStyle w:val="Heading2"/>
        <w:numPr>
          <w:ilvl w:val="0"/>
          <w:numId w:val="1"/>
        </w:numPr>
      </w:pPr>
      <w:r>
        <w:t>Melanoma</w:t>
      </w:r>
    </w:p>
    <w:p w14:paraId="604A6045" w14:textId="77777777" w:rsidR="00914956" w:rsidRDefault="00000000">
      <w:pPr>
        <w:pStyle w:val="Heading2"/>
        <w:numPr>
          <w:ilvl w:val="0"/>
          <w:numId w:val="1"/>
        </w:numPr>
      </w:pPr>
      <w:r>
        <w:t>Pigmented Bowen’s</w:t>
      </w:r>
    </w:p>
    <w:p w14:paraId="205C2297" w14:textId="77777777" w:rsidR="00914956" w:rsidRDefault="00000000">
      <w:pPr>
        <w:pStyle w:val="Heading2"/>
        <w:numPr>
          <w:ilvl w:val="0"/>
          <w:numId w:val="1"/>
        </w:numPr>
      </w:pPr>
      <w:r>
        <w:t>Vascular</w:t>
      </w:r>
    </w:p>
    <w:p w14:paraId="09A7C770" w14:textId="77777777" w:rsidR="00914956" w:rsidRDefault="00000000">
      <w:pPr>
        <w:pStyle w:val="Heading2"/>
        <w:numPr>
          <w:ilvl w:val="0"/>
          <w:numId w:val="1"/>
        </w:numPr>
      </w:pPr>
      <w:r>
        <w:t>Basal Cell Carcinoma</w:t>
      </w:r>
      <w:r>
        <w:tab/>
      </w:r>
    </w:p>
    <w:p w14:paraId="049AB93B" w14:textId="77777777" w:rsidR="00914956" w:rsidRDefault="00914956"/>
    <w:p w14:paraId="3EC0BFFC" w14:textId="77777777" w:rsidR="00914956" w:rsidRDefault="00000000">
      <w:r>
        <w:t>Drive link:</w:t>
      </w:r>
    </w:p>
    <w:p w14:paraId="12F7A9B5" w14:textId="2A087EC8" w:rsidR="00914956" w:rsidRDefault="0077272E">
      <w:hyperlink r:id="rId6" w:history="1">
        <w:r w:rsidRPr="00306CC6">
          <w:rPr>
            <w:rStyle w:val="Hyperlink"/>
          </w:rPr>
          <w:t>https://drive.google.com/drive/folders/1WZ87gunaKF5EIxNb4j8sHI7xiY7uM-Hl?usp=sharing</w:t>
        </w:r>
      </w:hyperlink>
    </w:p>
    <w:p w14:paraId="17471DC5" w14:textId="77777777" w:rsidR="0077272E" w:rsidRDefault="0077272E"/>
    <w:p w14:paraId="4236535B" w14:textId="77777777" w:rsidR="00914956" w:rsidRDefault="00000000">
      <w:r>
        <w:t>Download the ‘</w:t>
      </w:r>
      <w:proofErr w:type="spellStart"/>
      <w:r>
        <w:t>Skin_conditions</w:t>
      </w:r>
      <w:proofErr w:type="spellEnd"/>
      <w:r>
        <w:t>” folder locally and you will see the different disease categories.</w:t>
      </w:r>
    </w:p>
    <w:p w14:paraId="3928924A" w14:textId="77777777" w:rsidR="00914956" w:rsidRDefault="00914956"/>
    <w:p w14:paraId="6480FE9E" w14:textId="77777777" w:rsidR="00914956" w:rsidRDefault="00000000">
      <w:r>
        <w:rPr>
          <w:noProof/>
        </w:rPr>
        <w:drawing>
          <wp:inline distT="0" distB="0" distL="114300" distR="114300" wp14:anchorId="59F63352" wp14:editId="551BA95A">
            <wp:extent cx="4572000" cy="2343150"/>
            <wp:effectExtent l="0" t="0" r="0" b="0"/>
            <wp:docPr id="1107164641" name="Picture 110716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64641" name="Picture 110716464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43B4D627" w14:textId="77777777" w:rsidR="00914956" w:rsidRDefault="00914956"/>
    <w:p w14:paraId="0B887F72" w14:textId="77777777" w:rsidR="00914956" w:rsidRDefault="00000000">
      <w:pPr>
        <w:pStyle w:val="Heading2"/>
        <w:rPr>
          <w:rFonts w:ascii="Barlow Semi Condensed" w:eastAsia="Barlow Semi Condensed" w:hAnsi="Barlow Semi Condensed" w:cs="Barlow Semi Condensed"/>
          <w:b/>
          <w:bCs/>
          <w:color w:val="363636"/>
          <w:sz w:val="22"/>
          <w:szCs w:val="22"/>
        </w:rPr>
      </w:pPr>
      <w:r>
        <w:rPr>
          <w:rFonts w:ascii="Barlow Semi Condensed" w:eastAsia="Barlow Semi Condensed" w:hAnsi="Barlow Semi Condensed" w:cs="Barlow Semi Condensed"/>
          <w:b/>
          <w:bCs/>
          <w:color w:val="363636"/>
          <w:sz w:val="22"/>
          <w:szCs w:val="22"/>
        </w:rPr>
        <w:lastRenderedPageBreak/>
        <w:t>Data</w:t>
      </w:r>
    </w:p>
    <w:p w14:paraId="0E8DF3C3" w14:textId="77777777" w:rsidR="00914956" w:rsidRDefault="00000000">
      <w:pPr>
        <w:pStyle w:val="Heading3"/>
      </w:pPr>
      <w:r>
        <w:rPr>
          <w:rFonts w:ascii="Barlow Semi Condensed" w:eastAsia="Barlow Semi Condensed" w:hAnsi="Barlow Semi Condensed" w:cs="Barlow Semi Condensed"/>
          <w:color w:val="363636"/>
          <w:sz w:val="22"/>
          <w:szCs w:val="22"/>
        </w:rPr>
        <w:t>Input Data</w:t>
      </w:r>
    </w:p>
    <w:p w14:paraId="76CD2DEB" w14:textId="77777777" w:rsidR="00914956" w:rsidRDefault="00000000">
      <w:p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 xml:space="preserve">The input data are </w:t>
      </w:r>
      <w:proofErr w:type="spellStart"/>
      <w:r>
        <w:rPr>
          <w:rFonts w:ascii="Barlow Semi Condensed" w:eastAsia="Barlow Semi Condensed" w:hAnsi="Barlow Semi Condensed" w:cs="Barlow Semi Condensed"/>
          <w:color w:val="292F36"/>
          <w:sz w:val="24"/>
          <w:szCs w:val="24"/>
        </w:rPr>
        <w:t>dermoscopic</w:t>
      </w:r>
      <w:proofErr w:type="spellEnd"/>
      <w:r>
        <w:rPr>
          <w:rFonts w:ascii="Barlow Semi Condensed" w:eastAsia="Barlow Semi Condensed" w:hAnsi="Barlow Semi Condensed" w:cs="Barlow Semi Condensed"/>
          <w:color w:val="292F36"/>
          <w:sz w:val="24"/>
          <w:szCs w:val="24"/>
        </w:rPr>
        <w:t xml:space="preserve"> lesion images in JPEG format. All lesion images are named using the scheme “</w:t>
      </w:r>
      <w:proofErr w:type="spellStart"/>
      <w:r>
        <w:rPr>
          <w:rFonts w:ascii="Barlow Semi Condensed" w:eastAsia="Barlow Semi Condensed" w:hAnsi="Barlow Semi Condensed" w:cs="Barlow Semi Condensed"/>
          <w:color w:val="FF0000"/>
          <w:sz w:val="24"/>
          <w:szCs w:val="24"/>
        </w:rPr>
        <w:t>Disease_name_id</w:t>
      </w:r>
      <w:proofErr w:type="spellEnd"/>
      <w:r>
        <w:rPr>
          <w:rFonts w:ascii="Barlow Semi Condensed" w:eastAsia="Barlow Semi Condensed" w:hAnsi="Barlow Semi Condensed" w:cs="Barlow Semi Condensed"/>
          <w:color w:val="FF0000"/>
          <w:sz w:val="24"/>
          <w:szCs w:val="24"/>
        </w:rPr>
        <w:t xml:space="preserve"> .jpg</w:t>
      </w:r>
      <w:r>
        <w:rPr>
          <w:rFonts w:ascii="Barlow Semi Condensed" w:eastAsia="Barlow Semi Condensed" w:hAnsi="Barlow Semi Condensed" w:cs="Barlow Semi Condensed"/>
          <w:color w:val="DA1039"/>
          <w:sz w:val="24"/>
          <w:szCs w:val="24"/>
        </w:rPr>
        <w:t xml:space="preserve">”. </w:t>
      </w:r>
      <w:r>
        <w:rPr>
          <w:rFonts w:ascii="Barlow Semi Condensed" w:eastAsia="Barlow Semi Condensed" w:hAnsi="Barlow Semi Condensed" w:cs="Barlow Semi Condensed"/>
          <w:color w:val="292F36"/>
          <w:sz w:val="24"/>
          <w:szCs w:val="24"/>
        </w:rPr>
        <w:t xml:space="preserve">The skin disease images for a variety of </w:t>
      </w:r>
      <w:hyperlink r:id="rId8">
        <w:proofErr w:type="spellStart"/>
        <w:r>
          <w:rPr>
            <w:rFonts w:ascii="Barlow Semi Condensed" w:eastAsia="Barlow Semi Condensed" w:hAnsi="Barlow Semi Condensed" w:cs="Barlow Semi Condensed"/>
            <w:color w:val="292F36"/>
            <w:sz w:val="24"/>
            <w:szCs w:val="24"/>
          </w:rPr>
          <w:t>dermatoscope</w:t>
        </w:r>
        <w:proofErr w:type="spellEnd"/>
        <w:r>
          <w:rPr>
            <w:rFonts w:ascii="Barlow Semi Condensed" w:eastAsia="Barlow Semi Condensed" w:hAnsi="Barlow Semi Condensed" w:cs="Barlow Semi Condensed"/>
            <w:color w:val="292F36"/>
            <w:sz w:val="24"/>
            <w:szCs w:val="24"/>
          </w:rPr>
          <w:t xml:space="preserve"> types</w:t>
        </w:r>
      </w:hyperlink>
      <w:r>
        <w:rPr>
          <w:rFonts w:ascii="Barlow Semi Condensed" w:eastAsia="Barlow Semi Condensed" w:hAnsi="Barlow Semi Condensed" w:cs="Barlow Semi Condensed"/>
          <w:color w:val="292F36"/>
          <w:sz w:val="24"/>
          <w:szCs w:val="24"/>
        </w:rPr>
        <w:t xml:space="preserve">, from all anatomic sites from Google and Medical Books. Images were reviewed by Skin specialists. </w:t>
      </w:r>
    </w:p>
    <w:p w14:paraId="38678569" w14:textId="77777777" w:rsidR="00914956" w:rsidRDefault="00914956">
      <w:pPr>
        <w:pStyle w:val="Heading2"/>
        <w:rPr>
          <w:rFonts w:ascii="Barlow Semi Condensed" w:eastAsia="Barlow Semi Condensed" w:hAnsi="Barlow Semi Condensed" w:cs="Barlow Semi Condensed"/>
          <w:b/>
          <w:bCs/>
          <w:color w:val="363636"/>
          <w:sz w:val="22"/>
          <w:szCs w:val="22"/>
        </w:rPr>
      </w:pPr>
    </w:p>
    <w:p w14:paraId="7675DC7E" w14:textId="77777777" w:rsidR="00914956" w:rsidRDefault="00000000">
      <w:pPr>
        <w:pStyle w:val="Heading2"/>
      </w:pPr>
      <w:r>
        <w:rPr>
          <w:rFonts w:ascii="Barlow Semi Condensed" w:eastAsia="Barlow Semi Condensed" w:hAnsi="Barlow Semi Condensed" w:cs="Barlow Semi Condensed"/>
          <w:b/>
          <w:bCs/>
          <w:color w:val="363636"/>
          <w:sz w:val="22"/>
          <w:szCs w:val="22"/>
        </w:rPr>
        <w:t>Submission Instructions</w:t>
      </w:r>
    </w:p>
    <w:p w14:paraId="2298B554" w14:textId="77777777" w:rsidR="00914956" w:rsidRDefault="00000000">
      <w:r>
        <w:rPr>
          <w:rFonts w:ascii="Barlow Semi Condensed" w:eastAsia="Barlow Semi Condensed" w:hAnsi="Barlow Semi Condensed" w:cs="Barlow Semi Condensed"/>
          <w:color w:val="292F36"/>
          <w:sz w:val="24"/>
          <w:szCs w:val="24"/>
        </w:rPr>
        <w:t>To participate in this task:</w:t>
      </w:r>
    </w:p>
    <w:p w14:paraId="57710C30" w14:textId="77777777" w:rsidR="00914956" w:rsidRDefault="00000000">
      <w:pPr>
        <w:pStyle w:val="ListParagraph1"/>
        <w:numPr>
          <w:ilvl w:val="0"/>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Train</w:t>
      </w:r>
    </w:p>
    <w:p w14:paraId="26ED81E1" w14:textId="77777777" w:rsidR="00914956" w:rsidRDefault="00000000">
      <w:pPr>
        <w:pStyle w:val="ListParagraph1"/>
        <w:numPr>
          <w:ilvl w:val="1"/>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Download the training input data and training ground truth response data.</w:t>
      </w:r>
    </w:p>
    <w:p w14:paraId="009C528F" w14:textId="77777777" w:rsidR="00914956" w:rsidRDefault="00000000">
      <w:pPr>
        <w:pStyle w:val="ListParagraph1"/>
        <w:numPr>
          <w:ilvl w:val="1"/>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 xml:space="preserve">Develop an algorithm for generating Disease </w:t>
      </w:r>
      <w:proofErr w:type="spellStart"/>
      <w:r>
        <w:rPr>
          <w:rFonts w:ascii="Barlow Semi Condensed" w:eastAsia="Barlow Semi Condensed" w:hAnsi="Barlow Semi Condensed" w:cs="Barlow Semi Condensed"/>
          <w:color w:val="292F36"/>
          <w:sz w:val="24"/>
          <w:szCs w:val="24"/>
        </w:rPr>
        <w:t>Lable</w:t>
      </w:r>
      <w:proofErr w:type="spellEnd"/>
      <w:r>
        <w:rPr>
          <w:rFonts w:ascii="Barlow Semi Condensed" w:eastAsia="Barlow Semi Condensed" w:hAnsi="Barlow Semi Condensed" w:cs="Barlow Semi Condensed"/>
          <w:color w:val="292F36"/>
          <w:sz w:val="24"/>
          <w:szCs w:val="24"/>
        </w:rPr>
        <w:t xml:space="preserve"> in general.</w:t>
      </w:r>
    </w:p>
    <w:p w14:paraId="0817E5CF" w14:textId="77777777" w:rsidR="00914956" w:rsidRDefault="00000000">
      <w:pPr>
        <w:pStyle w:val="ListParagraph1"/>
        <w:numPr>
          <w:ilvl w:val="0"/>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Validate (optional)</w:t>
      </w:r>
    </w:p>
    <w:p w14:paraId="17D7EFF9" w14:textId="77777777" w:rsidR="00914956" w:rsidRDefault="00000000">
      <w:pPr>
        <w:pStyle w:val="ListParagraph1"/>
        <w:numPr>
          <w:ilvl w:val="1"/>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Download the validation input data.</w:t>
      </w:r>
    </w:p>
    <w:p w14:paraId="521DE428" w14:textId="77777777" w:rsidR="00914956" w:rsidRDefault="00000000">
      <w:pPr>
        <w:pStyle w:val="ListParagraph1"/>
        <w:numPr>
          <w:ilvl w:val="1"/>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Run your algorithm on the validation Input data to produce validation predicted responses.</w:t>
      </w:r>
    </w:p>
    <w:p w14:paraId="5FC6B9AB" w14:textId="77777777" w:rsidR="00914956" w:rsidRDefault="00000000">
      <w:pPr>
        <w:pStyle w:val="ListParagraph1"/>
        <w:numPr>
          <w:ilvl w:val="1"/>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Submit this validation predicted responses to receive an immediate score. This will provide feedback that your predicted responses have the correct data format and have reasonable performance. You may make unlimited submissions.</w:t>
      </w:r>
    </w:p>
    <w:p w14:paraId="65CDC344" w14:textId="77777777" w:rsidR="00914956" w:rsidRDefault="00000000">
      <w:pPr>
        <w:pStyle w:val="ListParagraph1"/>
        <w:numPr>
          <w:ilvl w:val="0"/>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Test</w:t>
      </w:r>
    </w:p>
    <w:p w14:paraId="21C8E1FE" w14:textId="77777777" w:rsidR="00914956" w:rsidRDefault="00000000">
      <w:pPr>
        <w:pStyle w:val="ListParagraph1"/>
        <w:numPr>
          <w:ilvl w:val="1"/>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Download the test input data.</w:t>
      </w:r>
    </w:p>
    <w:p w14:paraId="3292A265" w14:textId="77777777" w:rsidR="00914956" w:rsidRDefault="00000000">
      <w:pPr>
        <w:pStyle w:val="ListParagraph1"/>
        <w:numPr>
          <w:ilvl w:val="1"/>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Run your algorithm on the test input data to produce test predicted responses.</w:t>
      </w:r>
    </w:p>
    <w:p w14:paraId="3E6CBD5B" w14:textId="77777777" w:rsidR="00914956" w:rsidRDefault="00000000">
      <w:pPr>
        <w:pStyle w:val="ListParagraph1"/>
        <w:numPr>
          <w:ilvl w:val="1"/>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 xml:space="preserve">Submit this test predicted responses. You may make up to 5 submissions, but only the most recent submission for each approach will be used for official judging. </w:t>
      </w:r>
    </w:p>
    <w:p w14:paraId="6CA91C87" w14:textId="77777777" w:rsidR="00914956" w:rsidRDefault="00000000">
      <w:pPr>
        <w:pStyle w:val="ListParagraph1"/>
        <w:numPr>
          <w:ilvl w:val="1"/>
          <w:numId w:val="2"/>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Submit a manuscript describing your algorithm’s approach.</w:t>
      </w:r>
    </w:p>
    <w:p w14:paraId="2EB86A65" w14:textId="77777777" w:rsidR="00914956" w:rsidRDefault="00914956"/>
    <w:p w14:paraId="73D66833" w14:textId="77777777" w:rsidR="00914956" w:rsidRDefault="00000000">
      <w:pPr>
        <w:pStyle w:val="Heading2"/>
      </w:pPr>
      <w:r>
        <w:rPr>
          <w:rFonts w:ascii="Barlow Semi Condensed" w:eastAsia="Barlow Semi Condensed" w:hAnsi="Barlow Semi Condensed" w:cs="Barlow Semi Condensed"/>
          <w:b/>
          <w:bCs/>
          <w:color w:val="363636"/>
          <w:sz w:val="22"/>
          <w:szCs w:val="22"/>
        </w:rPr>
        <w:t>Evaluation</w:t>
      </w:r>
    </w:p>
    <w:p w14:paraId="03685F9F" w14:textId="77777777" w:rsidR="00914956" w:rsidRDefault="00000000">
      <w:pPr>
        <w:pStyle w:val="Heading3"/>
      </w:pPr>
      <w:r>
        <w:rPr>
          <w:rFonts w:ascii="Barlow Semi Condensed" w:eastAsia="Barlow Semi Condensed" w:hAnsi="Barlow Semi Condensed" w:cs="Barlow Semi Condensed"/>
          <w:color w:val="363636"/>
          <w:sz w:val="22"/>
          <w:szCs w:val="22"/>
        </w:rPr>
        <w:t>Goal Metric</w:t>
      </w:r>
    </w:p>
    <w:p w14:paraId="56290A3D" w14:textId="77777777" w:rsidR="00914956" w:rsidRDefault="00000000">
      <w:p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 xml:space="preserve">Get the top 5 Predicted responses for each image and check if the actual Disease Label is one of the predicted responses. </w:t>
      </w:r>
    </w:p>
    <w:p w14:paraId="7F7A97D4" w14:textId="77777777" w:rsidR="00914956" w:rsidRDefault="00914956">
      <w:pPr>
        <w:rPr>
          <w:rFonts w:ascii="Barlow Semi Condensed" w:eastAsia="Barlow Semi Condensed" w:hAnsi="Barlow Semi Condensed" w:cs="Barlow Semi Condensed"/>
          <w:color w:val="292F36"/>
          <w:sz w:val="24"/>
          <w:szCs w:val="24"/>
        </w:rPr>
      </w:pPr>
    </w:p>
    <w:p w14:paraId="1D1F9FC5" w14:textId="77777777" w:rsidR="00914956" w:rsidRDefault="00000000">
      <w:p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br w:type="page"/>
      </w:r>
    </w:p>
    <w:p w14:paraId="614116DD" w14:textId="77777777" w:rsidR="00914956" w:rsidRDefault="00000000">
      <w:p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lastRenderedPageBreak/>
        <w:t>Other possible things to explore (not part of project evaluation)</w:t>
      </w:r>
    </w:p>
    <w:p w14:paraId="1917155F" w14:textId="77777777" w:rsidR="00914956" w:rsidRDefault="00000000">
      <w:pPr>
        <w:pStyle w:val="Heading3"/>
      </w:pPr>
      <w:r>
        <w:rPr>
          <w:rFonts w:ascii="Barlow Semi Condensed" w:eastAsia="Barlow Semi Condensed" w:hAnsi="Barlow Semi Condensed" w:cs="Barlow Semi Condensed"/>
          <w:color w:val="363636"/>
          <w:sz w:val="22"/>
          <w:szCs w:val="22"/>
        </w:rPr>
        <w:t>Other Metrics</w:t>
      </w:r>
    </w:p>
    <w:p w14:paraId="259BA55F" w14:textId="77777777" w:rsidR="00914956" w:rsidRDefault="00000000">
      <w:r>
        <w:rPr>
          <w:rFonts w:ascii="Barlow Semi Condensed" w:eastAsia="Barlow Semi Condensed" w:hAnsi="Barlow Semi Condensed" w:cs="Barlow Semi Condensed"/>
          <w:color w:val="292F36"/>
          <w:sz w:val="24"/>
          <w:szCs w:val="24"/>
        </w:rPr>
        <w:t xml:space="preserve">Participants will be </w:t>
      </w:r>
      <w:proofErr w:type="gramStart"/>
      <w:r>
        <w:rPr>
          <w:rFonts w:ascii="Barlow Semi Condensed" w:eastAsia="Barlow Semi Condensed" w:hAnsi="Barlow Semi Condensed" w:cs="Barlow Semi Condensed"/>
          <w:color w:val="292F36"/>
          <w:sz w:val="24"/>
          <w:szCs w:val="24"/>
        </w:rPr>
        <w:t>ranked</w:t>
      </w:r>
      <w:proofErr w:type="gramEnd"/>
      <w:r>
        <w:rPr>
          <w:rFonts w:ascii="Barlow Semi Condensed" w:eastAsia="Barlow Semi Condensed" w:hAnsi="Barlow Semi Condensed" w:cs="Barlow Semi Condensed"/>
          <w:color w:val="292F36"/>
          <w:sz w:val="24"/>
          <w:szCs w:val="24"/>
        </w:rPr>
        <w:t xml:space="preserve"> and awards granted based only on the multiclass accuracy metric. However, for scientific completeness, predicted responses will also have the following metrics computed (comparing prediction vs. ground truth) for each image:</w:t>
      </w:r>
    </w:p>
    <w:p w14:paraId="5F23E867" w14:textId="77777777" w:rsidR="00914956" w:rsidRDefault="00000000">
      <w:pPr>
        <w:pStyle w:val="Heading4"/>
      </w:pPr>
      <w:r>
        <w:rPr>
          <w:rFonts w:ascii="Barlow Semi Condensed" w:eastAsia="Barlow Semi Condensed" w:hAnsi="Barlow Semi Condensed" w:cs="Barlow Semi Condensed"/>
          <w:i w:val="0"/>
          <w:iCs w:val="0"/>
          <w:color w:val="363636"/>
        </w:rPr>
        <w:t>Individual Category Metrics</w:t>
      </w:r>
    </w:p>
    <w:p w14:paraId="7F97AEC6" w14:textId="77777777" w:rsidR="00914956" w:rsidRDefault="00000000">
      <w:pPr>
        <w:pStyle w:val="ListParagraph1"/>
        <w:numPr>
          <w:ilvl w:val="0"/>
          <w:numId w:val="3"/>
        </w:numPr>
        <w:rPr>
          <w:rFonts w:ascii="Barlow Semi Condensed" w:eastAsia="Barlow Semi Condensed" w:hAnsi="Barlow Semi Condensed" w:cs="Barlow Semi Condensed"/>
          <w:color w:val="427AA1"/>
          <w:sz w:val="24"/>
          <w:szCs w:val="24"/>
        </w:rPr>
      </w:pPr>
      <w:hyperlink r:id="rId9" w:anchor="Sensitivity">
        <w:r>
          <w:rPr>
            <w:rStyle w:val="Hyperlink"/>
            <w:rFonts w:ascii="Barlow Semi Condensed" w:eastAsia="Barlow Semi Condensed" w:hAnsi="Barlow Semi Condensed" w:cs="Barlow Semi Condensed"/>
            <w:sz w:val="24"/>
            <w:szCs w:val="24"/>
          </w:rPr>
          <w:t>sensitivity</w:t>
        </w:r>
      </w:hyperlink>
    </w:p>
    <w:p w14:paraId="7918EFB1" w14:textId="77777777" w:rsidR="00914956" w:rsidRDefault="00000000">
      <w:pPr>
        <w:pStyle w:val="ListParagraph1"/>
        <w:numPr>
          <w:ilvl w:val="0"/>
          <w:numId w:val="3"/>
        </w:numPr>
        <w:rPr>
          <w:rFonts w:ascii="Barlow Semi Condensed" w:eastAsia="Barlow Semi Condensed" w:hAnsi="Barlow Semi Condensed" w:cs="Barlow Semi Condensed"/>
          <w:color w:val="427AA1"/>
          <w:sz w:val="24"/>
          <w:szCs w:val="24"/>
        </w:rPr>
      </w:pPr>
      <w:hyperlink r:id="rId10" w:anchor="Specificity">
        <w:r>
          <w:rPr>
            <w:rStyle w:val="Hyperlink"/>
            <w:rFonts w:ascii="Barlow Semi Condensed" w:eastAsia="Barlow Semi Condensed" w:hAnsi="Barlow Semi Condensed" w:cs="Barlow Semi Condensed"/>
            <w:sz w:val="24"/>
            <w:szCs w:val="24"/>
          </w:rPr>
          <w:t>specificity</w:t>
        </w:r>
      </w:hyperlink>
    </w:p>
    <w:p w14:paraId="4CB04C9D" w14:textId="77777777" w:rsidR="00914956" w:rsidRDefault="00000000">
      <w:pPr>
        <w:pStyle w:val="ListParagraph1"/>
        <w:numPr>
          <w:ilvl w:val="0"/>
          <w:numId w:val="3"/>
        </w:numPr>
        <w:rPr>
          <w:rFonts w:ascii="Barlow Semi Condensed" w:eastAsia="Barlow Semi Condensed" w:hAnsi="Barlow Semi Condensed" w:cs="Barlow Semi Condensed"/>
          <w:color w:val="427AA1"/>
          <w:sz w:val="24"/>
          <w:szCs w:val="24"/>
        </w:rPr>
      </w:pPr>
      <w:hyperlink r:id="rId11" w:anchor="In_binary_classification">
        <w:r>
          <w:rPr>
            <w:rStyle w:val="Hyperlink"/>
            <w:rFonts w:ascii="Barlow Semi Condensed" w:eastAsia="Barlow Semi Condensed" w:hAnsi="Barlow Semi Condensed" w:cs="Barlow Semi Condensed"/>
            <w:sz w:val="24"/>
            <w:szCs w:val="24"/>
          </w:rPr>
          <w:t>accuracy</w:t>
        </w:r>
      </w:hyperlink>
    </w:p>
    <w:p w14:paraId="227811DB" w14:textId="77777777" w:rsidR="00914956" w:rsidRDefault="00000000">
      <w:pPr>
        <w:pStyle w:val="ListParagraph1"/>
        <w:numPr>
          <w:ilvl w:val="0"/>
          <w:numId w:val="3"/>
        </w:numPr>
        <w:rPr>
          <w:rFonts w:ascii="Barlow Semi Condensed" w:eastAsia="Barlow Semi Condensed" w:hAnsi="Barlow Semi Condensed" w:cs="Barlow Semi Condensed"/>
          <w:color w:val="427AA1"/>
          <w:sz w:val="24"/>
          <w:szCs w:val="24"/>
        </w:rPr>
      </w:pPr>
      <w:hyperlink r:id="rId12" w:anchor="Area_under_the_curve">
        <w:r>
          <w:rPr>
            <w:rStyle w:val="Hyperlink"/>
            <w:rFonts w:ascii="Barlow Semi Condensed" w:eastAsia="Barlow Semi Condensed" w:hAnsi="Barlow Semi Condensed" w:cs="Barlow Semi Condensed"/>
            <w:sz w:val="24"/>
            <w:szCs w:val="24"/>
          </w:rPr>
          <w:t>area under the receiver operating characteristic curve (AUC)</w:t>
        </w:r>
      </w:hyperlink>
    </w:p>
    <w:p w14:paraId="7351CAD5" w14:textId="77777777" w:rsidR="00914956" w:rsidRDefault="00000000">
      <w:pPr>
        <w:pStyle w:val="ListParagraph1"/>
        <w:numPr>
          <w:ilvl w:val="0"/>
          <w:numId w:val="3"/>
        </w:numPr>
        <w:rPr>
          <w:rFonts w:ascii="Barlow Semi Condensed" w:eastAsia="Barlow Semi Condensed" w:hAnsi="Barlow Semi Condensed" w:cs="Barlow Semi Condensed"/>
          <w:color w:val="427AA1"/>
          <w:sz w:val="24"/>
          <w:szCs w:val="24"/>
        </w:rPr>
      </w:pPr>
      <w:hyperlink r:id="rId13">
        <w:r>
          <w:rPr>
            <w:rStyle w:val="Hyperlink"/>
            <w:rFonts w:ascii="Barlow Semi Condensed" w:eastAsia="Barlow Semi Condensed" w:hAnsi="Barlow Semi Condensed" w:cs="Barlow Semi Condensed"/>
            <w:sz w:val="24"/>
            <w:szCs w:val="24"/>
          </w:rPr>
          <w:t>mean average precision</w:t>
        </w:r>
      </w:hyperlink>
    </w:p>
    <w:p w14:paraId="23DF4A23" w14:textId="77777777" w:rsidR="00914956" w:rsidRDefault="00000000">
      <w:pPr>
        <w:pStyle w:val="ListParagraph1"/>
        <w:numPr>
          <w:ilvl w:val="0"/>
          <w:numId w:val="3"/>
        </w:numPr>
        <w:rPr>
          <w:rFonts w:ascii="Barlow Semi Condensed" w:eastAsia="Barlow Semi Condensed" w:hAnsi="Barlow Semi Condensed" w:cs="Barlow Semi Condensed"/>
          <w:color w:val="427AA1"/>
          <w:sz w:val="24"/>
          <w:szCs w:val="24"/>
        </w:rPr>
      </w:pPr>
      <w:hyperlink r:id="rId14">
        <w:r>
          <w:rPr>
            <w:rStyle w:val="Hyperlink"/>
            <w:rFonts w:ascii="Barlow Semi Condensed" w:eastAsia="Barlow Semi Condensed" w:hAnsi="Barlow Semi Condensed" w:cs="Barlow Semi Condensed"/>
            <w:sz w:val="24"/>
            <w:szCs w:val="24"/>
          </w:rPr>
          <w:t>F1 score</w:t>
        </w:r>
      </w:hyperlink>
    </w:p>
    <w:p w14:paraId="482BE4D3" w14:textId="77777777" w:rsidR="00914956" w:rsidRDefault="00000000">
      <w:pPr>
        <w:pStyle w:val="ListParagraph1"/>
        <w:numPr>
          <w:ilvl w:val="0"/>
          <w:numId w:val="3"/>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AUC integrated between 80% to 100% sensitivity (AUC80) for Melanoma diagnosis only</w:t>
      </w:r>
    </w:p>
    <w:p w14:paraId="56F650C3" w14:textId="77777777" w:rsidR="00914956" w:rsidRDefault="00000000">
      <w:pPr>
        <w:pStyle w:val="ListParagraph1"/>
        <w:numPr>
          <w:ilvl w:val="0"/>
          <w:numId w:val="3"/>
        </w:numPr>
        <w:rPr>
          <w:rFonts w:ascii="Barlow Semi Condensed" w:eastAsia="Barlow Semi Condensed" w:hAnsi="Barlow Semi Condensed" w:cs="Barlow Semi Condensed"/>
          <w:color w:val="427AA1"/>
          <w:sz w:val="24"/>
          <w:szCs w:val="24"/>
        </w:rPr>
      </w:pPr>
      <w:hyperlink r:id="rId15">
        <w:r>
          <w:rPr>
            <w:rStyle w:val="Hyperlink"/>
            <w:rFonts w:ascii="Barlow Semi Condensed" w:eastAsia="Barlow Semi Condensed" w:hAnsi="Barlow Semi Condensed" w:cs="Barlow Semi Condensed"/>
            <w:sz w:val="24"/>
            <w:szCs w:val="24"/>
          </w:rPr>
          <w:t>positive predictive value (PPV)</w:t>
        </w:r>
      </w:hyperlink>
    </w:p>
    <w:p w14:paraId="42852813" w14:textId="77777777" w:rsidR="00914956" w:rsidRDefault="00000000">
      <w:pPr>
        <w:pStyle w:val="ListParagraph1"/>
        <w:numPr>
          <w:ilvl w:val="0"/>
          <w:numId w:val="3"/>
        </w:numPr>
        <w:rPr>
          <w:rFonts w:ascii="Barlow Semi Condensed" w:eastAsia="Barlow Semi Condensed" w:hAnsi="Barlow Semi Condensed" w:cs="Barlow Semi Condensed"/>
          <w:color w:val="427AA1"/>
          <w:sz w:val="24"/>
          <w:szCs w:val="24"/>
        </w:rPr>
      </w:pPr>
      <w:hyperlink r:id="rId16">
        <w:r>
          <w:rPr>
            <w:rStyle w:val="Hyperlink"/>
            <w:rFonts w:ascii="Barlow Semi Condensed" w:eastAsia="Barlow Semi Condensed" w:hAnsi="Barlow Semi Condensed" w:cs="Barlow Semi Condensed"/>
            <w:sz w:val="24"/>
            <w:szCs w:val="24"/>
          </w:rPr>
          <w:t>negative predictive value (NPV)</w:t>
        </w:r>
      </w:hyperlink>
    </w:p>
    <w:p w14:paraId="095F3593" w14:textId="77777777" w:rsidR="00914956" w:rsidRDefault="00000000">
      <w:pPr>
        <w:pStyle w:val="Heading5"/>
      </w:pPr>
      <w:r>
        <w:rPr>
          <w:rFonts w:ascii="Barlow Semi Condensed" w:eastAsia="Barlow Semi Condensed" w:hAnsi="Barlow Semi Condensed" w:cs="Barlow Semi Condensed"/>
          <w:color w:val="363636"/>
        </w:rPr>
        <w:t>Aggregate Metrics</w:t>
      </w:r>
    </w:p>
    <w:p w14:paraId="2497059F" w14:textId="77777777" w:rsidR="00914956" w:rsidRDefault="00000000">
      <w:pPr>
        <w:pStyle w:val="ListParagraph1"/>
        <w:numPr>
          <w:ilvl w:val="0"/>
          <w:numId w:val="3"/>
        </w:numPr>
        <w:rPr>
          <w:rFonts w:ascii="Barlow Semi Condensed" w:eastAsia="Barlow Semi Condensed" w:hAnsi="Barlow Semi Condensed" w:cs="Barlow Semi Condensed"/>
          <w:color w:val="292F36"/>
          <w:sz w:val="24"/>
          <w:szCs w:val="24"/>
        </w:rPr>
      </w:pPr>
      <w:r>
        <w:rPr>
          <w:rFonts w:ascii="Barlow Semi Condensed" w:eastAsia="Barlow Semi Condensed" w:hAnsi="Barlow Semi Condensed" w:cs="Barlow Semi Condensed"/>
          <w:color w:val="292F36"/>
          <w:sz w:val="24"/>
          <w:szCs w:val="24"/>
        </w:rPr>
        <w:t>average AUC across all diagnoses</w:t>
      </w:r>
    </w:p>
    <w:p w14:paraId="50BF6799" w14:textId="77777777" w:rsidR="00914956" w:rsidRDefault="00000000">
      <w:r>
        <w:br/>
      </w:r>
    </w:p>
    <w:sectPr w:rsidR="0091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rlow Semi Condensed">
    <w:panose1 w:val="00000506000000000000"/>
    <w:charset w:val="4D"/>
    <w:family w:val="auto"/>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75480"/>
    <w:multiLevelType w:val="multilevel"/>
    <w:tmpl w:val="65D754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6595B32"/>
    <w:multiLevelType w:val="multilevel"/>
    <w:tmpl w:val="76595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952CDDD"/>
    <w:multiLevelType w:val="multilevel"/>
    <w:tmpl w:val="7952CDD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1818770">
    <w:abstractNumId w:val="2"/>
  </w:num>
  <w:num w:numId="2" w16cid:durableId="1301575085">
    <w:abstractNumId w:val="0"/>
  </w:num>
  <w:num w:numId="3" w16cid:durableId="1456025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ACE6E0"/>
    <w:rsid w:val="0077272E"/>
    <w:rsid w:val="008D1B55"/>
    <w:rsid w:val="00914956"/>
    <w:rsid w:val="0A9E18F0"/>
    <w:rsid w:val="0C42A025"/>
    <w:rsid w:val="0E3DFB30"/>
    <w:rsid w:val="0FD9CB91"/>
    <w:rsid w:val="1128B878"/>
    <w:rsid w:val="126D505C"/>
    <w:rsid w:val="17279922"/>
    <w:rsid w:val="1A5F39E4"/>
    <w:rsid w:val="1C6FC13D"/>
    <w:rsid w:val="25B72371"/>
    <w:rsid w:val="28F6B1B9"/>
    <w:rsid w:val="2EACE6E0"/>
    <w:rsid w:val="3038A04D"/>
    <w:rsid w:val="34F6DA8A"/>
    <w:rsid w:val="35BC0C64"/>
    <w:rsid w:val="4AF8ABE9"/>
    <w:rsid w:val="4EA2A5C3"/>
    <w:rsid w:val="4EBBCE20"/>
    <w:rsid w:val="51EF7D6B"/>
    <w:rsid w:val="58B5BAFE"/>
    <w:rsid w:val="5C54A11F"/>
    <w:rsid w:val="5CA0BA50"/>
    <w:rsid w:val="5E2753CB"/>
    <w:rsid w:val="687CD03F"/>
    <w:rsid w:val="6968A5AC"/>
    <w:rsid w:val="7223B285"/>
    <w:rsid w:val="755B5347"/>
    <w:rsid w:val="75B7DE01"/>
    <w:rsid w:val="78A85CC5"/>
    <w:rsid w:val="795BB1B8"/>
    <w:rsid w:val="9F9E5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85A25"/>
  <w15:docId w15:val="{D0BE375B-00ED-414B-9E8C-21D20D1E6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paragraph" w:customStyle="1" w:styleId="ListParagraph1">
    <w:name w:val="List Paragraph1"/>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772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rmoscopedia.org/Principles_of_dermoscopy" TargetMode="External"/><Relationship Id="rId13" Type="http://schemas.openxmlformats.org/officeDocument/2006/relationships/hyperlink" Target="http://fastml.com/what-you-wanted-to-know-about-mean-average-preci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Receiver_operating_characterist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ositive_and_negative_predictive_values" TargetMode="External"/><Relationship Id="rId1" Type="http://schemas.openxmlformats.org/officeDocument/2006/relationships/customXml" Target="../customXml/item1.xml"/><Relationship Id="rId6" Type="http://schemas.openxmlformats.org/officeDocument/2006/relationships/hyperlink" Target="https://drive.google.com/drive/folders/1WZ87gunaKF5EIxNb4j8sHI7xiY7uM-Hl?usp=sharing" TargetMode="External"/><Relationship Id="rId11" Type="http://schemas.openxmlformats.org/officeDocument/2006/relationships/hyperlink" Target="https://en.wikipedia.org/wiki/Accuracy_and_precision" TargetMode="External"/><Relationship Id="rId5" Type="http://schemas.openxmlformats.org/officeDocument/2006/relationships/webSettings" Target="webSettings.xml"/><Relationship Id="rId15" Type="http://schemas.openxmlformats.org/officeDocument/2006/relationships/hyperlink" Target="https://en.wikipedia.org/wiki/Positive_and_negative_predictive_values" TargetMode="External"/><Relationship Id="rId10" Type="http://schemas.openxmlformats.org/officeDocument/2006/relationships/hyperlink" Target="https://en.wikipedia.org/wiki/Sensitivity_and_specificity" TargetMode="External"/><Relationship Id="rId4" Type="http://schemas.openxmlformats.org/officeDocument/2006/relationships/settings" Target="settings.xml"/><Relationship Id="rId9" Type="http://schemas.openxmlformats.org/officeDocument/2006/relationships/hyperlink" Target="https://en.wikipedia.org/wiki/Sensitivity_and_specificity" TargetMode="External"/><Relationship Id="rId14" Type="http://schemas.openxmlformats.org/officeDocument/2006/relationships/hyperlink" Target="https://en.wikipedia.org/wiki/F1_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Jagannadha Rao Basa</dc:creator>
  <cp:lastModifiedBy>Harsha Nandan Madiraju</cp:lastModifiedBy>
  <cp:revision>2</cp:revision>
  <dcterms:created xsi:type="dcterms:W3CDTF">2022-07-24T02:54:00Z</dcterms:created>
  <dcterms:modified xsi:type="dcterms:W3CDTF">2022-08-02T16:47:00Z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