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21:09 this 5 day of 5, 2019 between Harsha R of karnataka hereinafter called 'The Lessor' of the One Part and Mallikarjun also of Andra pradesh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2021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bengaluru,karnataka,India and described in the Schedule hereunder written (hereinafter for the brevity's sake referred to as 'the demised premises') to hold the demised premises unto the Lessee (and his heirs, executors, administrators and assigns) for a term of 2021 years commencing from the 1st day of 6, 2021, but subject to the earlier determination of this demise as hereinafter provided and yielding and paying therefor during the said term the monthly ground rent of Rs 40000 free and clear of all deductions and strictly in advance on or before the 5th day of each and every calendar month. The first of such monthly ground rent shall be paid on the 5th day of 6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6 and the subsequent rent shall be paid on the 5th day of every succeeding month regularly and If the-ground rent is not paid on the due dates the Lessee shall pay interest thereon at the rate of 6 %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29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29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Mallikarjun in the presence of Manjunath</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Harsha R</w:t>
      </w:r>
      <w:r>
        <w:rPr>
          <w:rFonts w:eastAsia="Times New Roman" w:cs="Arial" w:ascii="Arial" w:hAnsi="Arial"/>
          <w:color w:val="000000"/>
          <w:sz w:val="20"/>
          <w:szCs w:val="20"/>
          <w:lang w:eastAsia="en-IN"/>
        </w:rPr>
        <w:t xml:space="preserve"> in the presence of Harshil Hk</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