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20DE" w14:textId="55CE24D5" w:rsidR="0001726A" w:rsidRDefault="00701419" w:rsidP="00701419">
      <w:pPr>
        <w:jc w:val="center"/>
        <w:rPr>
          <w:b/>
          <w:bCs/>
          <w:u w:val="single"/>
        </w:rPr>
      </w:pPr>
      <w:r w:rsidRPr="004A2E11">
        <w:rPr>
          <w:b/>
          <w:bCs/>
          <w:u w:val="single"/>
        </w:rPr>
        <w:t>ACTIONABLE INSIGHTS FOR AEROFIT</w:t>
      </w:r>
    </w:p>
    <w:p w14:paraId="37B7508F" w14:textId="03EEAD1F" w:rsidR="004A2E11" w:rsidRDefault="004A2E11" w:rsidP="00CD2ED7">
      <w:pPr>
        <w:jc w:val="center"/>
        <w:rPr>
          <w:i/>
          <w:iCs/>
        </w:rPr>
      </w:pPr>
      <w:r w:rsidRPr="003D4D63">
        <w:rPr>
          <w:i/>
          <w:iCs/>
        </w:rPr>
        <w:t>Drive Link:</w:t>
      </w:r>
      <w:r w:rsidR="003D4D63" w:rsidRPr="003D4D63">
        <w:rPr>
          <w:i/>
          <w:iCs/>
        </w:rPr>
        <w:t xml:space="preserve"> </w:t>
      </w:r>
      <w:hyperlink r:id="rId5" w:history="1">
        <w:r w:rsidR="003B3246" w:rsidRPr="0010167C">
          <w:rPr>
            <w:rStyle w:val="Hyperlink"/>
            <w:i/>
            <w:iCs/>
          </w:rPr>
          <w:t>https://drive</w:t>
        </w:r>
        <w:r w:rsidR="003B3246" w:rsidRPr="0010167C">
          <w:rPr>
            <w:rStyle w:val="Hyperlink"/>
            <w:i/>
            <w:iCs/>
          </w:rPr>
          <w:t>.</w:t>
        </w:r>
        <w:r w:rsidR="003B3246" w:rsidRPr="0010167C">
          <w:rPr>
            <w:rStyle w:val="Hyperlink"/>
            <w:i/>
            <w:iCs/>
          </w:rPr>
          <w:t>google.com/file/d/1B6t-1Kpa44vT3UHEXXSXilIVX7XnTlXD/view?usp=sharing</w:t>
        </w:r>
      </w:hyperlink>
    </w:p>
    <w:p w14:paraId="47C2DA2B" w14:textId="45A73BBD" w:rsidR="00701419" w:rsidRDefault="00701419" w:rsidP="00CD2ED7">
      <w:pPr>
        <w:pStyle w:val="ListParagraph"/>
        <w:numPr>
          <w:ilvl w:val="0"/>
          <w:numId w:val="1"/>
        </w:numPr>
        <w:ind w:left="567"/>
        <w:jc w:val="both"/>
        <w:rPr>
          <w:b/>
          <w:bCs/>
        </w:rPr>
      </w:pPr>
      <w:r>
        <w:t xml:space="preserve">Gender-specific marketing: Females prefer to buy beginner and intermediate </w:t>
      </w:r>
      <w:proofErr w:type="spellStart"/>
      <w:r>
        <w:t>equipments</w:t>
      </w:r>
      <w:proofErr w:type="spellEnd"/>
      <w:r>
        <w:t xml:space="preserve">, KP281 and KP481 whereas only 9.21% females buy KP781. Therefore, </w:t>
      </w:r>
      <w:proofErr w:type="spellStart"/>
      <w:r>
        <w:t>Aerofit</w:t>
      </w:r>
      <w:proofErr w:type="spellEnd"/>
      <w:r>
        <w:t xml:space="preserve"> can </w:t>
      </w:r>
      <w:r w:rsidRPr="00DA0B44">
        <w:rPr>
          <w:b/>
          <w:bCs/>
        </w:rPr>
        <w:t>make KP281 and KP481 even more appealing to the females so that their sales boost even further</w:t>
      </w:r>
      <w:r>
        <w:t xml:space="preserve">. For example, changing the </w:t>
      </w:r>
      <w:r w:rsidRPr="00DA0B44">
        <w:rPr>
          <w:b/>
          <w:bCs/>
        </w:rPr>
        <w:t>aesthetics</w:t>
      </w:r>
      <w:r>
        <w:t xml:space="preserve"> of beginner equipment to make it more appealing to the female customer base. Moreover, KP781 is bought by only 9.21% females. </w:t>
      </w:r>
      <w:r w:rsidRPr="00DA0B44">
        <w:rPr>
          <w:b/>
          <w:bCs/>
        </w:rPr>
        <w:t xml:space="preserve">Their sales can be boosted among females by keeping targeted discount offers (for example, on </w:t>
      </w:r>
      <w:r w:rsidR="00DA0B44" w:rsidRPr="00DA0B44">
        <w:rPr>
          <w:b/>
          <w:bCs/>
        </w:rPr>
        <w:t>Mother’s Day, Daughter’s</w:t>
      </w:r>
      <w:r w:rsidRPr="00DA0B44">
        <w:rPr>
          <w:b/>
          <w:bCs/>
        </w:rPr>
        <w:t xml:space="preserve"> Day, etc.).</w:t>
      </w:r>
    </w:p>
    <w:p w14:paraId="77AB5BCD" w14:textId="4E401A2E" w:rsidR="003B3246" w:rsidRDefault="00CD2ED7" w:rsidP="00CD2ED7">
      <w:pPr>
        <w:jc w:val="center"/>
        <w:rPr>
          <w:b/>
          <w:bCs/>
        </w:rPr>
      </w:pPr>
      <w:r w:rsidRPr="00CD2ED7">
        <w:rPr>
          <w:b/>
          <w:bCs/>
        </w:rPr>
        <w:drawing>
          <wp:inline distT="0" distB="0" distL="0" distR="0" wp14:anchorId="0C3927F0" wp14:editId="05AFCED8">
            <wp:extent cx="2215661" cy="758408"/>
            <wp:effectExtent l="0" t="0" r="0" b="3810"/>
            <wp:docPr id="31926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69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4773" cy="76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AD2C" w14:textId="472D5AA5" w:rsidR="001E2999" w:rsidRDefault="00DA0B44" w:rsidP="00CD2ED7">
      <w:pPr>
        <w:pStyle w:val="ListParagraph"/>
        <w:numPr>
          <w:ilvl w:val="0"/>
          <w:numId w:val="1"/>
        </w:numPr>
        <w:ind w:left="567"/>
        <w:jc w:val="both"/>
      </w:pPr>
      <w:r>
        <w:t>Customers who are partnered have a higher probability of approximately 59.44% of making a purchase</w:t>
      </w:r>
      <w:r>
        <w:t>, as opposed to single customers with a probability of 40.56%</w:t>
      </w:r>
      <w:r>
        <w:t>.</w:t>
      </w:r>
      <w:r>
        <w:t xml:space="preserve"> </w:t>
      </w:r>
      <w:r w:rsidRPr="00DA0B44">
        <w:t xml:space="preserve">The higher probability for partnered customers might indicate that </w:t>
      </w:r>
      <w:r w:rsidRPr="00DA0B44">
        <w:rPr>
          <w:b/>
          <w:bCs/>
        </w:rPr>
        <w:t>marketing strategies targeted at partnered individuals could be effective in driving purchases</w:t>
      </w:r>
      <w:r w:rsidRPr="00DA0B44">
        <w:t>.</w:t>
      </w:r>
    </w:p>
    <w:p w14:paraId="4627DC1F" w14:textId="3F35A9ED" w:rsidR="00CD2ED7" w:rsidRDefault="00CD2ED7" w:rsidP="00CD2ED7">
      <w:pPr>
        <w:pStyle w:val="ListParagraph"/>
        <w:jc w:val="center"/>
      </w:pPr>
      <w:r w:rsidRPr="00CD2ED7">
        <w:drawing>
          <wp:inline distT="0" distB="0" distL="0" distR="0" wp14:anchorId="1B87E78E" wp14:editId="48288C88">
            <wp:extent cx="4413738" cy="2460172"/>
            <wp:effectExtent l="0" t="0" r="6350" b="0"/>
            <wp:docPr id="35430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06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763" cy="246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C03B" w14:textId="246497C6" w:rsidR="004A2E11" w:rsidRDefault="003D4D63" w:rsidP="00CD2ED7">
      <w:pPr>
        <w:pStyle w:val="ListParagraph"/>
        <w:numPr>
          <w:ilvl w:val="0"/>
          <w:numId w:val="1"/>
        </w:numPr>
        <w:ind w:left="567"/>
        <w:jc w:val="both"/>
      </w:pPr>
      <w:r>
        <w:t>A</w:t>
      </w:r>
      <w:r w:rsidRPr="003D4D63">
        <w:t xml:space="preserve">pproximately </w:t>
      </w:r>
      <w:r w:rsidRPr="003D4D63">
        <w:rPr>
          <w:b/>
          <w:bCs/>
        </w:rPr>
        <w:t>24.44%</w:t>
      </w:r>
      <w:r w:rsidRPr="003D4D63">
        <w:t xml:space="preserve"> of the individuals in the dataset exhibit </w:t>
      </w:r>
      <w:r w:rsidRPr="003D4D63">
        <w:rPr>
          <w:b/>
          <w:bCs/>
        </w:rPr>
        <w:t>both high fitness and high usage</w:t>
      </w:r>
      <w:r w:rsidRPr="003D4D63">
        <w:t xml:space="preserve">. </w:t>
      </w:r>
      <w:r>
        <w:t>A</w:t>
      </w:r>
      <w:r w:rsidRPr="003D4D63">
        <w:t>dvertising features that appeal to fitness enthusiasts</w:t>
      </w:r>
      <w:r>
        <w:t xml:space="preserve"> can further drive the marketing campaign for this target audience of fitness enthusiasts</w:t>
      </w:r>
      <w:r w:rsidRPr="003D4D63">
        <w:t>.</w:t>
      </w:r>
      <w:r w:rsidR="003B3246">
        <w:t xml:space="preserve"> Heatmap also supports this data that there is a strong correlation between fitness and usage.</w:t>
      </w:r>
    </w:p>
    <w:p w14:paraId="432423C4" w14:textId="6AEBC329" w:rsidR="003B3246" w:rsidRPr="00701419" w:rsidRDefault="003B3246" w:rsidP="003B3246">
      <w:pPr>
        <w:jc w:val="center"/>
      </w:pPr>
      <w:r w:rsidRPr="003B3246">
        <w:drawing>
          <wp:inline distT="0" distB="0" distL="0" distR="0" wp14:anchorId="71AADD73" wp14:editId="006CA756">
            <wp:extent cx="2901462" cy="2561684"/>
            <wp:effectExtent l="0" t="0" r="0" b="0"/>
            <wp:docPr id="81673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35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206" cy="257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246" w:rsidRPr="00701419" w:rsidSect="00CD2ED7">
      <w:pgSz w:w="11906" w:h="16838"/>
      <w:pgMar w:top="709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69F"/>
    <w:multiLevelType w:val="hybridMultilevel"/>
    <w:tmpl w:val="344EF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45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6A"/>
    <w:rsid w:val="0001726A"/>
    <w:rsid w:val="0013431E"/>
    <w:rsid w:val="001E2999"/>
    <w:rsid w:val="003B3246"/>
    <w:rsid w:val="003D4D63"/>
    <w:rsid w:val="004A2E11"/>
    <w:rsid w:val="00701419"/>
    <w:rsid w:val="00CD2ED7"/>
    <w:rsid w:val="00DA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55FC"/>
  <w15:chartTrackingRefBased/>
  <w15:docId w15:val="{9F31B59E-DA5F-4633-9195-91760324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D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32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B6t-1Kpa44vT3UHEXXSXilIVX7XnTlXD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Pillai</dc:creator>
  <cp:keywords/>
  <dc:description/>
  <cp:lastModifiedBy>Harsha Pillai</cp:lastModifiedBy>
  <cp:revision>8</cp:revision>
  <dcterms:created xsi:type="dcterms:W3CDTF">2023-12-07T14:45:00Z</dcterms:created>
  <dcterms:modified xsi:type="dcterms:W3CDTF">2023-12-07T18:52:00Z</dcterms:modified>
</cp:coreProperties>
</file>