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72033"/>
          <w:sz w:val="40"/>
          <w:szCs w:val="40"/>
        </w:rPr>
        <w:t xml:space="preserve">Test Plan</w:t>
      </w:r>
    </w:p>
    <w:p>
      <w:pPr>
        <w:pBdr>
          <w:bottom w:val="single" w:color="3449C9" w:sz="8" w:space="6"/>
        </w:pBdr>
        <w:spacing w:after="240"/>
      </w:pPr>
      <w:r>
        <w:rPr>
          <w:rFonts w:ascii="Arial" w:cs="Arial" w:eastAsia="Arial" w:hAnsi="Arial"/>
          <w:color w:val="5B6577"/>
          <w:sz w:val="22"/>
          <w:szCs w:val="22"/>
        </w:rPr>
        <w:t xml:space="preserve">CMMI-aligned test plan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40"/>
        <w:gridCol w:w="1440"/>
        <w:gridCol w:w="2440"/>
      </w:tblGrid>
      <w:tr>
        <w:trPr>
          <w:tblHeader/>
        </w:trPr>
        <w:tc>
          <w:tcPr>
            <w:tcW w:type="dxa" w:w="27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Project</w:t>
            </w:r>
          </w:p>
        </w:tc>
        <w:tc>
          <w:tcPr>
            <w:tcW w:type="dxa" w:w="2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Version</w:t>
            </w:r>
          </w:p>
        </w:tc>
        <w:tc>
          <w:tcPr>
            <w:tcW w:type="dxa" w:w="2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7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[Project name]</w:t>
            </w:r>
          </w:p>
        </w:tc>
        <w:tc>
          <w:tcPr>
            <w:tcW w:type="dxa" w:w="2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[e.g. ALPHA-TP-001]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[v1.0]</w:t>
            </w:r>
          </w:p>
        </w:tc>
        <w:tc>
          <w:tcPr>
            <w:tcW w:type="dxa" w:w="2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[DD-MMM-YYYY]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72033"/>
          <w:sz w:val="23"/>
          <w:szCs w:val="23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126"/>
      </w:tblGrid>
      <w:tr>
        <w:trPr>
          <w:tblHeader/>
        </w:trPr>
        <w:tc>
          <w:tcPr>
            <w:tcW w:type="dxa" w:w="1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Author</w:t>
            </w:r>
          </w:p>
        </w:tc>
        <w:tc>
          <w:tcPr>
            <w:tcW w:type="dxa" w:w="41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Description of change</w:t>
            </w:r>
          </w:p>
        </w:tc>
      </w:tr>
      <w:tr>
        <w:tc>
          <w:tcPr>
            <w:tcW w:type="dxa" w:w="1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[v1.0]</w:t>
            </w:r>
          </w:p>
        </w:tc>
        <w:tc>
          <w:tcPr>
            <w:tcW w:type="dxa" w:w="1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[Name]</w:t>
            </w:r>
          </w:p>
        </w:tc>
        <w:tc>
          <w:tcPr>
            <w:tcW w:type="dxa" w:w="41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[Initial draft]</w:t>
            </w:r>
          </w:p>
        </w:tc>
      </w:tr>
      <w:tr>
        <w:tc>
          <w:tcPr>
            <w:tcW w:type="dxa" w:w="1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41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1. Introduction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72033"/>
          <w:sz w:val="23"/>
          <w:szCs w:val="23"/>
        </w:rPr>
        <w:t xml:space="preserve">1.1 Purpose</w:t>
      </w:r>
    </w:p>
    <w:p>
      <w:pPr>
        <w:spacing w:after="120"/>
        <w:rPr>
          <w:i/>
          <w:iCs/>
          <w:color w:val="5B6577"/>
        </w:rPr>
      </w:pPr>
      <w:r>
        <w:rPr>
          <w:rFonts w:ascii="Arial" w:cs="Arial" w:eastAsia="Arial" w:hAnsi="Arial"/>
          <w:i/>
          <w:iCs/>
          <w:color w:val="5B6577"/>
          <w:sz w:val="21"/>
          <w:szCs w:val="21"/>
        </w:rPr>
        <w:t xml:space="preserve">[State the purpose of this test plan and the release or iteration it covers.]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72033"/>
          <w:sz w:val="23"/>
          <w:szCs w:val="23"/>
        </w:rPr>
        <w:t xml:space="preserve">1.2 Scope</w:t>
      </w:r>
    </w:p>
    <w:p>
      <w:pPr>
        <w:spacing w:after="120"/>
        <w:rPr>
          <w:i/>
          <w:iCs/>
          <w:color w:val="5B6577"/>
        </w:rPr>
      </w:pPr>
      <w:r>
        <w:rPr>
          <w:rFonts w:ascii="Arial" w:cs="Arial" w:eastAsia="Arial" w:hAnsi="Arial"/>
          <w:i/>
          <w:iCs/>
          <w:color w:val="5B6577"/>
          <w:sz w:val="21"/>
          <w:szCs w:val="21"/>
        </w:rPr>
        <w:t xml:space="preserve">[Describe what is in scope and out of scope for testing.]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72033"/>
          <w:sz w:val="23"/>
          <w:szCs w:val="23"/>
        </w:rPr>
        <w:t xml:space="preserve">1.3 References</w:t>
      </w:r>
    </w:p>
    <w:p>
      <w:pPr>
        <w:spacing w:after="120"/>
        <w:rPr>
          <w:i/>
          <w:iCs/>
          <w:color w:val="5B6577"/>
        </w:rPr>
      </w:pPr>
      <w:r>
        <w:rPr>
          <w:rFonts w:ascii="Arial" w:cs="Arial" w:eastAsia="Arial" w:hAnsi="Arial"/>
          <w:i/>
          <w:iCs/>
          <w:color w:val="5B6577"/>
          <w:sz w:val="21"/>
          <w:szCs w:val="21"/>
        </w:rPr>
        <w:t xml:space="preserve">[List requirement documents, design specs, the RTM and applicable standards.]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2. Test items</w:t>
      </w:r>
    </w:p>
    <w:p>
      <w:pPr>
        <w:spacing w:after="120"/>
        <w:rPr>
          <w:i/>
          <w:iCs/>
          <w:color w:val="5B6577"/>
        </w:rPr>
      </w:pPr>
      <w:r>
        <w:rPr>
          <w:rFonts w:ascii="Arial" w:cs="Arial" w:eastAsia="Arial" w:hAnsi="Arial"/>
          <w:i/>
          <w:iCs/>
          <w:color w:val="5B6577"/>
          <w:sz w:val="21"/>
          <w:szCs w:val="21"/>
        </w:rPr>
        <w:t xml:space="preserve">[List the software items, builds and versions under test.]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3. Features to be tested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400"/>
        <w:gridCol w:w="2626"/>
      </w:tblGrid>
      <w:tr>
        <w:trPr>
          <w:tblHeader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Feature / module</w:t>
            </w:r>
          </w:p>
        </w:tc>
        <w:tc>
          <w:tcPr>
            <w:tcW w:type="dxa" w:w="2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Requirement IDs</w:t>
            </w:r>
          </w:p>
        </w:tc>
        <w:tc>
          <w:tcPr>
            <w:tcW w:type="dxa" w:w="1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Priority</w:t>
            </w:r>
          </w:p>
        </w:tc>
        <w:tc>
          <w:tcPr>
            <w:tcW w:type="dxa" w:w="2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Test type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[Login]</w:t>
            </w:r>
          </w:p>
        </w:tc>
        <w:tc>
          <w:tcPr>
            <w:tcW w:type="dxa" w:w="2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[REQ-001 – REQ-005]</w:t>
            </w:r>
          </w:p>
        </w:tc>
        <w:tc>
          <w:tcPr>
            <w:tcW w:type="dxa" w:w="1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[High]</w:t>
            </w:r>
          </w:p>
        </w:tc>
        <w:tc>
          <w:tcPr>
            <w:tcW w:type="dxa" w:w="2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[Functional, Security]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2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72033"/>
          <w:sz w:val="23"/>
          <w:szCs w:val="23"/>
        </w:rPr>
        <w:t xml:space="preserve">3.1 Features not to be tested</w:t>
      </w:r>
    </w:p>
    <w:p>
      <w:pPr>
        <w:spacing w:after="120"/>
        <w:rPr>
          <w:i/>
          <w:iCs/>
          <w:color w:val="5B6577"/>
        </w:rPr>
      </w:pPr>
      <w:r>
        <w:rPr>
          <w:rFonts w:ascii="Arial" w:cs="Arial" w:eastAsia="Arial" w:hAnsi="Arial"/>
          <w:i/>
          <w:iCs/>
          <w:color w:val="5B6577"/>
          <w:sz w:val="21"/>
          <w:szCs w:val="21"/>
        </w:rPr>
        <w:t xml:space="preserve">[List excluded features and the reason for exclusion.]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4. Test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levels: unit, integration, system, user acceptance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types: functional, regression, performance, security, usability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Techniques: equivalence partitioning, boundary value analysis, exploratory</w:t>
      </w:r>
    </w:p>
    <w:p>
      <w:pPr>
        <w:spacing w:after="120"/>
        <w:rPr>
          <w:i/>
          <w:iCs/>
          <w:color w:val="5B6577"/>
        </w:rPr>
      </w:pPr>
      <w:r>
        <w:rPr>
          <w:rFonts w:ascii="Arial" w:cs="Arial" w:eastAsia="Arial" w:hAnsi="Arial"/>
          <w:i/>
          <w:iCs/>
          <w:color w:val="5B6577"/>
          <w:sz w:val="21"/>
          <w:szCs w:val="21"/>
        </w:rPr>
        <w:t xml:space="preserve">[Describe tools, automation coverage and the defect management process.]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5. Entry and exit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Criteria</w:t>
            </w:r>
          </w:p>
        </w:tc>
        <w:tc>
          <w:tcPr>
            <w:tcW w:type="dxa" w:w="341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Entry</w:t>
            </w:r>
          </w:p>
        </w:tc>
        <w:tc>
          <w:tcPr>
            <w:tcW w:type="dxa" w:w="341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Exit</w:t>
            </w:r>
          </w:p>
        </w:tc>
      </w:tr>
      <w:t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Requirements</w:t>
            </w:r>
          </w:p>
        </w:tc>
        <w:tc>
          <w:tcPr>
            <w:tcW w:type="dxa" w:w="341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[Baselined and reviewed]</w:t>
            </w:r>
          </w:p>
        </w:tc>
        <w:tc>
          <w:tcPr>
            <w:tcW w:type="dxa" w:w="341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[100% traced in RTM]</w:t>
            </w:r>
          </w:p>
        </w:tc>
      </w:tr>
      <w:t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Test cases</w:t>
            </w:r>
          </w:p>
        </w:tc>
        <w:tc>
          <w:tcPr>
            <w:tcW w:type="dxa" w:w="341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[Reviewed and approved]</w:t>
            </w:r>
          </w:p>
        </w:tc>
        <w:tc>
          <w:tcPr>
            <w:tcW w:type="dxa" w:w="341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[100% executed]</w:t>
            </w:r>
          </w:p>
        </w:tc>
      </w:tr>
      <w:t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Defects</w:t>
            </w:r>
          </w:p>
        </w:tc>
        <w:tc>
          <w:tcPr>
            <w:tcW w:type="dxa" w:w="341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[No open blockers from previous phase]</w:t>
            </w:r>
          </w:p>
        </w:tc>
        <w:tc>
          <w:tcPr>
            <w:tcW w:type="dxa" w:w="341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[No open Critical/High defects]</w:t>
            </w:r>
          </w:p>
        </w:tc>
      </w:tr>
      <w:t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Pass rate</w:t>
            </w:r>
          </w:p>
        </w:tc>
        <w:tc>
          <w:tcPr>
            <w:tcW w:type="dxa" w:w="341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341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[≥ 95%]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6. Suspension and resumption criteria</w:t>
      </w:r>
    </w:p>
    <w:p>
      <w:pPr>
        <w:spacing w:after="120"/>
        <w:rPr>
          <w:i/>
          <w:iCs/>
          <w:color w:val="5B6577"/>
        </w:rPr>
      </w:pPr>
      <w:r>
        <w:rPr>
          <w:rFonts w:ascii="Arial" w:cs="Arial" w:eastAsia="Arial" w:hAnsi="Arial"/>
          <w:i/>
          <w:iCs/>
          <w:color w:val="5B6577"/>
          <w:sz w:val="21"/>
          <w:szCs w:val="21"/>
        </w:rPr>
        <w:t xml:space="preserve">[Conditions under which testing will pause, and what is required to resume.]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7. Test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plan, test cases and RTM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Defect reports and daily status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summary report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8. Test environment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Component</w:t>
            </w:r>
          </w:p>
        </w:tc>
        <w:tc>
          <w:tcPr>
            <w:tcW w:type="dxa" w:w="64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Hardware</w:t>
            </w:r>
          </w:p>
        </w:tc>
        <w:tc>
          <w:tcPr>
            <w:tcW w:type="dxa" w:w="64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[Servers, devices]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Software</w:t>
            </w:r>
          </w:p>
        </w:tc>
        <w:tc>
          <w:tcPr>
            <w:tcW w:type="dxa" w:w="64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[OS, browsers, versions]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Test data</w:t>
            </w:r>
          </w:p>
        </w:tc>
        <w:tc>
          <w:tcPr>
            <w:tcW w:type="dxa" w:w="64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[Source and refresh approach]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Tools</w:t>
            </w:r>
          </w:p>
        </w:tc>
        <w:tc>
          <w:tcPr>
            <w:tcW w:type="dxa" w:w="64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[Jira, automation tools]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9. Roles and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Name</w:t>
            </w:r>
          </w:p>
        </w:tc>
        <w:tc>
          <w:tcPr>
            <w:tcW w:type="dxa" w:w="4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Test Lead</w:t>
            </w:r>
          </w:p>
        </w:tc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[Name]</w:t>
            </w:r>
          </w:p>
        </w:tc>
        <w:tc>
          <w:tcPr>
            <w:tcW w:type="dxa" w:w="4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[Planning, reporting, sign-off]</w:t>
            </w:r>
          </w:p>
        </w:tc>
      </w:tr>
      <w:t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[Name]</w:t>
            </w:r>
          </w:p>
        </w:tc>
        <w:tc>
          <w:tcPr>
            <w:tcW w:type="dxa" w:w="4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[Design and execute tests, log defects]</w:t>
            </w:r>
          </w:p>
        </w:tc>
      </w:tr>
      <w:t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[Name]</w:t>
            </w:r>
          </w:p>
        </w:tc>
        <w:tc>
          <w:tcPr>
            <w:tcW w:type="dxa" w:w="4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[Approve plan, track milestones]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10.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1900"/>
        <w:gridCol w:w="1900"/>
        <w:gridCol w:w="2000"/>
      </w:tblGrid>
      <w:tr>
        <w:trPr>
          <w:tblHeader/>
        </w:trPr>
        <w:tc>
          <w:tcPr>
            <w:tcW w:type="dxa" w:w="3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Milestone</w:t>
            </w:r>
          </w:p>
        </w:tc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Start date</w:t>
            </w:r>
          </w:p>
        </w:tc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End date</w:t>
            </w:r>
          </w:p>
        </w:tc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3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[Test design]</w:t>
            </w:r>
          </w:p>
        </w:tc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[System testing]</w:t>
            </w:r>
          </w:p>
        </w:tc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[Regression]</w:t>
            </w:r>
          </w:p>
        </w:tc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[UAT sign-off]</w:t>
            </w:r>
          </w:p>
        </w:tc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11. Risks and contingencies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3426"/>
      </w:tblGrid>
      <w:tr>
        <w:trPr>
          <w:tblHeader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Impact</w:t>
            </w:r>
          </w:p>
        </w:tc>
        <w:tc>
          <w:tcPr>
            <w:tcW w:type="dxa" w:w="34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[Late delivery of build]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[Medium]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[High]</w:t>
            </w:r>
          </w:p>
        </w:tc>
        <w:tc>
          <w:tcPr>
            <w:tcW w:type="dxa" w:w="34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[Prioritise risk-based testing]</w:t>
            </w:r>
          </w:p>
        </w:tc>
      </w:tr>
      <w:t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34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Approvals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26"/>
        <w:gridCol w:w="1800"/>
      </w:tblGrid>
      <w:tr>
        <w:trPr>
          <w:tblHeader/>
        </w:trPr>
        <w:tc>
          <w:tcPr>
            <w:tcW w:type="dxa" w:w="2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Name</w:t>
            </w:r>
          </w:p>
        </w:tc>
        <w:tc>
          <w:tcPr>
            <w:tcW w:type="dxa" w:w="2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Test Lead</w:t>
            </w:r>
          </w:p>
        </w:tc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QA Manager</w:t>
            </w:r>
          </w:p>
        </w:tc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577"/>
        <w:sz w:val="16"/>
        <w:szCs w:val="16"/>
      </w:rPr>
      <w:t xml:space="preserve">Test Plan  |  Page </w:t>
    </w:r>
    <w:r>
      <w:rPr>
        <w:rFonts w:ascii="Arial" w:cs="Arial" w:eastAsia="Arial" w:hAnsi="Arial"/>
        <w:color w:val="5B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2026-10-12T05:31:19.190Z</dcterms:created>
  <dcterms:modified xsi:type="dcterms:W3CDTF">2026-10-12T05:31:19.206Z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