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F32ECCB">
      <w:pPr>
        <w:jc w:val="center"/>
        <w:rPr>
          <w:rFonts w:ascii="Times New Roman" w:hAnsi="Times New Roman" w:eastAsia="Times New Roman" w:cs="Times New Roman"/>
          <w:b/>
          <w:bCs/>
          <w:sz w:val="34"/>
          <w:szCs w:val="34"/>
          <w:lang w:val="en-IN" w:eastAsia="en-IN" w:bidi="ar-SA"/>
        </w:rPr>
      </w:pPr>
      <w:r>
        <w:rPr>
          <w:rFonts w:ascii="Times New Roman" w:hAnsi="Times New Roman" w:eastAsia="Times New Roman" w:cs="Times New Roman"/>
          <w:b/>
          <w:bCs/>
          <w:sz w:val="34"/>
          <w:szCs w:val="34"/>
          <w:lang w:val="en-IN" w:eastAsia="en-IN" w:bidi="ar-SA"/>
        </w:rPr>
        <w:t xml:space="preserve">  SIMATS ENGINEERING</w:t>
      </w:r>
    </w:p>
    <w:p w14:paraId="34387F8A">
      <w:pPr>
        <w:jc w:val="center"/>
        <w:rPr>
          <w:rFonts w:ascii="Times New Roman" w:hAnsi="Times New Roman" w:eastAsia="Times New Roman" w:cs="Times New Roman"/>
          <w:b/>
          <w:bCs/>
          <w:sz w:val="28"/>
          <w:szCs w:val="28"/>
          <w:lang w:val="en-IN" w:eastAsia="en-IN" w:bidi="ar-SA"/>
        </w:rPr>
      </w:pPr>
      <w:r>
        <w:rPr>
          <w:rFonts w:ascii="Times New Roman" w:hAnsi="Times New Roman" w:eastAsia="Times New Roman" w:cs="Times New Roman"/>
          <w:b/>
          <w:bCs/>
          <w:sz w:val="28"/>
          <w:szCs w:val="28"/>
          <w:lang w:val="en-IN" w:eastAsia="en-IN" w:bidi="ar-SA"/>
        </w:rPr>
        <w:t>ASSESSMENT TOOL 2</w:t>
      </w:r>
    </w:p>
    <w:p w14:paraId="41A01FDB">
      <w:pPr>
        <w:jc w:val="center"/>
        <w:rPr>
          <w:rFonts w:ascii="Times New Roman" w:hAnsi="Times New Roman" w:eastAsia="Times New Roman" w:cs="Times New Roman"/>
          <w:b/>
          <w:bCs/>
          <w:sz w:val="34"/>
          <w:szCs w:val="34"/>
          <w:lang w:val="en-IN" w:eastAsia="en-IN" w:bidi="ar-SA"/>
        </w:rPr>
      </w:pPr>
    </w:p>
    <w:p w14:paraId="05F68CE1">
      <w:pPr>
        <w:jc w:val="center"/>
        <w:rPr>
          <w:rFonts w:ascii="Times New Roman" w:hAnsi="Times New Roman" w:eastAsia="Times New Roman" w:cs="Times New Roman"/>
          <w:b/>
          <w:bCs/>
          <w:sz w:val="34"/>
          <w:szCs w:val="34"/>
          <w:lang w:val="en-IN" w:eastAsia="en-IN" w:bidi="ar-SA"/>
        </w:rPr>
      </w:pPr>
    </w:p>
    <w:p w14:paraId="7F6711C5">
      <w:pPr>
        <w:rPr>
          <w:rFonts w:ascii="Times New Roman" w:hAnsi="Times New Roman" w:eastAsia="Times New Roman" w:cs="Times New Roman"/>
          <w:b/>
          <w:bCs/>
          <w:sz w:val="24"/>
          <w:szCs w:val="24"/>
          <w:lang w:val="en-IN" w:eastAsia="en-IN" w:bidi="ar-SA"/>
        </w:rPr>
      </w:pPr>
      <w:r>
        <w:rPr>
          <w:rFonts w:ascii="Arial" w:hAnsi="Arial" w:eastAsia="Arial" w:cs="Arial"/>
          <w:b/>
          <w:bCs/>
          <w:sz w:val="24"/>
          <w:szCs w:val="24"/>
          <w:lang w:val="en-IN" w:eastAsia="en-IN" w:bidi="ar-SA"/>
        </w:rPr>
        <w:t>COURSE CODE:</w:t>
      </w:r>
      <w:r>
        <w:rPr>
          <w:rFonts w:ascii="Arial" w:hAnsi="Arial" w:eastAsia="Arial" w:cs="Arial"/>
          <w:b/>
          <w:bCs/>
          <w:sz w:val="24"/>
          <w:szCs w:val="24"/>
          <w:lang w:val="en-IN" w:eastAsia="en-IN" w:bidi="ar-SA"/>
        </w:rPr>
        <w:tab/>
      </w:r>
      <w:r>
        <w:rPr>
          <w:rFonts w:ascii="Times New Roman" w:hAnsi="Times New Roman" w:eastAsia="Times New Roman" w:cs="Times New Roman"/>
          <w:b/>
          <w:bCs/>
          <w:sz w:val="24"/>
          <w:szCs w:val="24"/>
          <w:lang w:val="en-IN" w:eastAsia="en-IN" w:bidi="ar-SA"/>
        </w:rPr>
        <w:t>MLA03</w:t>
      </w:r>
    </w:p>
    <w:p w14:paraId="78DF0FF7">
      <w:pPr>
        <w:rPr>
          <w:rFonts w:ascii="Arial" w:hAnsi="Arial" w:eastAsia="Arial" w:cs="Arial"/>
          <w:b/>
          <w:bCs/>
          <w:sz w:val="24"/>
          <w:szCs w:val="24"/>
          <w:lang w:val="en-IN" w:eastAsia="en-IN" w:bidi="ar-SA"/>
        </w:rPr>
      </w:pPr>
      <w:r>
        <w:rPr>
          <w:rFonts w:ascii="Arial" w:hAnsi="Arial" w:eastAsia="Arial" w:cs="Arial"/>
          <w:b/>
          <w:bCs/>
          <w:sz w:val="24"/>
          <w:szCs w:val="24"/>
          <w:lang w:val="en-IN" w:eastAsia="en-IN" w:bidi="ar-SA"/>
        </w:rPr>
        <w:t>COURSE NAME:</w:t>
      </w:r>
      <w:r>
        <w:rPr>
          <w:rFonts w:ascii="Arial" w:hAnsi="Arial" w:eastAsia="Arial" w:cs="Arial"/>
          <w:sz w:val="24"/>
          <w:szCs w:val="24"/>
          <w:lang w:val="en-IN" w:eastAsia="en-IN" w:bidi="ar-SA"/>
        </w:rPr>
        <w:t xml:space="preserve"> </w:t>
      </w:r>
      <w:r>
        <w:rPr>
          <w:rFonts w:ascii="Arial" w:hAnsi="Arial" w:eastAsia="Arial" w:cs="Arial"/>
          <w:b/>
          <w:bCs/>
          <w:sz w:val="24"/>
          <w:szCs w:val="24"/>
          <w:lang w:val="en-IN" w:eastAsia="en-IN" w:bidi="ar-SA"/>
        </w:rPr>
        <w:t>Reinforcement learning for Environment and Agent</w:t>
      </w:r>
      <w:r>
        <w:rPr>
          <w:rFonts w:ascii="Arial" w:hAnsi="Arial" w:eastAsia="Arial" w:cs="Arial"/>
          <w:b/>
          <w:bCs/>
          <w:sz w:val="24"/>
          <w:szCs w:val="24"/>
          <w:lang w:val="en-IN" w:eastAsia="en-IN" w:bidi="ar-SA"/>
        </w:rPr>
        <w:tab/>
      </w:r>
      <w:r>
        <w:rPr>
          <w:rFonts w:ascii="Arial" w:hAnsi="Arial" w:eastAsia="Arial" w:cs="Arial"/>
          <w:b/>
          <w:bCs/>
          <w:sz w:val="24"/>
          <w:szCs w:val="24"/>
          <w:lang w:val="en-IN" w:eastAsia="en-IN" w:bidi="ar-SA"/>
        </w:rPr>
        <w:tab/>
      </w:r>
      <w:r>
        <w:rPr>
          <w:rFonts w:ascii="Arial" w:hAnsi="Arial" w:eastAsia="Arial" w:cs="Arial"/>
          <w:b/>
          <w:bCs/>
          <w:sz w:val="24"/>
          <w:szCs w:val="24"/>
          <w:lang w:val="en-IN" w:eastAsia="en-IN" w:bidi="ar-SA"/>
        </w:rPr>
        <w:tab/>
      </w:r>
      <w:r>
        <w:rPr>
          <w:rFonts w:ascii="Arial" w:hAnsi="Arial" w:eastAsia="Arial" w:cs="Arial"/>
          <w:b/>
          <w:bCs/>
          <w:sz w:val="24"/>
          <w:szCs w:val="24"/>
          <w:lang w:val="en-IN" w:eastAsia="en-IN" w:bidi="ar-SA"/>
        </w:rPr>
        <w:tab/>
      </w:r>
      <w:r>
        <w:rPr>
          <w:rFonts w:ascii="Arial" w:hAnsi="Arial" w:eastAsia="Arial" w:cs="Arial"/>
          <w:b/>
          <w:bCs/>
          <w:sz w:val="24"/>
          <w:szCs w:val="24"/>
          <w:lang w:val="en-IN" w:eastAsia="en-IN" w:bidi="ar-SA"/>
        </w:rPr>
        <w:tab/>
      </w:r>
      <w:r>
        <w:rPr>
          <w:rFonts w:ascii="Arial" w:hAnsi="Arial" w:eastAsia="Arial" w:cs="Arial"/>
          <w:b/>
          <w:bCs/>
          <w:sz w:val="24"/>
          <w:szCs w:val="24"/>
          <w:lang w:val="en-IN" w:eastAsia="en-IN" w:bidi="ar-SA"/>
        </w:rPr>
        <w:tab/>
      </w:r>
    </w:p>
    <w:p w14:paraId="550B09A3">
      <w:pPr>
        <w:rPr>
          <w:rFonts w:ascii="Arial" w:hAnsi="Arial" w:eastAsia="Arial" w:cs="Arial"/>
          <w:b/>
          <w:bCs/>
          <w:sz w:val="24"/>
          <w:szCs w:val="24"/>
          <w:lang w:val="en-IN" w:eastAsia="en-IN" w:bidi="ar-SA"/>
        </w:rPr>
      </w:pPr>
      <w:r>
        <w:rPr>
          <w:rFonts w:ascii="Arial" w:hAnsi="Arial" w:eastAsia="Arial" w:cs="Arial"/>
          <w:sz w:val="22"/>
          <w:szCs w:val="22"/>
          <w:lang w:val="en-IN" w:eastAsia="en-IN" w:bidi="ar-SA"/>
        </w:rPr>
        <mc:AlternateContent>
          <mc:Choice Requires="wps">
            <w:drawing>
              <wp:inline distT="0" distB="0" distL="0" distR="0">
                <wp:extent cx="5746115" cy="26035"/>
                <wp:effectExtent l="6350" t="6350" r="8255" b="13335"/>
                <wp:docPr id="1026" name="Rectangle 2"/>
                <wp:cNvGraphicFramePr/>
                <a:graphic xmlns:a="http://schemas.openxmlformats.org/drawingml/2006/main">
                  <a:graphicData uri="http://schemas.microsoft.com/office/word/2010/wordprocessingShape">
                    <wps:wsp>
                      <wps:cNvSpPr/>
                      <wps:spPr>
                        <a:xfrm>
                          <a:off x="0" y="0"/>
                          <a:ext cx="5746115" cy="26669"/>
                        </a:xfrm>
                        <a:prstGeom prst="rect">
                          <a:avLst/>
                        </a:prstGeom>
                        <a:ln w="12700" cap="flat" cmpd="sng">
                          <a:solidFill>
                            <a:srgbClr val="000000"/>
                          </a:solidFill>
                          <a:prstDash val="solid"/>
                          <a:round/>
                          <a:headEnd type="none" w="sm" len="sm"/>
                          <a:tailEnd type="none" w="sm" len="sm"/>
                        </a:ln>
                      </wps:spPr>
                      <wps:txbx>
                        <w:txbxContent>
                          <w:p w14:paraId="51D31A4F">
                            <w:pPr>
                              <w:rPr>
                                <w:rFonts w:ascii="Times New Roman" w:hAnsi="Times New Roman" w:eastAsia="Times New Roman" w:cs="Times New Roman"/>
                                <w:sz w:val="24"/>
                                <w:szCs w:val="24"/>
                                <w:lang w:val="en-IN" w:eastAsia="en-IN" w:bidi="ar-SA"/>
                              </w:rPr>
                            </w:pPr>
                          </w:p>
                        </w:txbxContent>
                      </wps:txbx>
                      <wps:bodyPr wrap="square" lIns="91425" tIns="91425" rIns="91425" bIns="91425" anchor="ctr">
                        <a:noAutofit/>
                      </wps:bodyPr>
                    </wps:wsp>
                  </a:graphicData>
                </a:graphic>
              </wp:inline>
            </w:drawing>
          </mc:Choice>
          <mc:Fallback>
            <w:pict>
              <v:rect id="Rectangle 2" o:spid="_x0000_s1026" o:spt="1" style="height:2.05pt;width:452.45pt;v-text-anchor:middle;" filled="f" stroked="t" coordsize="21600,21600" o:gfxdata="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">
                <v:fill on="f" focussize="0,0"/>
                <v:stroke weight="1pt" color="#000000" joinstyle="round" startarrowwidth="narrow" startarrowlength="short" endarrowwidth="narrow" endarrowlength="short"/>
                <v:imagedata o:title=""/>
                <o:lock v:ext="edit" aspectratio="f"/>
                <v:textbox inset="7.1988188976378pt,7.1988188976378pt,7.1988188976378pt,7.1988188976378pt">
                  <w:txbxContent>
                    <w:p w14:paraId="51D31A4F">
                      <w:pPr>
                        <w:rPr>
                          <w:rFonts w:ascii="Times New Roman" w:hAnsi="Times New Roman" w:eastAsia="Times New Roman" w:cs="Times New Roman"/>
                          <w:sz w:val="24"/>
                          <w:szCs w:val="24"/>
                          <w:lang w:val="en-IN" w:eastAsia="en-IN" w:bidi="ar-SA"/>
                        </w:rPr>
                      </w:pPr>
                    </w:p>
                  </w:txbxContent>
                </v:textbox>
                <w10:wrap type="none"/>
                <w10:anchorlock/>
              </v:rect>
            </w:pict>
          </mc:Fallback>
        </mc:AlternateContent>
      </w:r>
    </w:p>
    <w:p w14:paraId="61936C54">
      <w:pPr>
        <w:rPr>
          <w:rFonts w:ascii="Arial" w:hAnsi="Arial" w:eastAsia="Arial" w:cs="Arial"/>
          <w:b/>
          <w:bCs/>
          <w:sz w:val="24"/>
          <w:szCs w:val="24"/>
          <w:lang w:val="en-IN" w:eastAsia="en-IN" w:bidi="ar-SA"/>
        </w:rPr>
      </w:pPr>
    </w:p>
    <w:p w14:paraId="6AF911F7">
      <w:pPr>
        <w:rPr>
          <w:rFonts w:ascii="Arial" w:hAnsi="Arial" w:eastAsia="Arial" w:cs="Arial"/>
          <w:b/>
          <w:bCs/>
          <w:sz w:val="24"/>
          <w:szCs w:val="24"/>
          <w:lang w:val="en-IN" w:eastAsia="en-IN" w:bidi="ar-SA"/>
        </w:rPr>
      </w:pPr>
      <w:r>
        <w:rPr>
          <w:rFonts w:ascii="Arial" w:hAnsi="Arial" w:eastAsia="Arial" w:cs="Arial"/>
          <w:b/>
          <w:bCs/>
          <w:sz w:val="24"/>
          <w:szCs w:val="24"/>
          <w:lang w:val="en-IN" w:eastAsia="en-IN" w:bidi="ar-SA"/>
        </w:rPr>
        <w:t>COURSE OUTCOME COVERED</w:t>
      </w:r>
    </w:p>
    <w:p w14:paraId="6D7D9A3B">
      <w:pPr>
        <w:rPr>
          <w:rFonts w:ascii="Arial" w:hAnsi="Arial" w:eastAsia="Arial" w:cs="Arial"/>
          <w:b/>
          <w:bCs/>
          <w:sz w:val="24"/>
          <w:szCs w:val="24"/>
          <w:lang w:val="en-IN" w:eastAsia="en-IN" w:bidi="ar-SA"/>
        </w:rPr>
      </w:pPr>
    </w:p>
    <w:p w14:paraId="6A105389">
      <w:pPr>
        <w:rPr>
          <w:rFonts w:ascii="Arial" w:hAnsi="Arial" w:eastAsia="Arial" w:cs="Arial"/>
          <w:i/>
          <w:iCs/>
          <w:color w:val="000000"/>
          <w:sz w:val="20"/>
          <w:szCs w:val="20"/>
          <w:lang w:val="en-IN" w:eastAsia="en-IN" w:bidi="ar-SA"/>
        </w:rPr>
      </w:pPr>
      <w:r>
        <w:rPr>
          <w:rFonts w:ascii="Arial" w:hAnsi="Arial" w:eastAsia="Arial" w:cs="Arial"/>
          <w:b/>
          <w:bCs/>
          <w:i/>
          <w:iCs/>
          <w:sz w:val="24"/>
          <w:szCs w:val="24"/>
          <w:lang w:val="en-IN" w:eastAsia="en-IN" w:bidi="ar-SA"/>
        </w:rPr>
        <w:t xml:space="preserve">CO3: </w:t>
      </w:r>
      <w:r>
        <w:rPr>
          <w:rFonts w:ascii="Arial" w:hAnsi="Arial" w:eastAsia="Arial" w:cs="Arial"/>
          <w:i/>
          <w:iCs/>
          <w:color w:val="000000"/>
          <w:sz w:val="24"/>
          <w:szCs w:val="24"/>
          <w:lang w:val="en-IN" w:eastAsia="en-IN" w:bidi="ar-SA"/>
        </w:rPr>
        <w:t>Implement policy-based reinforcement learning methods to develop efficient solutions for complex environments.( BL2, BL3, BL6)</w:t>
      </w:r>
    </w:p>
    <w:p w14:paraId="63A9A651">
      <w:pPr>
        <w:rPr>
          <w:rFonts w:ascii="Arial" w:hAnsi="Arial" w:eastAsia="Arial" w:cs="Arial"/>
          <w:i/>
          <w:iCs/>
          <w:sz w:val="24"/>
          <w:szCs w:val="24"/>
          <w:lang w:val="en-IN" w:eastAsia="en-IN" w:bidi="ar-SA"/>
        </w:rPr>
      </w:pPr>
    </w:p>
    <w:p w14:paraId="63D4AB87">
      <w:pPr>
        <w:rPr>
          <w:rFonts w:ascii="Arial" w:hAnsi="Arial" w:eastAsia="Arial" w:cs="Arial"/>
          <w:i/>
          <w:iCs/>
          <w:sz w:val="24"/>
          <w:szCs w:val="24"/>
          <w:lang w:val="en-IN" w:eastAsia="en-IN" w:bidi="ar-SA"/>
        </w:rPr>
      </w:pPr>
      <w:r>
        <w:rPr>
          <w:rFonts w:ascii="Arial" w:hAnsi="Arial" w:eastAsia="Arial" w:cs="Arial"/>
          <w:i/>
          <w:iCs/>
          <w:sz w:val="24"/>
          <w:szCs w:val="24"/>
          <w:lang w:val="en-IN" w:eastAsia="en-IN" w:bidi="ar-SA"/>
        </w:rPr>
        <w:t>Assessment Tool Weightage: 35%</w:t>
      </w:r>
    </w:p>
    <w:p w14:paraId="5361EFCB">
      <w:pPr>
        <w:rPr>
          <w:rFonts w:ascii="Arial" w:hAnsi="Arial" w:eastAsia="Arial" w:cs="Arial"/>
          <w:i/>
          <w:iCs/>
          <w:sz w:val="24"/>
          <w:szCs w:val="24"/>
          <w:lang w:val="en-IN" w:eastAsia="en-IN" w:bidi="ar-SA"/>
        </w:rPr>
      </w:pPr>
    </w:p>
    <w:p w14:paraId="0EBFA441">
      <w:pPr>
        <w:rPr>
          <w:rFonts w:ascii="Arial" w:hAnsi="Arial" w:eastAsia="Arial" w:cs="Arial"/>
          <w:sz w:val="24"/>
          <w:szCs w:val="24"/>
          <w:lang w:val="en-IN" w:eastAsia="en-IN" w:bidi="ar-SA"/>
        </w:rPr>
      </w:pPr>
      <w:r>
        <w:rPr>
          <w:rFonts w:ascii="Times New Roman" w:hAnsi="Times New Roman" w:eastAsia="Times New Roman" w:cs="Times New Roman"/>
          <w:sz w:val="22"/>
          <w:szCs w:val="22"/>
          <w:lang w:val="en-IN" w:eastAsia="en-IN" w:bidi="ar-SA"/>
        </w:rPr>
        <mc:AlternateContent>
          <mc:Choice Requires="wps">
            <w:drawing>
              <wp:inline distT="0" distB="0" distL="0" distR="0">
                <wp:extent cx="5746115" cy="26035"/>
                <wp:effectExtent l="6350" t="6350" r="8255" b="13335"/>
                <wp:docPr id="1028" name="Rectangle 1"/>
                <wp:cNvGraphicFramePr/>
                <a:graphic xmlns:a="http://schemas.openxmlformats.org/drawingml/2006/main">
                  <a:graphicData uri="http://schemas.microsoft.com/office/word/2010/wordprocessingShape">
                    <wps:wsp>
                      <wps:cNvSpPr/>
                      <wps:spPr>
                        <a:xfrm>
                          <a:off x="0" y="0"/>
                          <a:ext cx="5746115" cy="26669"/>
                        </a:xfrm>
                        <a:prstGeom prst="rect">
                          <a:avLst/>
                        </a:prstGeom>
                        <a:ln w="12700" cap="flat" cmpd="sng">
                          <a:solidFill>
                            <a:srgbClr val="000000"/>
                          </a:solidFill>
                          <a:prstDash val="solid"/>
                          <a:round/>
                          <a:headEnd type="none" w="sm" len="sm"/>
                          <a:tailEnd type="none" w="sm" len="sm"/>
                        </a:ln>
                      </wps:spPr>
                      <wps:txbx>
                        <w:txbxContent>
                          <w:p w14:paraId="3BD95572">
                            <w:pPr>
                              <w:rPr>
                                <w:rFonts w:ascii="Times New Roman" w:hAnsi="Times New Roman" w:eastAsia="Times New Roman" w:cs="Times New Roman"/>
                                <w:sz w:val="24"/>
                                <w:szCs w:val="24"/>
                                <w:lang w:val="en-IN" w:eastAsia="en-IN" w:bidi="ar-SA"/>
                              </w:rPr>
                            </w:pPr>
                          </w:p>
                        </w:txbxContent>
                      </wps:txbx>
                      <wps:bodyPr wrap="square" lIns="91425" tIns="91425" rIns="91425" bIns="91425" anchor="ctr">
                        <a:noAutofit/>
                      </wps:bodyPr>
                    </wps:wsp>
                  </a:graphicData>
                </a:graphic>
              </wp:inline>
            </w:drawing>
          </mc:Choice>
          <mc:Fallback>
            <w:pict>
              <v:rect id="Rectangle 1" o:spid="_x0000_s1026" o:spt="1" style="height:2.05pt;width:452.45pt;v-text-anchor:middle;" filled="f" stroked="t" coordsize="21600,21600" o:gfxdata="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">
                <v:fill on="f" focussize="0,0"/>
                <v:stroke weight="1pt" color="#000000" joinstyle="round" startarrowwidth="narrow" startarrowlength="short" endarrowwidth="narrow" endarrowlength="short"/>
                <v:imagedata o:title=""/>
                <o:lock v:ext="edit" aspectratio="f"/>
                <v:textbox inset="7.1988188976378pt,7.1988188976378pt,7.1988188976378pt,7.1988188976378pt">
                  <w:txbxContent>
                    <w:p w14:paraId="3BD95572">
                      <w:pPr>
                        <w:rPr>
                          <w:rFonts w:ascii="Times New Roman" w:hAnsi="Times New Roman" w:eastAsia="Times New Roman" w:cs="Times New Roman"/>
                          <w:sz w:val="24"/>
                          <w:szCs w:val="24"/>
                          <w:lang w:val="en-IN" w:eastAsia="en-IN" w:bidi="ar-SA"/>
                        </w:rPr>
                      </w:pPr>
                    </w:p>
                  </w:txbxContent>
                </v:textbox>
                <w10:wrap type="none"/>
                <w10:anchorlock/>
              </v:rect>
            </w:pict>
          </mc:Fallback>
        </mc:AlternateContent>
      </w:r>
      <w:r>
        <w:rPr>
          <w:rFonts w:ascii="Arial" w:hAnsi="Arial" w:eastAsia="Arial" w:cs="Arial"/>
          <w:sz w:val="24"/>
          <w:szCs w:val="24"/>
          <w:lang w:val="en-IN" w:eastAsia="en-IN" w:bidi="ar-SA"/>
        </w:rPr>
        <w:t xml:space="preserve">Dr </w:t>
      </w:r>
      <w:r>
        <w:rPr>
          <w:rFonts w:ascii="Arial" w:hAnsi="Arial" w:eastAsia="Arial" w:cs="Arial"/>
          <w:sz w:val="24"/>
          <w:szCs w:val="24"/>
          <w:lang w:val="en-US" w:eastAsia="en-IN" w:bidi="ar-SA"/>
        </w:rPr>
        <w:t xml:space="preserve">DUMPALA PRASANTH </w:t>
      </w:r>
    </w:p>
    <w:p w14:paraId="27DBA93D">
      <w:pPr>
        <w:rPr>
          <w:rFonts w:ascii="Arial" w:hAnsi="Arial" w:eastAsia="Arial" w:cs="Arial"/>
          <w:sz w:val="24"/>
          <w:szCs w:val="24"/>
          <w:lang w:val="en-IN" w:eastAsia="en-IN" w:bidi="ar-SA"/>
        </w:rPr>
      </w:pPr>
    </w:p>
    <w:p w14:paraId="63ACC747">
      <w:pPr>
        <w:rPr>
          <w:rFonts w:ascii="Arial" w:hAnsi="Arial" w:eastAsia="Arial" w:cs="Arial"/>
          <w:b/>
          <w:bCs/>
          <w:sz w:val="24"/>
          <w:szCs w:val="24"/>
          <w:lang w:val="en-IN" w:eastAsia="en-IN" w:bidi="ar-SA"/>
        </w:rPr>
      </w:pPr>
      <w:r>
        <w:rPr>
          <w:rFonts w:ascii="Arial" w:hAnsi="Arial" w:eastAsia="Arial" w:cs="Arial"/>
          <w:b/>
          <w:bCs/>
          <w:sz w:val="24"/>
          <w:szCs w:val="24"/>
          <w:lang w:val="en-IN" w:eastAsia="en-IN" w:bidi="ar-SA"/>
        </w:rPr>
        <w:t>QUESTIONS: 10</w:t>
      </w:r>
      <w:r>
        <w:rPr>
          <w:rFonts w:ascii="Arial" w:hAnsi="Arial" w:eastAsia="Arial" w:cs="Arial"/>
          <w:b/>
          <w:bCs/>
          <w:sz w:val="24"/>
          <w:szCs w:val="24"/>
          <w:lang w:val="en-IN" w:eastAsia="en-IN" w:bidi="ar-SA"/>
        </w:rPr>
        <w:tab/>
      </w:r>
      <w:r>
        <w:rPr>
          <w:rFonts w:ascii="Arial" w:hAnsi="Arial" w:eastAsia="Arial" w:cs="Arial"/>
          <w:b/>
          <w:bCs/>
          <w:sz w:val="24"/>
          <w:szCs w:val="24"/>
          <w:lang w:val="en-IN" w:eastAsia="en-IN" w:bidi="ar-SA"/>
        </w:rPr>
        <w:tab/>
      </w:r>
      <w:r>
        <w:rPr>
          <w:rFonts w:ascii="Arial" w:hAnsi="Arial" w:eastAsia="Arial" w:cs="Arial"/>
          <w:b/>
          <w:bCs/>
          <w:sz w:val="24"/>
          <w:szCs w:val="24"/>
          <w:lang w:val="en-IN" w:eastAsia="en-IN" w:bidi="ar-SA"/>
        </w:rPr>
        <w:tab/>
      </w:r>
      <w:r>
        <w:rPr>
          <w:rFonts w:ascii="Arial" w:hAnsi="Arial" w:eastAsia="Arial" w:cs="Arial"/>
          <w:b/>
          <w:bCs/>
          <w:sz w:val="24"/>
          <w:szCs w:val="24"/>
          <w:lang w:val="en-IN" w:eastAsia="en-IN" w:bidi="ar-SA"/>
        </w:rPr>
        <w:tab/>
      </w:r>
      <w:r>
        <w:rPr>
          <w:rFonts w:ascii="Arial" w:hAnsi="Arial" w:eastAsia="Arial" w:cs="Arial"/>
          <w:b/>
          <w:bCs/>
          <w:sz w:val="24"/>
          <w:szCs w:val="24"/>
          <w:lang w:val="en-IN" w:eastAsia="en-IN" w:bidi="ar-SA"/>
        </w:rPr>
        <w:tab/>
      </w:r>
      <w:r>
        <w:rPr>
          <w:rFonts w:ascii="Arial" w:hAnsi="Arial" w:eastAsia="Arial" w:cs="Arial"/>
          <w:b/>
          <w:bCs/>
          <w:sz w:val="24"/>
          <w:szCs w:val="24"/>
          <w:lang w:val="en-IN" w:eastAsia="en-IN" w:bidi="ar-SA"/>
        </w:rPr>
        <w:tab/>
      </w:r>
      <w:r>
        <w:rPr>
          <w:rFonts w:ascii="Arial" w:hAnsi="Arial" w:eastAsia="Arial" w:cs="Arial"/>
          <w:b/>
          <w:bCs/>
          <w:sz w:val="24"/>
          <w:szCs w:val="24"/>
          <w:lang w:val="en-IN" w:eastAsia="en-IN" w:bidi="ar-SA"/>
        </w:rPr>
        <w:tab/>
      </w:r>
      <w:r>
        <w:rPr>
          <w:rFonts w:ascii="Arial" w:hAnsi="Arial" w:eastAsia="Arial" w:cs="Arial"/>
          <w:b/>
          <w:bCs/>
          <w:sz w:val="24"/>
          <w:szCs w:val="24"/>
          <w:lang w:val="en-IN" w:eastAsia="en-IN" w:bidi="ar-SA"/>
        </w:rPr>
        <w:tab/>
      </w:r>
      <w:r>
        <w:rPr>
          <w:rFonts w:ascii="Arial" w:hAnsi="Arial" w:eastAsia="Arial" w:cs="Arial"/>
          <w:b/>
          <w:bCs/>
          <w:sz w:val="24"/>
          <w:szCs w:val="24"/>
          <w:lang w:val="en-IN" w:eastAsia="en-IN" w:bidi="ar-SA"/>
        </w:rPr>
        <w:t>Total Marks: 50</w:t>
      </w:r>
    </w:p>
    <w:p w14:paraId="3D19A80F">
      <w:pPr>
        <w:rPr>
          <w:rFonts w:ascii="Arial" w:hAnsi="Arial" w:eastAsia="Arial" w:cs="Arial"/>
          <w:sz w:val="24"/>
          <w:szCs w:val="24"/>
          <w:lang w:val="en-IN" w:eastAsia="en-IN" w:bidi="ar-SA"/>
        </w:rPr>
      </w:pPr>
    </w:p>
    <w:p w14:paraId="12B9CC73">
      <w:pPr>
        <w:ind w:left="2880" w:firstLine="720"/>
        <w:rPr>
          <w:rFonts w:ascii="Arial" w:hAnsi="Arial" w:eastAsia="Arial" w:cs="Arial"/>
          <w:sz w:val="24"/>
          <w:szCs w:val="24"/>
          <w:lang w:val="en-IN" w:eastAsia="en-IN" w:bidi="ar-SA"/>
        </w:rPr>
      </w:pPr>
    </w:p>
    <w:p w14:paraId="29AD97DA">
      <w:pPr>
        <w:ind w:left="2880" w:firstLine="720"/>
        <w:rPr>
          <w:rFonts w:ascii="Arial" w:hAnsi="Arial" w:eastAsia="Arial" w:cs="Arial"/>
          <w:sz w:val="24"/>
          <w:szCs w:val="24"/>
          <w:lang w:val="en-IN" w:eastAsia="en-IN" w:bidi="ar-SA"/>
        </w:rPr>
      </w:pPr>
    </w:p>
    <w:p w14:paraId="0917EF22">
      <w:pPr>
        <w:ind w:left="2880" w:firstLine="720"/>
        <w:rPr>
          <w:rFonts w:ascii="Arial" w:hAnsi="Arial" w:eastAsia="Arial" w:cs="Arial"/>
          <w:sz w:val="24"/>
          <w:szCs w:val="24"/>
          <w:lang w:val="en-IN" w:eastAsia="en-IN" w:bidi="ar-SA"/>
        </w:rPr>
      </w:pPr>
      <w:r>
        <w:rPr>
          <w:rFonts w:ascii="Arial" w:hAnsi="Arial" w:eastAsia="Arial" w:cs="Arial"/>
          <w:sz w:val="24"/>
          <w:szCs w:val="24"/>
          <w:lang w:val="en-IN" w:eastAsia="en-IN" w:bidi="ar-SA"/>
        </w:rPr>
        <w:t>Annexure A</w:t>
      </w:r>
    </w:p>
    <w:p w14:paraId="4F4D4552">
      <w:pPr>
        <w:rPr>
          <w:rFonts w:ascii="Arial" w:hAnsi="Arial" w:eastAsia="Arial" w:cs="Arial"/>
          <w:b/>
          <w:bCs/>
          <w:sz w:val="24"/>
          <w:szCs w:val="24"/>
          <w:lang w:val="en-IN" w:eastAsia="en-IN" w:bidi="ar-SA"/>
        </w:rPr>
      </w:pPr>
      <w:r>
        <w:rPr>
          <w:rFonts w:ascii="Arial" w:hAnsi="Arial" w:eastAsia="Arial" w:cs="Arial"/>
          <w:b/>
          <w:bCs/>
          <w:sz w:val="24"/>
          <w:szCs w:val="24"/>
          <w:lang w:val="en-IN" w:eastAsia="en-IN" w:bidi="ar-SA"/>
        </w:rPr>
        <w:tab/>
      </w:r>
      <w:r>
        <w:rPr>
          <w:rFonts w:ascii="Arial" w:hAnsi="Arial" w:eastAsia="Arial" w:cs="Arial"/>
          <w:b/>
          <w:bCs/>
          <w:sz w:val="24"/>
          <w:szCs w:val="24"/>
          <w:lang w:val="en-IN" w:eastAsia="en-IN" w:bidi="ar-SA"/>
        </w:rPr>
        <w:tab/>
      </w:r>
      <w:r>
        <w:rPr>
          <w:rFonts w:ascii="Arial" w:hAnsi="Arial" w:eastAsia="Arial" w:cs="Arial"/>
          <w:b/>
          <w:bCs/>
          <w:sz w:val="24"/>
          <w:szCs w:val="24"/>
          <w:lang w:val="en-IN" w:eastAsia="en-IN" w:bidi="ar-SA"/>
        </w:rPr>
        <w:tab/>
      </w:r>
      <w:r>
        <w:rPr>
          <w:rFonts w:ascii="Arial" w:hAnsi="Arial" w:eastAsia="Arial" w:cs="Arial"/>
          <w:b/>
          <w:bCs/>
          <w:sz w:val="24"/>
          <w:szCs w:val="24"/>
          <w:lang w:val="en-IN" w:eastAsia="en-IN" w:bidi="ar-SA"/>
        </w:rPr>
        <w:tab/>
      </w:r>
      <w:r>
        <w:rPr>
          <w:rFonts w:ascii="Arial" w:hAnsi="Arial" w:eastAsia="Arial" w:cs="Arial"/>
          <w:b/>
          <w:bCs/>
          <w:sz w:val="24"/>
          <w:szCs w:val="24"/>
          <w:lang w:val="en-IN" w:eastAsia="en-IN" w:bidi="ar-SA"/>
        </w:rPr>
        <w:tab/>
      </w:r>
    </w:p>
    <w:p w14:paraId="4B826C5D">
      <w:pPr>
        <w:jc w:val="both"/>
        <w:rPr>
          <w:rFonts w:ascii="Arial" w:hAnsi="Arial" w:eastAsia="Arial" w:cs="Arial"/>
          <w:b/>
          <w:bCs/>
          <w:sz w:val="24"/>
          <w:szCs w:val="24"/>
          <w:lang w:val="en-IN" w:eastAsia="en-IN" w:bidi="ar-SA"/>
        </w:rPr>
      </w:pPr>
      <w:r>
        <w:rPr>
          <w:rFonts w:ascii="Arial" w:hAnsi="Arial" w:eastAsia="Arial" w:cs="Arial"/>
          <w:b/>
          <w:bCs/>
          <w:sz w:val="24"/>
          <w:szCs w:val="24"/>
          <w:lang w:val="en-IN" w:eastAsia="en-IN" w:bidi="ar-SA"/>
        </w:rPr>
        <w:t xml:space="preserve">                                                     Experiments                                  Duration: 3hrs</w:t>
      </w:r>
    </w:p>
    <w:p w14:paraId="7E2977DE">
      <w:pPr>
        <w:rPr>
          <w:rFonts w:ascii="Arial" w:hAnsi="Arial" w:eastAsia="Arial" w:cs="Arial"/>
          <w:b/>
          <w:bCs/>
          <w:sz w:val="24"/>
          <w:szCs w:val="24"/>
          <w:lang w:val="en-IN" w:eastAsia="en-IN" w:bidi="ar-SA"/>
        </w:rPr>
      </w:pPr>
    </w:p>
    <w:p w14:paraId="1639149B">
      <w:pPr>
        <w:rPr>
          <w:rFonts w:ascii="Times New Roman" w:hAnsi="Times New Roman" w:eastAsia="Times New Roman" w:cs="Times New Roman"/>
          <w:b/>
          <w:bCs/>
          <w:sz w:val="24"/>
          <w:szCs w:val="24"/>
          <w:lang w:val="en-IN" w:eastAsia="en-IN" w:bidi="ar-SA"/>
        </w:rPr>
      </w:pPr>
    </w:p>
    <w:p w14:paraId="56948D74">
      <w:pPr>
        <w:jc w:val="both"/>
        <w:rPr>
          <w:rFonts w:ascii="Arial" w:hAnsi="Arial" w:eastAsia="Arial" w:cs="Arial"/>
          <w:color w:val="000000"/>
          <w:sz w:val="24"/>
          <w:szCs w:val="24"/>
          <w:lang w:val="en-IN" w:eastAsia="en-IN" w:bidi="ar-SA"/>
        </w:rPr>
      </w:pPr>
    </w:p>
    <w:p w14:paraId="3D27E035">
      <w:pPr>
        <w:numPr>
          <w:ilvl w:val="0"/>
          <w:numId w:val="1"/>
        </w:numPr>
        <w:pBdr>
          <w:top w:val="none" w:color="auto" w:sz="0" w:space="0"/>
          <w:left w:val="none" w:color="auto" w:sz="0" w:space="0"/>
          <w:bottom w:val="none" w:color="auto" w:sz="0" w:space="0"/>
          <w:right w:val="none" w:color="auto" w:sz="0" w:space="0"/>
          <w:between w:val="none" w:color="auto" w:sz="0" w:space="0"/>
        </w:pBdr>
        <w:ind w:left="284"/>
        <w:contextualSpacing/>
        <w:jc w:val="both"/>
        <w:rPr>
          <w:rFonts w:ascii="Arial" w:hAnsi="Arial" w:eastAsia="Arial" w:cs="Arial"/>
          <w:color w:val="000000"/>
          <w:sz w:val="24"/>
          <w:szCs w:val="24"/>
          <w:lang w:val="en-IN" w:eastAsia="en-IN" w:bidi="ar-SA"/>
        </w:rPr>
      </w:pPr>
      <w:r>
        <w:rPr>
          <w:rFonts w:ascii="Arial" w:hAnsi="Arial" w:eastAsia="Arial" w:cs="Arial"/>
          <w:b/>
          <w:bCs/>
          <w:color w:val="000000"/>
          <w:sz w:val="24"/>
          <w:szCs w:val="24"/>
          <w:lang w:val="en-IN" w:eastAsia="en-IN" w:bidi="ar-SA"/>
        </w:rPr>
        <w:t>Design and develop</w:t>
      </w:r>
      <w:r>
        <w:rPr>
          <w:rFonts w:ascii="Arial" w:hAnsi="Arial" w:eastAsia="Arial" w:cs="Arial"/>
          <w:color w:val="000000"/>
          <w:sz w:val="24"/>
          <w:szCs w:val="24"/>
          <w:lang w:val="en-IN" w:eastAsia="en-IN" w:bidi="ar-SA"/>
        </w:rPr>
        <w:t xml:space="preserve"> a </w:t>
      </w:r>
      <w:r>
        <w:rPr>
          <w:rFonts w:ascii="Arial" w:hAnsi="Arial" w:eastAsia="Arial" w:cs="Arial"/>
          <w:b/>
          <w:bCs/>
          <w:color w:val="000000"/>
          <w:sz w:val="24"/>
          <w:szCs w:val="24"/>
          <w:lang w:val="en-IN" w:eastAsia="en-IN" w:bidi="ar-SA"/>
        </w:rPr>
        <w:t>Policy Gradient-based Reinforcement Learning</w:t>
      </w:r>
      <w:r>
        <w:rPr>
          <w:rFonts w:ascii="Arial" w:hAnsi="Arial" w:eastAsia="Arial" w:cs="Arial"/>
          <w:color w:val="000000"/>
          <w:sz w:val="24"/>
          <w:szCs w:val="24"/>
          <w:lang w:val="en-IN" w:eastAsia="en-IN" w:bidi="ar-SA"/>
        </w:rPr>
        <w:t xml:space="preserve"> model for an intelligent traffic signal control system. Implement the solution using Python and TensorFlow/PyTorch, compare </w:t>
      </w:r>
      <w:r>
        <w:rPr>
          <w:rFonts w:ascii="Arial" w:hAnsi="Arial" w:eastAsia="Arial" w:cs="Arial"/>
          <w:b/>
          <w:bCs/>
          <w:color w:val="000000"/>
          <w:sz w:val="24"/>
          <w:szCs w:val="24"/>
          <w:lang w:val="en-IN" w:eastAsia="en-IN" w:bidi="ar-SA"/>
        </w:rPr>
        <w:t>REINFORCE</w:t>
      </w:r>
      <w:r>
        <w:rPr>
          <w:rFonts w:ascii="Arial" w:hAnsi="Arial" w:eastAsia="Arial" w:cs="Arial"/>
          <w:color w:val="000000"/>
          <w:sz w:val="24"/>
          <w:szCs w:val="24"/>
          <w:lang w:val="en-IN" w:eastAsia="en-IN" w:bidi="ar-SA"/>
        </w:rPr>
        <w:t xml:space="preserve"> and </w:t>
      </w:r>
      <w:r>
        <w:rPr>
          <w:rFonts w:ascii="Arial" w:hAnsi="Arial" w:eastAsia="Arial" w:cs="Arial"/>
          <w:b/>
          <w:bCs/>
          <w:color w:val="000000"/>
          <w:sz w:val="24"/>
          <w:szCs w:val="24"/>
          <w:lang w:val="en-IN" w:eastAsia="en-IN" w:bidi="ar-SA"/>
        </w:rPr>
        <w:t>A2C</w:t>
      </w:r>
      <w:r>
        <w:rPr>
          <w:rFonts w:ascii="Arial" w:hAnsi="Arial" w:eastAsia="Arial" w:cs="Arial"/>
          <w:color w:val="000000"/>
          <w:sz w:val="24"/>
          <w:szCs w:val="24"/>
          <w:lang w:val="en-IN" w:eastAsia="en-IN" w:bidi="ar-SA"/>
        </w:rPr>
        <w:t xml:space="preserve">, and evaluate average vehicle waiting time, throughput, and convergence rate. </w:t>
      </w:r>
    </w:p>
    <w:p w14:paraId="34684DDA">
      <w:pPr>
        <w:pBdr>
          <w:top w:val="none" w:color="auto" w:sz="0" w:space="0"/>
          <w:left w:val="none" w:color="auto" w:sz="0" w:space="0"/>
          <w:bottom w:val="none" w:color="auto" w:sz="0" w:space="0"/>
          <w:right w:val="none" w:color="auto" w:sz="0" w:space="0"/>
          <w:between w:val="none" w:color="auto" w:sz="0" w:space="0"/>
        </w:pBdr>
        <w:jc w:val="both"/>
        <w:rPr>
          <w:rFonts w:ascii="Arial" w:hAnsi="Arial" w:eastAsia="Arial" w:cs="Arial"/>
          <w:color w:val="000000"/>
          <w:sz w:val="24"/>
          <w:szCs w:val="24"/>
          <w:lang w:val="en-IN" w:eastAsia="en-IN" w:bidi="ar-SA"/>
        </w:rPr>
      </w:pPr>
    </w:p>
    <w:p w14:paraId="158A1E3A">
      <w:pPr>
        <w:pBdr>
          <w:top w:val="none" w:color="auto" w:sz="0" w:space="0"/>
          <w:left w:val="none" w:color="auto" w:sz="0" w:space="0"/>
          <w:bottom w:val="none" w:color="auto" w:sz="0" w:space="0"/>
          <w:right w:val="none" w:color="auto" w:sz="0" w:space="0"/>
          <w:between w:val="none" w:color="auto" w:sz="0" w:space="0"/>
        </w:pBdr>
        <w:ind w:left="7200"/>
        <w:jc w:val="both"/>
        <w:rPr>
          <w:rFonts w:ascii="Arial" w:hAnsi="Arial" w:eastAsia="Arial" w:cs="Arial"/>
          <w:color w:val="000000"/>
          <w:sz w:val="24"/>
          <w:szCs w:val="24"/>
          <w:lang w:val="en-IN" w:eastAsia="en-IN" w:bidi="ar-SA"/>
        </w:rPr>
      </w:pPr>
      <w:r>
        <w:rPr>
          <w:rFonts w:ascii="Arial" w:hAnsi="Arial" w:eastAsia="Arial" w:cs="Arial"/>
          <w:color w:val="000000"/>
          <w:sz w:val="24"/>
          <w:szCs w:val="24"/>
          <w:lang w:val="en-IN" w:eastAsia="en-IN" w:bidi="ar-SA"/>
        </w:rPr>
        <w:t xml:space="preserve">       </w:t>
      </w:r>
      <w:r>
        <w:rPr>
          <w:rFonts w:ascii="Arial" w:hAnsi="Arial" w:eastAsia="Arial" w:cs="Arial"/>
          <w:b/>
          <w:bCs/>
          <w:color w:val="000000"/>
          <w:sz w:val="24"/>
          <w:szCs w:val="24"/>
          <w:lang w:val="en-IN" w:eastAsia="en-IN" w:bidi="ar-SA"/>
        </w:rPr>
        <w:t>(10 Marks)</w:t>
      </w:r>
    </w:p>
    <w:p w14:paraId="57959C1E">
      <w:pPr>
        <w:pBdr>
          <w:top w:val="none" w:color="auto" w:sz="0" w:space="0"/>
          <w:left w:val="none" w:color="auto" w:sz="0" w:space="0"/>
          <w:bottom w:val="none" w:color="auto" w:sz="0" w:space="0"/>
          <w:right w:val="none" w:color="auto" w:sz="0" w:space="0"/>
          <w:between w:val="none" w:color="auto" w:sz="0" w:space="0"/>
        </w:pBdr>
        <w:jc w:val="both"/>
        <w:rPr>
          <w:rFonts w:ascii="Arial" w:hAnsi="Arial" w:eastAsia="Arial" w:cs="Arial"/>
          <w:color w:val="000000"/>
          <w:sz w:val="24"/>
          <w:szCs w:val="24"/>
          <w:lang w:val="en-IN" w:eastAsia="en-IN" w:bidi="ar-SA"/>
        </w:rPr>
      </w:pPr>
    </w:p>
    <w:p w14:paraId="6A9F6908">
      <w:pPr>
        <w:numPr>
          <w:ilvl w:val="0"/>
          <w:numId w:val="1"/>
        </w:numPr>
        <w:pBdr>
          <w:top w:val="none" w:color="auto" w:sz="0" w:space="0"/>
          <w:left w:val="none" w:color="auto" w:sz="0" w:space="0"/>
          <w:bottom w:val="none" w:color="auto" w:sz="0" w:space="0"/>
          <w:right w:val="none" w:color="auto" w:sz="0" w:space="0"/>
          <w:between w:val="none" w:color="auto" w:sz="0" w:space="0"/>
        </w:pBdr>
        <w:ind w:left="284"/>
        <w:contextualSpacing/>
        <w:jc w:val="both"/>
        <w:rPr>
          <w:rFonts w:ascii="Arial" w:hAnsi="Arial" w:eastAsia="Arial" w:cs="Arial"/>
          <w:color w:val="000000"/>
          <w:sz w:val="24"/>
          <w:szCs w:val="24"/>
          <w:lang w:val="en-IN" w:eastAsia="en-IN" w:bidi="ar-SA"/>
        </w:rPr>
      </w:pPr>
      <w:r>
        <w:rPr>
          <w:rFonts w:ascii="Arial" w:hAnsi="Arial" w:eastAsia="Arial" w:cs="Arial"/>
          <w:b/>
          <w:bCs/>
          <w:color w:val="000000"/>
          <w:sz w:val="24"/>
          <w:szCs w:val="24"/>
          <w:lang w:val="en-IN" w:eastAsia="en-IN" w:bidi="ar-SA"/>
        </w:rPr>
        <w:t>Design and implement</w:t>
      </w:r>
      <w:r>
        <w:rPr>
          <w:rFonts w:ascii="Arial" w:hAnsi="Arial" w:eastAsia="Arial" w:cs="Arial"/>
          <w:color w:val="000000"/>
          <w:sz w:val="24"/>
          <w:szCs w:val="24"/>
          <w:lang w:val="en-IN" w:eastAsia="en-IN" w:bidi="ar-SA"/>
        </w:rPr>
        <w:t xml:space="preserve"> an </w:t>
      </w:r>
      <w:r>
        <w:rPr>
          <w:rFonts w:ascii="Arial" w:hAnsi="Arial" w:eastAsia="Arial" w:cs="Arial"/>
          <w:b/>
          <w:bCs/>
          <w:color w:val="000000"/>
          <w:sz w:val="24"/>
          <w:szCs w:val="24"/>
          <w:lang w:val="en-IN" w:eastAsia="en-IN" w:bidi="ar-SA"/>
        </w:rPr>
        <w:t>Actor-Critic (A2C/A3C)</w:t>
      </w:r>
      <w:r>
        <w:rPr>
          <w:rFonts w:ascii="Arial" w:hAnsi="Arial" w:eastAsia="Arial" w:cs="Arial"/>
          <w:color w:val="000000"/>
          <w:sz w:val="24"/>
          <w:szCs w:val="24"/>
          <w:lang w:val="en-IN" w:eastAsia="en-IN" w:bidi="ar-SA"/>
        </w:rPr>
        <w:t xml:space="preserve"> model for an autonomous warehouse robot that optimizes package collection and delivery. Compare the performance of </w:t>
      </w:r>
      <w:r>
        <w:rPr>
          <w:rFonts w:ascii="Arial" w:hAnsi="Arial" w:eastAsia="Arial" w:cs="Arial"/>
          <w:b/>
          <w:bCs/>
          <w:color w:val="000000"/>
          <w:sz w:val="24"/>
          <w:szCs w:val="24"/>
          <w:lang w:val="en-IN" w:eastAsia="en-IN" w:bidi="ar-SA"/>
        </w:rPr>
        <w:t>Vanilla Policy Gradient</w:t>
      </w:r>
      <w:r>
        <w:rPr>
          <w:rFonts w:ascii="Arial" w:hAnsi="Arial" w:eastAsia="Arial" w:cs="Arial"/>
          <w:color w:val="000000"/>
          <w:sz w:val="24"/>
          <w:szCs w:val="24"/>
          <w:lang w:val="en-IN" w:eastAsia="en-IN" w:bidi="ar-SA"/>
        </w:rPr>
        <w:t xml:space="preserve"> and </w:t>
      </w:r>
      <w:r>
        <w:rPr>
          <w:rFonts w:ascii="Arial" w:hAnsi="Arial" w:eastAsia="Arial" w:cs="Arial"/>
          <w:b/>
          <w:bCs/>
          <w:color w:val="000000"/>
          <w:sz w:val="24"/>
          <w:szCs w:val="24"/>
          <w:lang w:val="en-IN" w:eastAsia="en-IN" w:bidi="ar-SA"/>
        </w:rPr>
        <w:t>Actor-Critic</w:t>
      </w:r>
      <w:r>
        <w:rPr>
          <w:rFonts w:ascii="Arial" w:hAnsi="Arial" w:eastAsia="Arial" w:cs="Arial"/>
          <w:color w:val="000000"/>
          <w:sz w:val="24"/>
          <w:szCs w:val="24"/>
          <w:lang w:val="en-IN" w:eastAsia="en-IN" w:bidi="ar-SA"/>
        </w:rPr>
        <w:t xml:space="preserve"> algorithms based on reward, training stability, and task completion time. </w:t>
      </w:r>
    </w:p>
    <w:p w14:paraId="47556A9B">
      <w:pPr>
        <w:pBdr>
          <w:top w:val="none" w:color="auto" w:sz="0" w:space="0"/>
          <w:left w:val="none" w:color="auto" w:sz="0" w:space="0"/>
          <w:bottom w:val="none" w:color="auto" w:sz="0" w:space="0"/>
          <w:right w:val="none" w:color="auto" w:sz="0" w:space="0"/>
          <w:between w:val="none" w:color="auto" w:sz="0" w:space="0"/>
        </w:pBdr>
        <w:jc w:val="both"/>
        <w:rPr>
          <w:rFonts w:ascii="Arial" w:hAnsi="Arial" w:eastAsia="Arial" w:cs="Arial"/>
          <w:color w:val="000000"/>
          <w:sz w:val="24"/>
          <w:szCs w:val="24"/>
          <w:lang w:val="en-IN" w:eastAsia="en-IN" w:bidi="ar-SA"/>
        </w:rPr>
      </w:pPr>
    </w:p>
    <w:p w14:paraId="126FE8A3">
      <w:pPr>
        <w:pBdr>
          <w:top w:val="none" w:color="auto" w:sz="0" w:space="0"/>
          <w:left w:val="none" w:color="auto" w:sz="0" w:space="0"/>
          <w:bottom w:val="none" w:color="auto" w:sz="0" w:space="0"/>
          <w:right w:val="none" w:color="auto" w:sz="0" w:space="0"/>
          <w:between w:val="none" w:color="auto" w:sz="0" w:space="0"/>
        </w:pBdr>
        <w:ind w:left="7200"/>
        <w:jc w:val="both"/>
        <w:rPr>
          <w:rFonts w:ascii="Arial" w:hAnsi="Arial" w:eastAsia="Arial" w:cs="Arial"/>
          <w:color w:val="000000"/>
          <w:sz w:val="24"/>
          <w:szCs w:val="24"/>
          <w:lang w:val="en-IN" w:eastAsia="en-IN" w:bidi="ar-SA"/>
        </w:rPr>
      </w:pPr>
      <w:r>
        <w:rPr>
          <w:rFonts w:ascii="Arial" w:hAnsi="Arial" w:eastAsia="Arial" w:cs="Arial"/>
          <w:color w:val="000000"/>
          <w:sz w:val="24"/>
          <w:szCs w:val="24"/>
          <w:lang w:val="en-IN" w:eastAsia="en-IN" w:bidi="ar-SA"/>
        </w:rPr>
        <w:t xml:space="preserve">      </w:t>
      </w:r>
      <w:r>
        <w:rPr>
          <w:rFonts w:ascii="Arial" w:hAnsi="Arial" w:eastAsia="Arial" w:cs="Arial"/>
          <w:b/>
          <w:bCs/>
          <w:color w:val="000000"/>
          <w:sz w:val="24"/>
          <w:szCs w:val="24"/>
          <w:lang w:val="en-IN" w:eastAsia="en-IN" w:bidi="ar-SA"/>
        </w:rPr>
        <w:t>(10 Marks)</w:t>
      </w:r>
    </w:p>
    <w:p w14:paraId="406D8EA1">
      <w:pPr>
        <w:pBdr>
          <w:top w:val="none" w:color="auto" w:sz="0" w:space="0"/>
          <w:left w:val="none" w:color="auto" w:sz="0" w:space="0"/>
          <w:bottom w:val="none" w:color="auto" w:sz="0" w:space="0"/>
          <w:right w:val="none" w:color="auto" w:sz="0" w:space="0"/>
          <w:between w:val="none" w:color="auto" w:sz="0" w:space="0"/>
        </w:pBdr>
        <w:jc w:val="both"/>
        <w:rPr>
          <w:rFonts w:ascii="Arial" w:hAnsi="Arial" w:eastAsia="Arial" w:cs="Arial"/>
          <w:color w:val="000000"/>
          <w:sz w:val="24"/>
          <w:szCs w:val="24"/>
          <w:lang w:val="en-IN" w:eastAsia="en-IN" w:bidi="ar-SA"/>
        </w:rPr>
      </w:pPr>
    </w:p>
    <w:p w14:paraId="1C1C41A9">
      <w:pPr>
        <w:numPr>
          <w:ilvl w:val="0"/>
          <w:numId w:val="1"/>
        </w:numPr>
        <w:pBdr>
          <w:top w:val="none" w:color="auto" w:sz="0" w:space="0"/>
          <w:left w:val="none" w:color="auto" w:sz="0" w:space="0"/>
          <w:bottom w:val="none" w:color="auto" w:sz="0" w:space="0"/>
          <w:right w:val="none" w:color="auto" w:sz="0" w:space="0"/>
          <w:between w:val="none" w:color="auto" w:sz="0" w:space="0"/>
        </w:pBdr>
        <w:ind w:left="284"/>
        <w:contextualSpacing/>
        <w:jc w:val="both"/>
        <w:rPr>
          <w:rFonts w:ascii="Arial" w:hAnsi="Arial" w:eastAsia="Arial" w:cs="Arial"/>
          <w:color w:val="000000"/>
          <w:sz w:val="24"/>
          <w:szCs w:val="24"/>
          <w:lang w:val="en-IN" w:eastAsia="en-IN" w:bidi="ar-SA"/>
        </w:rPr>
      </w:pPr>
      <w:r>
        <w:rPr>
          <w:rFonts w:ascii="Arial" w:hAnsi="Arial" w:eastAsia="Arial" w:cs="Arial"/>
          <w:b/>
          <w:bCs/>
          <w:color w:val="000000"/>
          <w:sz w:val="24"/>
          <w:szCs w:val="24"/>
          <w:lang w:val="en-IN" w:eastAsia="en-IN" w:bidi="ar-SA"/>
        </w:rPr>
        <w:t>Develop</w:t>
      </w:r>
      <w:r>
        <w:rPr>
          <w:rFonts w:ascii="Arial" w:hAnsi="Arial" w:eastAsia="Arial" w:cs="Arial"/>
          <w:color w:val="000000"/>
          <w:sz w:val="24"/>
          <w:szCs w:val="24"/>
          <w:lang w:val="en-IN" w:eastAsia="en-IN" w:bidi="ar-SA"/>
        </w:rPr>
        <w:t xml:space="preserve"> a </w:t>
      </w:r>
      <w:r>
        <w:rPr>
          <w:rFonts w:ascii="Arial" w:hAnsi="Arial" w:eastAsia="Arial" w:cs="Arial"/>
          <w:b/>
          <w:bCs/>
          <w:color w:val="000000"/>
          <w:sz w:val="24"/>
          <w:szCs w:val="24"/>
          <w:lang w:val="en-IN" w:eastAsia="en-IN" w:bidi="ar-SA"/>
        </w:rPr>
        <w:t>Deep Deterministic Policy Gradient (DDPG)</w:t>
      </w:r>
      <w:r>
        <w:rPr>
          <w:rFonts w:ascii="Arial" w:hAnsi="Arial" w:eastAsia="Arial" w:cs="Arial"/>
          <w:color w:val="000000"/>
          <w:sz w:val="24"/>
          <w:szCs w:val="24"/>
          <w:lang w:val="en-IN" w:eastAsia="en-IN" w:bidi="ar-SA"/>
        </w:rPr>
        <w:t xml:space="preserve"> model for continuous portfolio optimization in stock trading. Design the state space, action space, reward function, and evaluate cumulative return, risk, and convergence performance. </w:t>
      </w:r>
    </w:p>
    <w:p w14:paraId="7AC2CBF6">
      <w:pPr>
        <w:pBdr>
          <w:top w:val="none" w:color="auto" w:sz="0" w:space="0"/>
          <w:left w:val="none" w:color="auto" w:sz="0" w:space="0"/>
          <w:bottom w:val="none" w:color="auto" w:sz="0" w:space="0"/>
          <w:right w:val="none" w:color="auto" w:sz="0" w:space="0"/>
          <w:between w:val="none" w:color="auto" w:sz="0" w:space="0"/>
        </w:pBdr>
        <w:ind w:left="7200"/>
        <w:contextualSpacing/>
        <w:jc w:val="both"/>
        <w:rPr>
          <w:rFonts w:ascii="Arial" w:hAnsi="Arial" w:eastAsia="Arial" w:cs="Arial"/>
          <w:color w:val="000000"/>
          <w:sz w:val="24"/>
          <w:szCs w:val="24"/>
          <w:lang w:val="en-IN" w:eastAsia="en-IN" w:bidi="ar-SA"/>
        </w:rPr>
      </w:pPr>
      <w:r>
        <w:rPr>
          <w:rFonts w:ascii="Arial" w:hAnsi="Arial" w:eastAsia="Arial" w:cs="Arial"/>
          <w:b/>
          <w:bCs/>
          <w:color w:val="000000"/>
          <w:sz w:val="24"/>
          <w:szCs w:val="24"/>
          <w:lang w:val="en-IN" w:eastAsia="en-IN" w:bidi="ar-SA"/>
        </w:rPr>
        <w:t xml:space="preserve">     (10 Marks)</w:t>
      </w:r>
    </w:p>
    <w:p w14:paraId="20AA6F63">
      <w:pPr>
        <w:pBdr>
          <w:top w:val="none" w:color="auto" w:sz="0" w:space="0"/>
          <w:left w:val="none" w:color="auto" w:sz="0" w:space="0"/>
          <w:bottom w:val="none" w:color="auto" w:sz="0" w:space="0"/>
          <w:right w:val="none" w:color="auto" w:sz="0" w:space="0"/>
          <w:between w:val="none" w:color="auto" w:sz="0" w:space="0"/>
        </w:pBdr>
        <w:jc w:val="both"/>
        <w:rPr>
          <w:rFonts w:ascii="Arial" w:hAnsi="Arial" w:eastAsia="Arial" w:cs="Arial"/>
          <w:color w:val="000000"/>
          <w:sz w:val="24"/>
          <w:szCs w:val="24"/>
          <w:lang w:val="en-IN" w:eastAsia="en-IN" w:bidi="ar-SA"/>
        </w:rPr>
      </w:pPr>
    </w:p>
    <w:p w14:paraId="27EE2240">
      <w:pPr>
        <w:numPr>
          <w:ilvl w:val="0"/>
          <w:numId w:val="1"/>
        </w:numPr>
        <w:pBdr>
          <w:top w:val="none" w:color="auto" w:sz="0" w:space="0"/>
          <w:left w:val="none" w:color="auto" w:sz="0" w:space="0"/>
          <w:bottom w:val="none" w:color="auto" w:sz="0" w:space="0"/>
          <w:right w:val="none" w:color="auto" w:sz="0" w:space="0"/>
          <w:between w:val="none" w:color="auto" w:sz="0" w:space="0"/>
        </w:pBdr>
        <w:ind w:left="284"/>
        <w:contextualSpacing/>
        <w:jc w:val="both"/>
        <w:rPr>
          <w:rFonts w:ascii="Arial" w:hAnsi="Arial" w:eastAsia="Arial" w:cs="Arial"/>
          <w:color w:val="000000"/>
          <w:sz w:val="24"/>
          <w:szCs w:val="24"/>
          <w:lang w:val="en-IN" w:eastAsia="en-IN" w:bidi="ar-SA"/>
        </w:rPr>
      </w:pPr>
      <w:r>
        <w:rPr>
          <w:rFonts w:ascii="Arial" w:hAnsi="Arial" w:eastAsia="Arial" w:cs="Arial"/>
          <w:b/>
          <w:bCs/>
          <w:color w:val="000000"/>
          <w:sz w:val="24"/>
          <w:szCs w:val="24"/>
          <w:lang w:val="en-IN" w:eastAsia="en-IN" w:bidi="ar-SA"/>
        </w:rPr>
        <w:t>Design and develop</w:t>
      </w:r>
      <w:r>
        <w:rPr>
          <w:rFonts w:ascii="Arial" w:hAnsi="Arial" w:eastAsia="Arial" w:cs="Arial"/>
          <w:color w:val="000000"/>
          <w:sz w:val="24"/>
          <w:szCs w:val="24"/>
          <w:lang w:val="en-IN" w:eastAsia="en-IN" w:bidi="ar-SA"/>
        </w:rPr>
        <w:t xml:space="preserve"> a </w:t>
      </w:r>
      <w:r>
        <w:rPr>
          <w:rFonts w:ascii="Arial" w:hAnsi="Arial" w:eastAsia="Arial" w:cs="Arial"/>
          <w:b/>
          <w:bCs/>
          <w:color w:val="000000"/>
          <w:sz w:val="24"/>
          <w:szCs w:val="24"/>
          <w:lang w:val="en-IN" w:eastAsia="en-IN" w:bidi="ar-SA"/>
        </w:rPr>
        <w:t>Proximal Policy Optimization (PPO)</w:t>
      </w:r>
      <w:r>
        <w:rPr>
          <w:rFonts w:ascii="Arial" w:hAnsi="Arial" w:eastAsia="Arial" w:cs="Arial"/>
          <w:color w:val="000000"/>
          <w:sz w:val="24"/>
          <w:szCs w:val="24"/>
          <w:lang w:val="en-IN" w:eastAsia="en-IN" w:bidi="ar-SA"/>
        </w:rPr>
        <w:t xml:space="preserve"> model for controlling </w:t>
      </w:r>
      <w:r>
        <w:rPr>
          <w:rFonts w:ascii="Arial" w:hAnsi="Arial" w:eastAsia="Arial" w:cs="Arial"/>
          <w:b/>
          <w:bCs/>
          <w:color w:val="000000"/>
          <w:sz w:val="24"/>
          <w:szCs w:val="24"/>
          <w:lang w:val="en-IN" w:eastAsia="en-IN" w:bidi="ar-SA"/>
        </w:rPr>
        <w:t>Smart</w:t>
      </w:r>
      <w:r>
        <w:rPr>
          <w:rFonts w:ascii="Arial" w:hAnsi="Arial" w:eastAsia="Arial" w:cs="Arial"/>
          <w:color w:val="000000"/>
          <w:sz w:val="24"/>
          <w:szCs w:val="24"/>
          <w:lang w:val="en-IN" w:eastAsia="en-IN" w:bidi="ar-SA"/>
        </w:rPr>
        <w:t xml:space="preserve"> HVAC </w:t>
      </w:r>
      <w:r>
        <w:rPr>
          <w:rFonts w:ascii="Arial" w:hAnsi="Arial" w:eastAsia="Arial" w:cs="Arial"/>
          <w:b/>
          <w:bCs/>
          <w:color w:val="000000"/>
          <w:sz w:val="24"/>
          <w:szCs w:val="24"/>
          <w:lang w:val="en-IN" w:eastAsia="en-IN" w:bidi="ar-SA"/>
        </w:rPr>
        <w:t>Energy Management</w:t>
      </w:r>
      <w:r>
        <w:rPr>
          <w:rFonts w:ascii="Arial" w:hAnsi="Arial" w:eastAsia="Arial" w:cs="Arial"/>
          <w:color w:val="000000"/>
          <w:sz w:val="24"/>
          <w:szCs w:val="24"/>
          <w:lang w:val="en-IN" w:eastAsia="en-IN" w:bidi="ar-SA"/>
        </w:rPr>
        <w:t xml:space="preserve"> systems in a smart building. Implement the model to minimize energy consumption while maintaining occupant comfort, and compare PPO with REINFORCE. </w:t>
      </w:r>
    </w:p>
    <w:p w14:paraId="0860C2CA">
      <w:pPr>
        <w:pBdr>
          <w:top w:val="none" w:color="auto" w:sz="0" w:space="0"/>
          <w:left w:val="none" w:color="auto" w:sz="0" w:space="0"/>
          <w:bottom w:val="none" w:color="auto" w:sz="0" w:space="0"/>
          <w:right w:val="none" w:color="auto" w:sz="0" w:space="0"/>
          <w:between w:val="none" w:color="auto" w:sz="0" w:space="0"/>
        </w:pBdr>
        <w:ind w:left="6764" w:firstLine="436"/>
        <w:contextualSpacing/>
        <w:jc w:val="both"/>
        <w:rPr>
          <w:rFonts w:ascii="Arial" w:hAnsi="Arial" w:eastAsia="Arial" w:cs="Arial"/>
          <w:color w:val="000000"/>
          <w:sz w:val="24"/>
          <w:szCs w:val="24"/>
          <w:lang w:val="en-IN" w:eastAsia="en-IN" w:bidi="ar-SA"/>
        </w:rPr>
      </w:pPr>
      <w:r>
        <w:rPr>
          <w:rFonts w:ascii="Arial" w:hAnsi="Arial" w:eastAsia="Arial" w:cs="Arial"/>
          <w:b/>
          <w:bCs/>
          <w:color w:val="000000"/>
          <w:sz w:val="24"/>
          <w:szCs w:val="24"/>
          <w:lang w:val="en-IN" w:eastAsia="en-IN" w:bidi="ar-SA"/>
        </w:rPr>
        <w:t xml:space="preserve">         (10 Marks)</w:t>
      </w:r>
    </w:p>
    <w:p w14:paraId="57C6A442">
      <w:pPr>
        <w:pBdr>
          <w:top w:val="none" w:color="auto" w:sz="0" w:space="0"/>
          <w:left w:val="none" w:color="auto" w:sz="0" w:space="0"/>
          <w:bottom w:val="none" w:color="auto" w:sz="0" w:space="0"/>
          <w:right w:val="none" w:color="auto" w:sz="0" w:space="0"/>
          <w:between w:val="none" w:color="auto" w:sz="0" w:space="0"/>
        </w:pBdr>
        <w:jc w:val="both"/>
        <w:rPr>
          <w:rFonts w:ascii="Arial" w:hAnsi="Arial" w:eastAsia="Arial" w:cs="Arial"/>
          <w:color w:val="000000"/>
          <w:sz w:val="24"/>
          <w:szCs w:val="24"/>
          <w:lang w:val="en-IN" w:eastAsia="en-IN" w:bidi="ar-SA"/>
        </w:rPr>
      </w:pPr>
    </w:p>
    <w:p w14:paraId="57790027">
      <w:pPr>
        <w:numPr>
          <w:ilvl w:val="0"/>
          <w:numId w:val="1"/>
        </w:numPr>
        <w:pBdr>
          <w:top w:val="none" w:color="auto" w:sz="0" w:space="0"/>
          <w:left w:val="none" w:color="auto" w:sz="0" w:space="0"/>
          <w:bottom w:val="none" w:color="auto" w:sz="0" w:space="0"/>
          <w:right w:val="none" w:color="auto" w:sz="0" w:space="0"/>
          <w:between w:val="none" w:color="auto" w:sz="0" w:space="0"/>
        </w:pBdr>
        <w:ind w:left="284"/>
        <w:contextualSpacing/>
        <w:jc w:val="both"/>
        <w:rPr>
          <w:rFonts w:ascii="Arial" w:hAnsi="Arial" w:eastAsia="Arial" w:cs="Arial"/>
          <w:color w:val="000000"/>
          <w:sz w:val="24"/>
          <w:szCs w:val="24"/>
          <w:lang w:val="en-IN" w:eastAsia="en-IN" w:bidi="ar-SA"/>
        </w:rPr>
      </w:pPr>
      <w:r>
        <w:rPr>
          <w:rFonts w:ascii="Arial" w:hAnsi="Arial" w:eastAsia="Arial" w:cs="Arial"/>
          <w:b/>
          <w:bCs/>
          <w:color w:val="000000"/>
          <w:sz w:val="24"/>
          <w:szCs w:val="24"/>
          <w:lang w:val="en-IN" w:eastAsia="en-IN" w:bidi="ar-SA"/>
        </w:rPr>
        <w:t>Implement</w:t>
      </w:r>
      <w:r>
        <w:rPr>
          <w:rFonts w:ascii="Arial" w:hAnsi="Arial" w:eastAsia="Arial" w:cs="Arial"/>
          <w:color w:val="000000"/>
          <w:sz w:val="24"/>
          <w:szCs w:val="24"/>
          <w:lang w:val="en-IN" w:eastAsia="en-IN" w:bidi="ar-SA"/>
        </w:rPr>
        <w:t xml:space="preserve"> a </w:t>
      </w:r>
      <w:r>
        <w:rPr>
          <w:rFonts w:ascii="Arial" w:hAnsi="Arial" w:eastAsia="Arial" w:cs="Arial"/>
          <w:b/>
          <w:bCs/>
          <w:color w:val="000000"/>
          <w:sz w:val="24"/>
          <w:szCs w:val="24"/>
          <w:lang w:val="en-IN" w:eastAsia="en-IN" w:bidi="ar-SA"/>
        </w:rPr>
        <w:t>Trust Region Policy Optimization (TRPO)</w:t>
      </w:r>
      <w:r>
        <w:rPr>
          <w:rFonts w:ascii="Arial" w:hAnsi="Arial" w:eastAsia="Arial" w:cs="Arial"/>
          <w:color w:val="000000"/>
          <w:sz w:val="24"/>
          <w:szCs w:val="24"/>
          <w:lang w:val="en-IN" w:eastAsia="en-IN" w:bidi="ar-SA"/>
        </w:rPr>
        <w:t xml:space="preserve"> algorithm for controlling a </w:t>
      </w:r>
      <w:r>
        <w:rPr>
          <w:rFonts w:ascii="Arial" w:hAnsi="Arial" w:eastAsia="Arial" w:cs="Arial"/>
          <w:b/>
          <w:bCs/>
          <w:color w:val="000000"/>
          <w:sz w:val="24"/>
          <w:szCs w:val="24"/>
          <w:lang w:val="en-IN" w:eastAsia="en-IN" w:bidi="ar-SA"/>
        </w:rPr>
        <w:t>Industrial</w:t>
      </w:r>
      <w:r>
        <w:rPr>
          <w:rFonts w:ascii="Arial" w:hAnsi="Arial" w:eastAsia="Arial" w:cs="Arial"/>
          <w:color w:val="000000"/>
          <w:sz w:val="24"/>
          <w:szCs w:val="24"/>
          <w:lang w:val="en-IN" w:eastAsia="en-IN" w:bidi="ar-SA"/>
        </w:rPr>
        <w:t xml:space="preserve"> robotic arm in an automated manufacturing environment. Evaluate policy stability, precision, convergence speed, and overall production efficiency.</w:t>
      </w:r>
    </w:p>
    <w:p w14:paraId="0DA583C2">
      <w:pPr>
        <w:pBdr>
          <w:top w:val="none" w:color="auto" w:sz="0" w:space="0"/>
          <w:left w:val="none" w:color="auto" w:sz="0" w:space="0"/>
          <w:bottom w:val="none" w:color="auto" w:sz="0" w:space="0"/>
          <w:right w:val="none" w:color="auto" w:sz="0" w:space="0"/>
          <w:between w:val="none" w:color="auto" w:sz="0" w:space="0"/>
        </w:pBdr>
        <w:ind w:left="7484"/>
        <w:contextualSpacing/>
        <w:jc w:val="both"/>
        <w:rPr>
          <w:rFonts w:ascii="Arial" w:hAnsi="Arial" w:eastAsia="Arial" w:cs="Arial"/>
          <w:color w:val="000000"/>
          <w:sz w:val="24"/>
          <w:szCs w:val="24"/>
          <w:lang w:val="en-IN" w:eastAsia="en-IN" w:bidi="ar-SA"/>
        </w:rPr>
      </w:pPr>
      <w:r>
        <w:rPr>
          <w:rFonts w:ascii="Arial" w:hAnsi="Arial" w:eastAsia="Arial" w:cs="Arial"/>
          <w:b/>
          <w:bCs/>
          <w:color w:val="000000"/>
          <w:sz w:val="24"/>
          <w:szCs w:val="24"/>
          <w:lang w:val="en-IN" w:eastAsia="en-IN" w:bidi="ar-SA"/>
        </w:rPr>
        <w:t xml:space="preserve">   </w:t>
      </w:r>
      <w:r>
        <w:rPr>
          <w:rFonts w:ascii="Arial" w:hAnsi="Arial" w:eastAsia="Arial" w:cs="Arial"/>
          <w:color w:val="000000"/>
          <w:sz w:val="24"/>
          <w:szCs w:val="24"/>
          <w:lang w:val="en-IN" w:eastAsia="en-IN" w:bidi="ar-SA"/>
        </w:rPr>
        <w:t xml:space="preserve"> </w:t>
      </w:r>
      <w:r>
        <w:rPr>
          <w:rFonts w:ascii="Arial" w:hAnsi="Arial" w:eastAsia="Arial" w:cs="Arial"/>
          <w:b/>
          <w:bCs/>
          <w:color w:val="000000"/>
          <w:sz w:val="24"/>
          <w:szCs w:val="24"/>
          <w:lang w:val="en-IN" w:eastAsia="en-IN" w:bidi="ar-SA"/>
        </w:rPr>
        <w:t>(10 Marks)</w:t>
      </w:r>
    </w:p>
    <w:p w14:paraId="72524F2B">
      <w:pPr>
        <w:numPr>
          <w:ilvl w:val="0"/>
          <w:numId w:val="1"/>
        </w:numPr>
        <w:pBdr>
          <w:top w:val="none" w:color="auto" w:sz="0" w:space="0"/>
          <w:left w:val="none" w:color="auto" w:sz="0" w:space="0"/>
          <w:bottom w:val="none" w:color="auto" w:sz="0" w:space="0"/>
          <w:right w:val="none" w:color="auto" w:sz="0" w:space="0"/>
          <w:between w:val="none" w:color="auto" w:sz="0" w:space="0"/>
        </w:pBdr>
        <w:ind w:left="284"/>
        <w:contextualSpacing/>
        <w:jc w:val="both"/>
        <w:rPr>
          <w:rFonts w:ascii="Arial" w:hAnsi="Arial" w:eastAsia="Arial" w:cs="Arial"/>
          <w:color w:val="000000"/>
          <w:sz w:val="24"/>
          <w:szCs w:val="24"/>
          <w:lang w:val="en-IN" w:eastAsia="en-IN" w:bidi="ar-SA"/>
        </w:rPr>
      </w:pPr>
      <w:r>
        <w:rPr>
          <w:rFonts w:ascii="Arial" w:hAnsi="Arial" w:eastAsia="Arial" w:cs="Arial"/>
          <w:b/>
          <w:bCs/>
          <w:color w:val="000000"/>
          <w:sz w:val="24"/>
          <w:szCs w:val="24"/>
          <w:lang w:val="en-IN" w:eastAsia="en-IN" w:bidi="ar-SA"/>
        </w:rPr>
        <w:t>Design and develop</w:t>
      </w:r>
      <w:r>
        <w:rPr>
          <w:rFonts w:ascii="Arial" w:hAnsi="Arial" w:eastAsia="Arial" w:cs="Arial"/>
          <w:color w:val="000000"/>
          <w:sz w:val="24"/>
          <w:szCs w:val="24"/>
          <w:lang w:val="en-IN" w:eastAsia="en-IN" w:bidi="ar-SA"/>
        </w:rPr>
        <w:t xml:space="preserve"> a </w:t>
      </w:r>
      <w:r>
        <w:rPr>
          <w:rFonts w:ascii="Arial" w:hAnsi="Arial" w:eastAsia="Arial" w:cs="Arial"/>
          <w:b/>
          <w:bCs/>
          <w:color w:val="000000"/>
          <w:sz w:val="24"/>
          <w:szCs w:val="24"/>
          <w:lang w:val="en-IN" w:eastAsia="en-IN" w:bidi="ar-SA"/>
        </w:rPr>
        <w:t>Policy-Based Reinforcement Learning</w:t>
      </w:r>
      <w:r>
        <w:rPr>
          <w:rFonts w:ascii="Arial" w:hAnsi="Arial" w:eastAsia="Arial" w:cs="Arial"/>
          <w:color w:val="000000"/>
          <w:sz w:val="24"/>
          <w:szCs w:val="24"/>
          <w:lang w:val="en-IN" w:eastAsia="en-IN" w:bidi="ar-SA"/>
        </w:rPr>
        <w:t xml:space="preserve"> system for </w:t>
      </w:r>
      <w:r>
        <w:rPr>
          <w:rFonts w:ascii="Arial" w:hAnsi="Arial" w:eastAsia="Arial" w:cs="Arial"/>
          <w:b/>
          <w:bCs/>
          <w:color w:val="000000"/>
          <w:sz w:val="24"/>
          <w:szCs w:val="24"/>
          <w:lang w:val="en-IN" w:eastAsia="en-IN" w:bidi="ar-SA"/>
        </w:rPr>
        <w:t>Healthcare Treatment</w:t>
      </w:r>
      <w:r>
        <w:rPr>
          <w:rFonts w:ascii="Arial" w:hAnsi="Arial" w:eastAsia="Arial" w:cs="Arial"/>
          <w:color w:val="000000"/>
          <w:sz w:val="24"/>
          <w:szCs w:val="24"/>
          <w:lang w:val="en-IN" w:eastAsia="en-IN" w:bidi="ar-SA"/>
        </w:rPr>
        <w:t xml:space="preserve"> adaptive patient treatment planning. Compare </w:t>
      </w:r>
      <w:r>
        <w:rPr>
          <w:rFonts w:ascii="Arial" w:hAnsi="Arial" w:eastAsia="Arial" w:cs="Arial"/>
          <w:b/>
          <w:bCs/>
          <w:color w:val="000000"/>
          <w:sz w:val="24"/>
          <w:szCs w:val="24"/>
          <w:lang w:val="en-IN" w:eastAsia="en-IN" w:bidi="ar-SA"/>
        </w:rPr>
        <w:t>A2C</w:t>
      </w:r>
      <w:r>
        <w:rPr>
          <w:rFonts w:ascii="Arial" w:hAnsi="Arial" w:eastAsia="Arial" w:cs="Arial"/>
          <w:color w:val="000000"/>
          <w:sz w:val="24"/>
          <w:szCs w:val="24"/>
          <w:lang w:val="en-IN" w:eastAsia="en-IN" w:bidi="ar-SA"/>
        </w:rPr>
        <w:t xml:space="preserve"> and </w:t>
      </w:r>
      <w:r>
        <w:rPr>
          <w:rFonts w:ascii="Arial" w:hAnsi="Arial" w:eastAsia="Arial" w:cs="Arial"/>
          <w:b/>
          <w:bCs/>
          <w:color w:val="000000"/>
          <w:sz w:val="24"/>
          <w:szCs w:val="24"/>
          <w:lang w:val="en-IN" w:eastAsia="en-IN" w:bidi="ar-SA"/>
        </w:rPr>
        <w:t>PPO</w:t>
      </w:r>
      <w:r>
        <w:rPr>
          <w:rFonts w:ascii="Arial" w:hAnsi="Arial" w:eastAsia="Arial" w:cs="Arial"/>
          <w:color w:val="000000"/>
          <w:sz w:val="24"/>
          <w:szCs w:val="24"/>
          <w:lang w:val="en-IN" w:eastAsia="en-IN" w:bidi="ar-SA"/>
        </w:rPr>
        <w:t xml:space="preserve"> in terms of treatment effectiveness, cumulative reward, and learning stability using simulated patient data. </w:t>
      </w:r>
    </w:p>
    <w:p w14:paraId="38E733A8">
      <w:pPr>
        <w:pBdr>
          <w:top w:val="none" w:color="auto" w:sz="0" w:space="0"/>
          <w:left w:val="none" w:color="auto" w:sz="0" w:space="0"/>
          <w:bottom w:val="none" w:color="auto" w:sz="0" w:space="0"/>
          <w:right w:val="none" w:color="auto" w:sz="0" w:space="0"/>
          <w:between w:val="none" w:color="auto" w:sz="0" w:space="0"/>
        </w:pBdr>
        <w:ind w:left="7484"/>
        <w:contextualSpacing/>
        <w:jc w:val="both"/>
        <w:rPr>
          <w:rFonts w:ascii="Arial" w:hAnsi="Arial" w:eastAsia="Arial" w:cs="Arial"/>
          <w:color w:val="000000"/>
          <w:sz w:val="24"/>
          <w:szCs w:val="24"/>
          <w:lang w:val="en-IN" w:eastAsia="en-IN" w:bidi="ar-SA"/>
        </w:rPr>
      </w:pPr>
      <w:r>
        <w:rPr>
          <w:rFonts w:ascii="Arial" w:hAnsi="Arial" w:eastAsia="Arial" w:cs="Arial"/>
          <w:b/>
          <w:bCs/>
          <w:color w:val="000000"/>
          <w:sz w:val="24"/>
          <w:szCs w:val="24"/>
          <w:lang w:val="en-IN" w:eastAsia="en-IN" w:bidi="ar-SA"/>
        </w:rPr>
        <w:t xml:space="preserve">    (10 Marks)</w:t>
      </w:r>
    </w:p>
    <w:p w14:paraId="42205F00">
      <w:pPr>
        <w:pBdr>
          <w:top w:val="none" w:color="auto" w:sz="0" w:space="0"/>
          <w:left w:val="none" w:color="auto" w:sz="0" w:space="0"/>
          <w:bottom w:val="none" w:color="auto" w:sz="0" w:space="0"/>
          <w:right w:val="none" w:color="auto" w:sz="0" w:space="0"/>
          <w:between w:val="none" w:color="auto" w:sz="0" w:space="0"/>
        </w:pBdr>
        <w:jc w:val="both"/>
        <w:rPr>
          <w:rFonts w:ascii="Arial" w:hAnsi="Arial" w:eastAsia="Arial" w:cs="Arial"/>
          <w:color w:val="000000"/>
          <w:sz w:val="24"/>
          <w:szCs w:val="24"/>
          <w:lang w:val="en-IN" w:eastAsia="en-IN" w:bidi="ar-SA"/>
        </w:rPr>
      </w:pPr>
    </w:p>
    <w:p w14:paraId="1BA936A0">
      <w:pPr>
        <w:numPr>
          <w:ilvl w:val="0"/>
          <w:numId w:val="1"/>
        </w:numPr>
        <w:pBdr>
          <w:top w:val="none" w:color="auto" w:sz="0" w:space="0"/>
          <w:left w:val="none" w:color="auto" w:sz="0" w:space="0"/>
          <w:bottom w:val="none" w:color="auto" w:sz="0" w:space="0"/>
          <w:right w:val="none" w:color="auto" w:sz="0" w:space="0"/>
          <w:between w:val="none" w:color="auto" w:sz="0" w:space="0"/>
        </w:pBdr>
        <w:ind w:left="284"/>
        <w:contextualSpacing/>
        <w:jc w:val="both"/>
        <w:rPr>
          <w:rFonts w:ascii="Arial" w:hAnsi="Arial" w:eastAsia="Arial" w:cs="Arial"/>
          <w:color w:val="000000"/>
          <w:sz w:val="24"/>
          <w:szCs w:val="24"/>
          <w:lang w:val="en-IN" w:eastAsia="en-IN" w:bidi="ar-SA"/>
        </w:rPr>
      </w:pPr>
      <w:r>
        <w:rPr>
          <w:rFonts w:ascii="Arial" w:hAnsi="Arial" w:eastAsia="Arial" w:cs="Arial"/>
          <w:b/>
          <w:bCs/>
          <w:color w:val="000000"/>
          <w:sz w:val="24"/>
          <w:szCs w:val="24"/>
          <w:lang w:val="en-IN" w:eastAsia="en-IN" w:bidi="ar-SA"/>
        </w:rPr>
        <w:t>Develop</w:t>
      </w:r>
      <w:r>
        <w:rPr>
          <w:rFonts w:ascii="Arial" w:hAnsi="Arial" w:eastAsia="Arial" w:cs="Arial"/>
          <w:color w:val="000000"/>
          <w:sz w:val="24"/>
          <w:szCs w:val="24"/>
          <w:lang w:val="en-IN" w:eastAsia="en-IN" w:bidi="ar-SA"/>
        </w:rPr>
        <w:t xml:space="preserve"> a </w:t>
      </w:r>
      <w:r>
        <w:rPr>
          <w:rFonts w:ascii="Arial" w:hAnsi="Arial" w:eastAsia="Arial" w:cs="Arial"/>
          <w:b/>
          <w:bCs/>
          <w:color w:val="000000"/>
          <w:sz w:val="24"/>
          <w:szCs w:val="24"/>
          <w:lang w:val="en-IN" w:eastAsia="en-IN" w:bidi="ar-SA"/>
        </w:rPr>
        <w:t>Deep Reinforcement Learning</w:t>
      </w:r>
      <w:r>
        <w:rPr>
          <w:rFonts w:ascii="Arial" w:hAnsi="Arial" w:eastAsia="Arial" w:cs="Arial"/>
          <w:color w:val="000000"/>
          <w:sz w:val="24"/>
          <w:szCs w:val="24"/>
          <w:lang w:val="en-IN" w:eastAsia="en-IN" w:bidi="ar-SA"/>
        </w:rPr>
        <w:t xml:space="preserve"> model using </w:t>
      </w:r>
      <w:r>
        <w:rPr>
          <w:rFonts w:ascii="Arial" w:hAnsi="Arial" w:eastAsia="Arial" w:cs="Arial"/>
          <w:b/>
          <w:bCs/>
          <w:color w:val="000000"/>
          <w:sz w:val="24"/>
          <w:szCs w:val="24"/>
          <w:lang w:val="en-IN" w:eastAsia="en-IN" w:bidi="ar-SA"/>
        </w:rPr>
        <w:t>DDPG</w:t>
      </w:r>
      <w:r>
        <w:rPr>
          <w:rFonts w:ascii="Arial" w:hAnsi="Arial" w:eastAsia="Arial" w:cs="Arial"/>
          <w:color w:val="000000"/>
          <w:sz w:val="24"/>
          <w:szCs w:val="24"/>
          <w:lang w:val="en-IN" w:eastAsia="en-IN" w:bidi="ar-SA"/>
        </w:rPr>
        <w:t xml:space="preserve"> or </w:t>
      </w:r>
      <w:r>
        <w:rPr>
          <w:rFonts w:ascii="Arial" w:hAnsi="Arial" w:eastAsia="Arial" w:cs="Arial"/>
          <w:b/>
          <w:bCs/>
          <w:color w:val="000000"/>
          <w:sz w:val="24"/>
          <w:szCs w:val="24"/>
          <w:lang w:val="en-IN" w:eastAsia="en-IN" w:bidi="ar-SA"/>
        </w:rPr>
        <w:t>PPO</w:t>
      </w:r>
      <w:r>
        <w:rPr>
          <w:rFonts w:ascii="Arial" w:hAnsi="Arial" w:eastAsia="Arial" w:cs="Arial"/>
          <w:color w:val="000000"/>
          <w:sz w:val="24"/>
          <w:szCs w:val="24"/>
          <w:lang w:val="en-IN" w:eastAsia="en-IN" w:bidi="ar-SA"/>
        </w:rPr>
        <w:t xml:space="preserve"> for autonomous drone navigation in dynamic environments. Evaluate navigation accuracy, obstacle avoidance, energy consumption, and policy convergence. </w:t>
      </w:r>
    </w:p>
    <w:p w14:paraId="4CCE75A8">
      <w:pPr>
        <w:pBdr>
          <w:top w:val="none" w:color="auto" w:sz="0" w:space="0"/>
          <w:left w:val="none" w:color="auto" w:sz="0" w:space="0"/>
          <w:bottom w:val="none" w:color="auto" w:sz="0" w:space="0"/>
          <w:right w:val="none" w:color="auto" w:sz="0" w:space="0"/>
          <w:between w:val="none" w:color="auto" w:sz="0" w:space="0"/>
        </w:pBdr>
        <w:ind w:left="7484"/>
        <w:contextualSpacing/>
        <w:jc w:val="both"/>
        <w:rPr>
          <w:rFonts w:ascii="Arial" w:hAnsi="Arial" w:eastAsia="Arial" w:cs="Arial"/>
          <w:color w:val="000000"/>
          <w:sz w:val="24"/>
          <w:szCs w:val="24"/>
          <w:lang w:val="en-IN" w:eastAsia="en-IN" w:bidi="ar-SA"/>
        </w:rPr>
      </w:pPr>
      <w:r>
        <w:rPr>
          <w:rFonts w:ascii="Arial" w:hAnsi="Arial" w:eastAsia="Arial" w:cs="Arial"/>
          <w:b/>
          <w:bCs/>
          <w:color w:val="000000"/>
          <w:sz w:val="24"/>
          <w:szCs w:val="24"/>
          <w:lang w:val="en-IN" w:eastAsia="en-IN" w:bidi="ar-SA"/>
        </w:rPr>
        <w:t xml:space="preserve">    (10 Marks)</w:t>
      </w:r>
    </w:p>
    <w:p w14:paraId="32546619">
      <w:pPr>
        <w:pBdr>
          <w:top w:val="none" w:color="auto" w:sz="0" w:space="0"/>
          <w:left w:val="none" w:color="auto" w:sz="0" w:space="0"/>
          <w:bottom w:val="none" w:color="auto" w:sz="0" w:space="0"/>
          <w:right w:val="none" w:color="auto" w:sz="0" w:space="0"/>
          <w:between w:val="none" w:color="auto" w:sz="0" w:space="0"/>
        </w:pBdr>
        <w:ind w:left="284"/>
        <w:contextualSpacing/>
        <w:jc w:val="both"/>
        <w:rPr>
          <w:rFonts w:ascii="Arial" w:hAnsi="Arial" w:eastAsia="Arial" w:cs="Arial"/>
          <w:color w:val="000000"/>
          <w:sz w:val="24"/>
          <w:szCs w:val="24"/>
          <w:lang w:val="en-IN" w:eastAsia="en-IN" w:bidi="ar-SA"/>
        </w:rPr>
      </w:pPr>
    </w:p>
    <w:p w14:paraId="72ABE0BD">
      <w:pPr>
        <w:numPr>
          <w:ilvl w:val="0"/>
          <w:numId w:val="1"/>
        </w:numPr>
        <w:pBdr>
          <w:top w:val="none" w:color="auto" w:sz="0" w:space="0"/>
          <w:left w:val="none" w:color="auto" w:sz="0" w:space="0"/>
          <w:bottom w:val="none" w:color="auto" w:sz="0" w:space="0"/>
          <w:right w:val="none" w:color="auto" w:sz="0" w:space="0"/>
          <w:between w:val="none" w:color="auto" w:sz="0" w:space="0"/>
        </w:pBdr>
        <w:ind w:left="284"/>
        <w:contextualSpacing/>
        <w:jc w:val="both"/>
        <w:rPr>
          <w:rFonts w:ascii="Arial" w:hAnsi="Arial" w:eastAsia="Arial" w:cs="Arial"/>
          <w:color w:val="000000"/>
          <w:sz w:val="24"/>
          <w:szCs w:val="24"/>
          <w:lang w:val="en-IN" w:eastAsia="en-IN" w:bidi="ar-SA"/>
        </w:rPr>
      </w:pPr>
      <w:r>
        <w:rPr>
          <w:rFonts w:ascii="Arial" w:hAnsi="Arial" w:eastAsia="Arial" w:cs="Arial"/>
          <w:b/>
          <w:bCs/>
          <w:color w:val="000000"/>
          <w:sz w:val="24"/>
          <w:szCs w:val="24"/>
          <w:lang w:val="en-IN" w:eastAsia="en-IN" w:bidi="ar-SA"/>
        </w:rPr>
        <w:t>Design and implement</w:t>
      </w:r>
      <w:r>
        <w:rPr>
          <w:rFonts w:ascii="Arial" w:hAnsi="Arial" w:eastAsia="Arial" w:cs="Arial"/>
          <w:color w:val="000000"/>
          <w:sz w:val="24"/>
          <w:szCs w:val="24"/>
          <w:lang w:val="en-IN" w:eastAsia="en-IN" w:bidi="ar-SA"/>
        </w:rPr>
        <w:t xml:space="preserve"> an </w:t>
      </w:r>
      <w:r>
        <w:rPr>
          <w:rFonts w:ascii="Arial" w:hAnsi="Arial" w:eastAsia="Arial" w:cs="Arial"/>
          <w:b/>
          <w:bCs/>
          <w:color w:val="000000"/>
          <w:sz w:val="24"/>
          <w:szCs w:val="24"/>
          <w:lang w:val="en-IN" w:eastAsia="en-IN" w:bidi="ar-SA"/>
        </w:rPr>
        <w:t>A3C-based Reinforcement Learning</w:t>
      </w:r>
      <w:r>
        <w:rPr>
          <w:rFonts w:ascii="Arial" w:hAnsi="Arial" w:eastAsia="Arial" w:cs="Arial"/>
          <w:color w:val="000000"/>
          <w:sz w:val="24"/>
          <w:szCs w:val="24"/>
          <w:lang w:val="en-IN" w:eastAsia="en-IN" w:bidi="ar-SA"/>
        </w:rPr>
        <w:t xml:space="preserve"> framework for dynamic cloud resource allocation. Compare the algorithm with Vanilla Policy Gradient using metrics such as response time, CPU utilization, and resource efficiency. </w:t>
      </w:r>
    </w:p>
    <w:p w14:paraId="308AE394">
      <w:pPr>
        <w:pBdr>
          <w:top w:val="none" w:color="auto" w:sz="0" w:space="0"/>
          <w:left w:val="none" w:color="auto" w:sz="0" w:space="0"/>
          <w:bottom w:val="none" w:color="auto" w:sz="0" w:space="0"/>
          <w:right w:val="none" w:color="auto" w:sz="0" w:space="0"/>
          <w:between w:val="none" w:color="auto" w:sz="0" w:space="0"/>
        </w:pBdr>
        <w:jc w:val="both"/>
        <w:rPr>
          <w:rFonts w:ascii="Arial" w:hAnsi="Arial" w:eastAsia="Arial" w:cs="Arial"/>
          <w:color w:val="000000"/>
          <w:sz w:val="24"/>
          <w:szCs w:val="24"/>
          <w:lang w:val="en-IN" w:eastAsia="en-IN" w:bidi="ar-SA"/>
        </w:rPr>
      </w:pPr>
      <w:r>
        <w:rPr>
          <w:rFonts w:ascii="Arial" w:hAnsi="Arial" w:eastAsia="Arial" w:cs="Arial"/>
          <w:b/>
          <w:bCs/>
          <w:color w:val="000000"/>
          <w:sz w:val="24"/>
          <w:szCs w:val="24"/>
          <w:lang w:val="en-IN" w:eastAsia="en-IN" w:bidi="ar-SA"/>
        </w:rPr>
        <w:t xml:space="preserve">                                                                                                                   (10 Marks)</w:t>
      </w:r>
    </w:p>
    <w:p w14:paraId="6B9AE794">
      <w:pPr>
        <w:pBdr>
          <w:top w:val="none" w:color="auto" w:sz="0" w:space="0"/>
          <w:left w:val="none" w:color="auto" w:sz="0" w:space="0"/>
          <w:bottom w:val="none" w:color="auto" w:sz="0" w:space="0"/>
          <w:right w:val="none" w:color="auto" w:sz="0" w:space="0"/>
          <w:between w:val="none" w:color="auto" w:sz="0" w:space="0"/>
        </w:pBdr>
        <w:jc w:val="both"/>
        <w:rPr>
          <w:rFonts w:ascii="Arial" w:hAnsi="Arial" w:eastAsia="Arial" w:cs="Arial"/>
          <w:color w:val="000000"/>
          <w:sz w:val="24"/>
          <w:szCs w:val="24"/>
          <w:lang w:val="en-IN" w:eastAsia="en-IN" w:bidi="ar-SA"/>
        </w:rPr>
      </w:pPr>
    </w:p>
    <w:p w14:paraId="4AC494CE">
      <w:pPr>
        <w:numPr>
          <w:ilvl w:val="0"/>
          <w:numId w:val="1"/>
        </w:numPr>
        <w:pBdr>
          <w:top w:val="none" w:color="auto" w:sz="0" w:space="0"/>
          <w:left w:val="none" w:color="auto" w:sz="0" w:space="0"/>
          <w:bottom w:val="none" w:color="auto" w:sz="0" w:space="0"/>
          <w:right w:val="none" w:color="auto" w:sz="0" w:space="0"/>
          <w:between w:val="none" w:color="auto" w:sz="0" w:space="0"/>
        </w:pBdr>
        <w:ind w:left="284"/>
        <w:contextualSpacing/>
        <w:jc w:val="both"/>
        <w:rPr>
          <w:rFonts w:ascii="Arial" w:hAnsi="Arial" w:eastAsia="Arial" w:cs="Arial"/>
          <w:color w:val="000000"/>
          <w:sz w:val="24"/>
          <w:szCs w:val="24"/>
          <w:lang w:val="en-IN" w:eastAsia="en-IN" w:bidi="ar-SA"/>
        </w:rPr>
      </w:pPr>
      <w:r>
        <w:rPr>
          <w:rFonts w:ascii="Arial" w:hAnsi="Arial" w:eastAsia="Arial" w:cs="Arial"/>
          <w:b/>
          <w:bCs/>
          <w:color w:val="000000"/>
          <w:sz w:val="24"/>
          <w:szCs w:val="24"/>
          <w:lang w:val="en-IN" w:eastAsia="en-IN" w:bidi="ar-SA"/>
        </w:rPr>
        <w:t>Develop</w:t>
      </w:r>
      <w:r>
        <w:rPr>
          <w:rFonts w:ascii="Arial" w:hAnsi="Arial" w:eastAsia="Arial" w:cs="Arial"/>
          <w:color w:val="000000"/>
          <w:sz w:val="24"/>
          <w:szCs w:val="24"/>
          <w:lang w:val="en-IN" w:eastAsia="en-IN" w:bidi="ar-SA"/>
        </w:rPr>
        <w:t xml:space="preserve"> a </w:t>
      </w:r>
      <w:r>
        <w:rPr>
          <w:rFonts w:ascii="Arial" w:hAnsi="Arial" w:eastAsia="Arial" w:cs="Arial"/>
          <w:b/>
          <w:bCs/>
          <w:color w:val="000000"/>
          <w:sz w:val="24"/>
          <w:szCs w:val="24"/>
          <w:lang w:val="en-IN" w:eastAsia="en-IN" w:bidi="ar-SA"/>
        </w:rPr>
        <w:t>Policy Gradient-based predictive maintenance system</w:t>
      </w:r>
      <w:r>
        <w:rPr>
          <w:rFonts w:ascii="Arial" w:hAnsi="Arial" w:eastAsia="Arial" w:cs="Arial"/>
          <w:color w:val="000000"/>
          <w:sz w:val="24"/>
          <w:szCs w:val="24"/>
          <w:lang w:val="en-IN" w:eastAsia="en-IN" w:bidi="ar-SA"/>
        </w:rPr>
        <w:t xml:space="preserve"> for industrial machines. Design the RL environment, reward function, and policy network to minimize maintenance costs and machine downtime. Compare the performance of </w:t>
      </w:r>
      <w:r>
        <w:rPr>
          <w:rFonts w:ascii="Arial" w:hAnsi="Arial" w:eastAsia="Arial" w:cs="Arial"/>
          <w:b/>
          <w:bCs/>
          <w:color w:val="000000"/>
          <w:sz w:val="24"/>
          <w:szCs w:val="24"/>
          <w:lang w:val="en-IN" w:eastAsia="en-IN" w:bidi="ar-SA"/>
        </w:rPr>
        <w:t>REINFORCE</w:t>
      </w:r>
      <w:r>
        <w:rPr>
          <w:rFonts w:ascii="Arial" w:hAnsi="Arial" w:eastAsia="Arial" w:cs="Arial"/>
          <w:color w:val="000000"/>
          <w:sz w:val="24"/>
          <w:szCs w:val="24"/>
          <w:lang w:val="en-IN" w:eastAsia="en-IN" w:bidi="ar-SA"/>
        </w:rPr>
        <w:t xml:space="preserve"> and </w:t>
      </w:r>
      <w:r>
        <w:rPr>
          <w:rFonts w:ascii="Arial" w:hAnsi="Arial" w:eastAsia="Arial" w:cs="Arial"/>
          <w:b/>
          <w:bCs/>
          <w:color w:val="000000"/>
          <w:sz w:val="24"/>
          <w:szCs w:val="24"/>
          <w:lang w:val="en-IN" w:eastAsia="en-IN" w:bidi="ar-SA"/>
        </w:rPr>
        <w:t>PPO</w:t>
      </w:r>
      <w:r>
        <w:rPr>
          <w:rFonts w:ascii="Arial" w:hAnsi="Arial" w:eastAsia="Arial" w:cs="Arial"/>
          <w:color w:val="000000"/>
          <w:sz w:val="24"/>
          <w:szCs w:val="24"/>
          <w:lang w:val="en-IN" w:eastAsia="en-IN" w:bidi="ar-SA"/>
        </w:rPr>
        <w:t xml:space="preserve">. </w:t>
      </w:r>
    </w:p>
    <w:p w14:paraId="3803EC9D">
      <w:pPr>
        <w:pBdr>
          <w:top w:val="none" w:color="auto" w:sz="0" w:space="0"/>
          <w:left w:val="none" w:color="auto" w:sz="0" w:space="0"/>
          <w:bottom w:val="none" w:color="auto" w:sz="0" w:space="0"/>
          <w:right w:val="none" w:color="auto" w:sz="0" w:space="0"/>
          <w:between w:val="none" w:color="auto" w:sz="0" w:space="0"/>
        </w:pBdr>
        <w:ind w:left="7484"/>
        <w:contextualSpacing/>
        <w:jc w:val="both"/>
        <w:rPr>
          <w:rFonts w:ascii="Arial" w:hAnsi="Arial" w:eastAsia="Arial" w:cs="Arial"/>
          <w:color w:val="000000"/>
          <w:sz w:val="24"/>
          <w:szCs w:val="24"/>
          <w:lang w:val="en-IN" w:eastAsia="en-IN" w:bidi="ar-SA"/>
        </w:rPr>
      </w:pPr>
      <w:r>
        <w:rPr>
          <w:rFonts w:ascii="Arial" w:hAnsi="Arial" w:eastAsia="Arial" w:cs="Arial"/>
          <w:b/>
          <w:bCs/>
          <w:color w:val="000000"/>
          <w:sz w:val="24"/>
          <w:szCs w:val="24"/>
          <w:lang w:val="en-IN" w:eastAsia="en-IN" w:bidi="ar-SA"/>
        </w:rPr>
        <w:t xml:space="preserve">    (10 Marks)</w:t>
      </w:r>
    </w:p>
    <w:p w14:paraId="2D1E0FBE">
      <w:pPr>
        <w:pBdr>
          <w:top w:val="none" w:color="auto" w:sz="0" w:space="0"/>
          <w:left w:val="none" w:color="auto" w:sz="0" w:space="0"/>
          <w:bottom w:val="none" w:color="auto" w:sz="0" w:space="0"/>
          <w:right w:val="none" w:color="auto" w:sz="0" w:space="0"/>
          <w:between w:val="none" w:color="auto" w:sz="0" w:space="0"/>
        </w:pBdr>
        <w:ind w:left="720"/>
        <w:contextualSpacing/>
        <w:jc w:val="both"/>
        <w:rPr>
          <w:rFonts w:ascii="Arial" w:hAnsi="Arial" w:eastAsia="Arial" w:cs="Arial"/>
          <w:b/>
          <w:bCs/>
          <w:color w:val="000000"/>
          <w:sz w:val="24"/>
          <w:szCs w:val="24"/>
          <w:lang w:val="en-IN" w:eastAsia="en-IN" w:bidi="ar-SA"/>
        </w:rPr>
      </w:pPr>
    </w:p>
    <w:p w14:paraId="2748DB95">
      <w:pPr>
        <w:numPr>
          <w:ilvl w:val="0"/>
          <w:numId w:val="1"/>
        </w:numPr>
        <w:pBdr>
          <w:top w:val="none" w:color="auto" w:sz="0" w:space="0"/>
          <w:left w:val="none" w:color="auto" w:sz="0" w:space="0"/>
          <w:bottom w:val="none" w:color="auto" w:sz="0" w:space="0"/>
          <w:right w:val="none" w:color="auto" w:sz="0" w:space="0"/>
          <w:between w:val="none" w:color="auto" w:sz="0" w:space="0"/>
        </w:pBdr>
        <w:ind w:left="142"/>
        <w:contextualSpacing/>
        <w:jc w:val="both"/>
        <w:rPr>
          <w:rFonts w:ascii="Arial" w:hAnsi="Arial" w:eastAsia="Arial" w:cs="Arial"/>
          <w:color w:val="000000"/>
          <w:sz w:val="24"/>
          <w:szCs w:val="24"/>
          <w:lang w:val="en-IN" w:eastAsia="en-IN" w:bidi="ar-SA"/>
        </w:rPr>
      </w:pPr>
      <w:r>
        <w:rPr>
          <w:rFonts w:ascii="Arial" w:hAnsi="Arial" w:eastAsia="Arial" w:cs="Arial"/>
          <w:b/>
          <w:bCs/>
          <w:color w:val="000000"/>
          <w:sz w:val="24"/>
          <w:szCs w:val="24"/>
          <w:lang w:val="en-IN" w:eastAsia="en-IN" w:bidi="ar-SA"/>
        </w:rPr>
        <w:t>Design, implement, and evaluate</w:t>
      </w:r>
      <w:r>
        <w:rPr>
          <w:rFonts w:ascii="Arial" w:hAnsi="Arial" w:eastAsia="Arial" w:cs="Arial"/>
          <w:color w:val="000000"/>
          <w:sz w:val="24"/>
          <w:szCs w:val="24"/>
          <w:lang w:val="en-IN" w:eastAsia="en-IN" w:bidi="ar-SA"/>
        </w:rPr>
        <w:t xml:space="preserve"> a </w:t>
      </w:r>
      <w:r>
        <w:rPr>
          <w:rFonts w:ascii="Arial" w:hAnsi="Arial" w:eastAsia="Arial" w:cs="Arial"/>
          <w:b/>
          <w:bCs/>
          <w:color w:val="000000"/>
          <w:sz w:val="24"/>
          <w:szCs w:val="24"/>
          <w:lang w:val="en-IN" w:eastAsia="en-IN" w:bidi="ar-SA"/>
        </w:rPr>
        <w:t>Policy-Based Reinforcement Learning</w:t>
      </w:r>
      <w:r>
        <w:rPr>
          <w:rFonts w:ascii="Arial" w:hAnsi="Arial" w:eastAsia="Arial" w:cs="Arial"/>
          <w:color w:val="000000"/>
          <w:sz w:val="24"/>
          <w:szCs w:val="24"/>
          <w:lang w:val="en-IN" w:eastAsia="en-IN" w:bidi="ar-SA"/>
        </w:rPr>
        <w:t xml:space="preserve"> controller for autonomous lane-keeping using </w:t>
      </w:r>
      <w:r>
        <w:rPr>
          <w:rFonts w:ascii="Arial" w:hAnsi="Arial" w:eastAsia="Arial" w:cs="Arial"/>
          <w:b/>
          <w:bCs/>
          <w:color w:val="000000"/>
          <w:sz w:val="24"/>
          <w:szCs w:val="24"/>
          <w:lang w:val="en-IN" w:eastAsia="en-IN" w:bidi="ar-SA"/>
        </w:rPr>
        <w:t>TRPO</w:t>
      </w:r>
      <w:r>
        <w:rPr>
          <w:rFonts w:ascii="Arial" w:hAnsi="Arial" w:eastAsia="Arial" w:cs="Arial"/>
          <w:color w:val="000000"/>
          <w:sz w:val="24"/>
          <w:szCs w:val="24"/>
          <w:lang w:val="en-IN" w:eastAsia="en-IN" w:bidi="ar-SA"/>
        </w:rPr>
        <w:t xml:space="preserve"> or </w:t>
      </w:r>
      <w:r>
        <w:rPr>
          <w:rFonts w:ascii="Arial" w:hAnsi="Arial" w:eastAsia="Arial" w:cs="Arial"/>
          <w:b/>
          <w:bCs/>
          <w:color w:val="000000"/>
          <w:sz w:val="24"/>
          <w:szCs w:val="24"/>
          <w:lang w:val="en-IN" w:eastAsia="en-IN" w:bidi="ar-SA"/>
        </w:rPr>
        <w:t>PPO</w:t>
      </w:r>
      <w:r>
        <w:rPr>
          <w:rFonts w:ascii="Arial" w:hAnsi="Arial" w:eastAsia="Arial" w:cs="Arial"/>
          <w:color w:val="000000"/>
          <w:sz w:val="24"/>
          <w:szCs w:val="24"/>
          <w:lang w:val="en-IN" w:eastAsia="en-IN" w:bidi="ar-SA"/>
        </w:rPr>
        <w:t xml:space="preserve">. Compare the selected algorithm with </w:t>
      </w:r>
      <w:r>
        <w:rPr>
          <w:rFonts w:ascii="Arial" w:hAnsi="Arial" w:eastAsia="Arial" w:cs="Arial"/>
          <w:b/>
          <w:bCs/>
          <w:color w:val="000000"/>
          <w:sz w:val="24"/>
          <w:szCs w:val="24"/>
          <w:lang w:val="en-IN" w:eastAsia="en-IN" w:bidi="ar-SA"/>
        </w:rPr>
        <w:t>A2C</w:t>
      </w:r>
      <w:r>
        <w:rPr>
          <w:rFonts w:ascii="Arial" w:hAnsi="Arial" w:eastAsia="Arial" w:cs="Arial"/>
          <w:color w:val="000000"/>
          <w:sz w:val="24"/>
          <w:szCs w:val="24"/>
          <w:lang w:val="en-IN" w:eastAsia="en-IN" w:bidi="ar-SA"/>
        </w:rPr>
        <w:t xml:space="preserve"> based on lane deviation, safety, reward convergence, and training efficiency. </w:t>
      </w:r>
    </w:p>
    <w:p w14:paraId="6B16AE2D">
      <w:pPr>
        <w:pBdr>
          <w:top w:val="none" w:color="auto" w:sz="0" w:space="0"/>
          <w:left w:val="none" w:color="auto" w:sz="0" w:space="0"/>
          <w:bottom w:val="none" w:color="auto" w:sz="0" w:space="0"/>
          <w:right w:val="none" w:color="auto" w:sz="0" w:space="0"/>
          <w:between w:val="none" w:color="auto" w:sz="0" w:space="0"/>
        </w:pBdr>
        <w:ind w:left="7200"/>
        <w:contextualSpacing/>
        <w:jc w:val="both"/>
        <w:rPr>
          <w:rFonts w:ascii="Arial" w:hAnsi="Arial" w:eastAsia="Arial" w:cs="Arial"/>
          <w:color w:val="000000"/>
          <w:sz w:val="24"/>
          <w:szCs w:val="24"/>
          <w:lang w:val="en-IN" w:eastAsia="en-IN" w:bidi="ar-SA"/>
        </w:rPr>
      </w:pPr>
      <w:r>
        <w:rPr>
          <w:rFonts w:ascii="Arial" w:hAnsi="Arial" w:eastAsia="Arial" w:cs="Arial"/>
          <w:b/>
          <w:bCs/>
          <w:color w:val="000000"/>
          <w:sz w:val="24"/>
          <w:szCs w:val="24"/>
          <w:lang w:val="en-IN" w:eastAsia="en-IN" w:bidi="ar-SA"/>
        </w:rPr>
        <w:t xml:space="preserve">         (10 Marks)</w:t>
      </w:r>
    </w:p>
    <w:p w14:paraId="3DB8AE14">
      <w:pPr>
        <w:pBdr>
          <w:top w:val="none" w:color="auto" w:sz="0" w:space="0"/>
          <w:left w:val="none" w:color="auto" w:sz="0" w:space="0"/>
          <w:bottom w:val="none" w:color="auto" w:sz="0" w:space="0"/>
          <w:right w:val="none" w:color="auto" w:sz="0" w:space="0"/>
          <w:between w:val="none" w:color="auto" w:sz="0" w:space="0"/>
        </w:pBdr>
        <w:jc w:val="both"/>
        <w:rPr>
          <w:rFonts w:ascii="Arial" w:hAnsi="Arial" w:eastAsia="Arial" w:cs="Arial"/>
          <w:color w:val="000000"/>
          <w:sz w:val="24"/>
          <w:szCs w:val="24"/>
          <w:lang w:val="en-IN" w:eastAsia="en-IN" w:bidi="ar-SA"/>
        </w:rPr>
      </w:pPr>
    </w:p>
    <w:p w14:paraId="5B5ABB25">
      <w:pPr>
        <w:rPr>
          <w:rFonts w:ascii="Times New Roman" w:hAnsi="Times New Roman" w:eastAsia="Times New Roman" w:cs="Times New Roman"/>
          <w:b/>
          <w:bCs/>
          <w:sz w:val="24"/>
          <w:szCs w:val="24"/>
          <w:lang w:val="en-IN" w:eastAsia="en-IN" w:bidi="ar-SA"/>
        </w:rPr>
      </w:pPr>
      <w:r>
        <w:rPr>
          <w:rFonts w:ascii="Times New Roman" w:hAnsi="Times New Roman" w:eastAsia="Times New Roman" w:cs="Times New Roman"/>
          <w:sz w:val="22"/>
          <w:szCs w:val="22"/>
          <w:lang w:val="en-IN" w:eastAsia="en-IN" w:bidi="ar-SA"/>
        </w:rPr>
        <mc:AlternateContent>
          <mc:Choice Requires="wps">
            <w:drawing>
              <wp:inline distT="0" distB="0" distL="0" distR="0">
                <wp:extent cx="5746115" cy="26035"/>
                <wp:effectExtent l="6350" t="6350" r="8255" b="13335"/>
                <wp:docPr id="1030" name="Rectangle 3"/>
                <wp:cNvGraphicFramePr/>
                <a:graphic xmlns:a="http://schemas.openxmlformats.org/drawingml/2006/main">
                  <a:graphicData uri="http://schemas.microsoft.com/office/word/2010/wordprocessingShape">
                    <wps:wsp>
                      <wps:cNvSpPr/>
                      <wps:spPr>
                        <a:xfrm>
                          <a:off x="0" y="0"/>
                          <a:ext cx="5746115" cy="26669"/>
                        </a:xfrm>
                        <a:prstGeom prst="rect">
                          <a:avLst/>
                        </a:prstGeom>
                        <a:ln w="12700" cap="flat" cmpd="sng">
                          <a:solidFill>
                            <a:srgbClr val="000000"/>
                          </a:solidFill>
                          <a:prstDash val="solid"/>
                          <a:round/>
                          <a:headEnd type="none" w="sm" len="sm"/>
                          <a:tailEnd type="none" w="sm" len="sm"/>
                        </a:ln>
                      </wps:spPr>
                      <wps:txbx>
                        <w:txbxContent>
                          <w:p w14:paraId="13219C8E">
                            <w:pPr>
                              <w:rPr>
                                <w:rFonts w:ascii="Times New Roman" w:hAnsi="Times New Roman" w:eastAsia="Times New Roman" w:cs="Times New Roman"/>
                                <w:sz w:val="24"/>
                                <w:szCs w:val="24"/>
                                <w:lang w:val="en-IN" w:eastAsia="en-IN" w:bidi="ar-SA"/>
                              </w:rPr>
                            </w:pPr>
                          </w:p>
                        </w:txbxContent>
                      </wps:txbx>
                      <wps:bodyPr wrap="square" lIns="91425" tIns="91425" rIns="91425" bIns="91425" anchor="ctr">
                        <a:noAutofit/>
                      </wps:bodyPr>
                    </wps:wsp>
                  </a:graphicData>
                </a:graphic>
              </wp:inline>
            </w:drawing>
          </mc:Choice>
          <mc:Fallback>
            <w:pict>
              <v:rect id="Rectangle 3" o:spid="_x0000_s1026" o:spt="1" style="height:2.05pt;width:452.45pt;v-text-anchor:middle;" filled="f" stroked="t" coordsize="21600,21600" o:gfxdata="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">
                <v:fill on="f" focussize="0,0"/>
                <v:stroke weight="1pt" color="#000000" joinstyle="round" startarrowwidth="narrow" startarrowlength="short" endarrowwidth="narrow" endarrowlength="short"/>
                <v:imagedata o:title=""/>
                <o:lock v:ext="edit" aspectratio="f"/>
                <v:textbox inset="7.1988188976378pt,7.1988188976378pt,7.1988188976378pt,7.1988188976378pt">
                  <w:txbxContent>
                    <w:p w14:paraId="13219C8E">
                      <w:pPr>
                        <w:rPr>
                          <w:rFonts w:ascii="Times New Roman" w:hAnsi="Times New Roman" w:eastAsia="Times New Roman" w:cs="Times New Roman"/>
                          <w:sz w:val="24"/>
                          <w:szCs w:val="24"/>
                          <w:lang w:val="en-IN" w:eastAsia="en-IN" w:bidi="ar-SA"/>
                        </w:rPr>
                      </w:pPr>
                    </w:p>
                  </w:txbxContent>
                </v:textbox>
                <w10:wrap type="none"/>
                <w10:anchorlock/>
              </v:rect>
            </w:pict>
          </mc:Fallback>
        </mc:AlternateContent>
      </w:r>
    </w:p>
    <w:p w14:paraId="3DEFA424">
      <w:pPr>
        <w:rPr>
          <w:rFonts w:ascii="Times New Roman" w:hAnsi="Times New Roman" w:eastAsia="Times New Roman" w:cs="Times New Roman"/>
          <w:b/>
          <w:bCs/>
          <w:sz w:val="24"/>
          <w:szCs w:val="24"/>
          <w:lang w:val="en-IN" w:eastAsia="en-IN" w:bidi="ar-SA"/>
        </w:rPr>
      </w:pPr>
    </w:p>
    <w:p w14:paraId="143E3C14">
      <w:pPr>
        <w:rPr>
          <w:rFonts w:ascii="Times New Roman" w:hAnsi="Times New Roman" w:eastAsia="Times New Roman" w:cs="Times New Roman"/>
          <w:b/>
          <w:bCs/>
          <w:i/>
          <w:iCs/>
          <w:sz w:val="24"/>
          <w:szCs w:val="24"/>
          <w:lang w:val="en-IN" w:eastAsia="en-IN" w:bidi="ar-SA"/>
        </w:rPr>
      </w:pPr>
      <w:r>
        <w:rPr>
          <w:rFonts w:ascii="Times New Roman" w:hAnsi="Times New Roman" w:eastAsia="Times New Roman" w:cs="Times New Roman"/>
          <w:b/>
          <w:bCs/>
          <w:i/>
          <w:iCs/>
          <w:sz w:val="24"/>
          <w:szCs w:val="24"/>
          <w:lang w:val="en-IN" w:eastAsia="en-IN" w:bidi="ar-SA"/>
        </w:rPr>
        <w:t>Code of Conduct:</w:t>
      </w:r>
    </w:p>
    <w:p w14:paraId="4FF233B8">
      <w:pPr>
        <w:rPr>
          <w:rFonts w:ascii="Times New Roman" w:hAnsi="Times New Roman" w:eastAsia="Times New Roman" w:cs="Times New Roman"/>
          <w:i/>
          <w:iCs/>
          <w:sz w:val="24"/>
          <w:szCs w:val="24"/>
          <w:lang w:val="en-IN" w:eastAsia="en-IN" w:bidi="ar-SA"/>
        </w:rPr>
      </w:pPr>
    </w:p>
    <w:p w14:paraId="680C4414">
      <w:pPr>
        <w:jc w:val="both"/>
        <w:rPr>
          <w:rFonts w:ascii="Times New Roman" w:hAnsi="Times New Roman" w:eastAsia="Times New Roman" w:cs="Times New Roman"/>
          <w:i/>
          <w:iCs/>
          <w:sz w:val="24"/>
          <w:szCs w:val="24"/>
          <w:lang w:val="en-IN" w:eastAsia="en-IN" w:bidi="ar-SA"/>
        </w:rPr>
      </w:pPr>
      <w:r>
        <w:rPr>
          <w:rFonts w:ascii="Times New Roman" w:hAnsi="Times New Roman" w:eastAsia="Times New Roman" w:cs="Times New Roman"/>
          <w:i/>
          <w:iCs/>
          <w:sz w:val="24"/>
          <w:szCs w:val="24"/>
          <w:lang w:val="en-IN" w:eastAsia="en-IN" w:bidi="ar-SA"/>
        </w:rPr>
        <w:t xml:space="preserve">I </w:t>
      </w:r>
      <w:r>
        <w:rPr>
          <w:rFonts w:ascii="Times New Roman" w:hAnsi="Times New Roman" w:eastAsia="Times New Roman" w:cs="Times New Roman"/>
          <w:i/>
          <w:iCs/>
          <w:sz w:val="24"/>
          <w:szCs w:val="24"/>
          <w:u w:val="single"/>
          <w:lang w:val="en-IN" w:eastAsia="en-IN" w:bidi="ar-SA"/>
        </w:rPr>
        <w:t>_</w:t>
      </w:r>
      <w:r>
        <w:rPr>
          <w:rFonts w:hint="default" w:ascii="Times New Roman" w:hAnsi="Times New Roman" w:eastAsia="Times New Roman" w:cs="Times New Roman"/>
          <w:i/>
          <w:iCs/>
          <w:sz w:val="24"/>
          <w:szCs w:val="24"/>
          <w:u w:val="single"/>
          <w:lang w:val="en-US" w:eastAsia="en-IN" w:bidi="ar-SA"/>
        </w:rPr>
        <w:t>Ch. Harsha Chakravarthi</w:t>
      </w:r>
      <w:bookmarkStart w:id="0" w:name="_GoBack"/>
      <w:bookmarkEnd w:id="0"/>
      <w:r>
        <w:rPr>
          <w:rFonts w:hint="default" w:ascii="Times New Roman" w:hAnsi="Times New Roman" w:eastAsia="Times New Roman" w:cs="Times New Roman"/>
          <w:i/>
          <w:iCs/>
          <w:sz w:val="24"/>
          <w:szCs w:val="24"/>
          <w:u w:val="single"/>
          <w:lang w:val="en-US" w:eastAsia="en-IN" w:bidi="ar-SA"/>
        </w:rPr>
        <w:t xml:space="preserve"> (192425095)</w:t>
      </w:r>
      <w:r>
        <w:rPr>
          <w:rFonts w:ascii="Times New Roman" w:hAnsi="Times New Roman" w:eastAsia="Times New Roman" w:cs="Times New Roman"/>
          <w:i/>
          <w:iCs/>
          <w:sz w:val="24"/>
          <w:szCs w:val="24"/>
          <w:lang w:val="en-IN" w:eastAsia="en-IN" w:bidi="ar-SA"/>
        </w:rPr>
        <w:t>_ (Name / Reg No) certify that this submission is my original work and that I have adhered to the guidelines specified for this assessment.</w:t>
      </w:r>
    </w:p>
    <w:p w14:paraId="7655034D">
      <w:pPr>
        <w:jc w:val="both"/>
        <w:rPr>
          <w:rFonts w:ascii="Times New Roman" w:hAnsi="Times New Roman" w:eastAsia="Times New Roman" w:cs="Times New Roman"/>
          <w:i/>
          <w:iCs/>
          <w:sz w:val="24"/>
          <w:szCs w:val="24"/>
          <w:lang w:val="en-IN" w:eastAsia="en-IN" w:bidi="ar-SA"/>
        </w:rPr>
      </w:pPr>
      <w:r>
        <w:rPr>
          <w:rFonts w:ascii="Times New Roman" w:hAnsi="Times New Roman" w:eastAsia="Times New Roman" w:cs="Times New Roman"/>
          <w:i/>
          <w:iCs/>
          <w:sz w:val="24"/>
          <w:szCs w:val="24"/>
          <w:lang w:val="en-IN" w:eastAsia="en-IN" w:bidi="ar-SA"/>
        </w:rPr>
        <w:t>I understand that any violation of academic integrity rules will result in disciplinary action.</w:t>
      </w:r>
    </w:p>
    <w:p w14:paraId="6CCD097B">
      <w:pPr>
        <w:rPr>
          <w:rFonts w:ascii="Times New Roman" w:hAnsi="Times New Roman" w:eastAsia="Times New Roman" w:cs="Times New Roman"/>
          <w:i/>
          <w:iCs/>
          <w:sz w:val="24"/>
          <w:szCs w:val="24"/>
          <w:lang w:val="en-IN" w:eastAsia="en-IN" w:bidi="ar-SA"/>
        </w:rPr>
      </w:pPr>
    </w:p>
    <w:p w14:paraId="1ED14CCB">
      <w:pPr>
        <w:rPr>
          <w:rFonts w:ascii="Times New Roman" w:hAnsi="Times New Roman" w:eastAsia="Times New Roman" w:cs="Times New Roman"/>
          <w:b/>
          <w:bCs/>
          <w:i/>
          <w:iCs/>
          <w:sz w:val="24"/>
          <w:szCs w:val="24"/>
          <w:lang w:val="en-IN" w:eastAsia="en-IN" w:bidi="ar-SA"/>
        </w:rPr>
      </w:pPr>
      <w:r>
        <w:rPr>
          <w:rFonts w:ascii="Times New Roman" w:hAnsi="Times New Roman" w:eastAsia="Times New Roman" w:cs="Times New Roman"/>
          <w:b/>
          <w:bCs/>
          <w:i/>
          <w:iCs/>
          <w:sz w:val="24"/>
          <w:szCs w:val="24"/>
          <w:lang w:val="en-IN" w:eastAsia="en-IN" w:bidi="ar-SA"/>
        </w:rPr>
        <w:t>Signature of the student:</w:t>
      </w:r>
    </w:p>
    <w:p w14:paraId="5DD97149">
      <w:pPr>
        <w:pBdr>
          <w:top w:val="none" w:color="auto" w:sz="0" w:space="0"/>
          <w:left w:val="none" w:color="auto" w:sz="0" w:space="0"/>
          <w:bottom w:val="none" w:color="auto" w:sz="0" w:space="0"/>
          <w:right w:val="none" w:color="auto" w:sz="0" w:space="0"/>
          <w:between w:val="none" w:color="auto" w:sz="0" w:space="0"/>
        </w:pBdr>
        <w:jc w:val="both"/>
        <w:rPr>
          <w:rFonts w:ascii="Arial" w:hAnsi="Arial" w:eastAsia="Arial" w:cs="Arial"/>
          <w:b/>
          <w:bCs/>
          <w:sz w:val="24"/>
          <w:szCs w:val="24"/>
          <w:lang w:val="en-IN" w:eastAsia="en-IN" w:bidi="ar-SA"/>
        </w:rPr>
      </w:pPr>
    </w:p>
    <w:p w14:paraId="65C19BE7">
      <w:pPr>
        <w:pBdr>
          <w:top w:val="none" w:color="auto" w:sz="0" w:space="0"/>
          <w:left w:val="none" w:color="auto" w:sz="0" w:space="0"/>
          <w:bottom w:val="none" w:color="auto" w:sz="0" w:space="0"/>
          <w:right w:val="none" w:color="auto" w:sz="0" w:space="0"/>
          <w:between w:val="none" w:color="auto" w:sz="0" w:space="0"/>
        </w:pBdr>
        <w:jc w:val="both"/>
        <w:rPr>
          <w:rFonts w:ascii="Arial" w:hAnsi="Arial" w:eastAsia="Arial" w:cs="Arial"/>
          <w:b/>
          <w:bCs/>
          <w:color w:val="000000"/>
          <w:sz w:val="24"/>
          <w:szCs w:val="24"/>
          <w:lang w:val="en-IN" w:eastAsia="en-IN" w:bidi="ar-SA"/>
        </w:rPr>
      </w:pPr>
      <w:r>
        <w:rPr>
          <w:rFonts w:ascii="Arial" w:hAnsi="Arial" w:eastAsia="Arial" w:cs="Arial"/>
          <w:b/>
          <w:bCs/>
          <w:color w:val="000000"/>
          <w:sz w:val="24"/>
          <w:szCs w:val="24"/>
          <w:lang w:val="en-IN" w:eastAsia="en-IN" w:bidi="ar-SA"/>
        </w:rPr>
        <w:t>RUBRICS FOR CALCULATION</w:t>
      </w:r>
    </w:p>
    <w:p w14:paraId="6E672E15">
      <w:pPr>
        <w:pBdr>
          <w:top w:val="none" w:color="auto" w:sz="0" w:space="0"/>
          <w:left w:val="none" w:color="auto" w:sz="0" w:space="0"/>
          <w:bottom w:val="none" w:color="auto" w:sz="0" w:space="0"/>
          <w:right w:val="none" w:color="auto" w:sz="0" w:space="0"/>
          <w:between w:val="none" w:color="auto" w:sz="0" w:space="0"/>
        </w:pBdr>
        <w:jc w:val="both"/>
        <w:rPr>
          <w:rFonts w:ascii="Arial" w:hAnsi="Arial" w:eastAsia="Arial" w:cs="Arial"/>
          <w:color w:val="000000"/>
          <w:sz w:val="24"/>
          <w:szCs w:val="24"/>
          <w:lang w:val="en-IN" w:eastAsia="en-IN" w:bidi="ar-SA"/>
        </w:rPr>
      </w:pPr>
    </w:p>
    <w:tbl>
      <w:tblPr>
        <w:tblStyle w:val="19"/>
        <w:tblW w:w="9705" w:type="dxa"/>
        <w:tblInd w:w="-147" w:type="dxa"/>
        <w:tblLayout w:type="fixed"/>
        <w:tblCellMar>
          <w:top w:w="0" w:type="dxa"/>
          <w:left w:w="115" w:type="dxa"/>
          <w:bottom w:w="0" w:type="dxa"/>
          <w:right w:w="115" w:type="dxa"/>
        </w:tblCellMar>
      </w:tblPr>
      <w:tblGrid>
        <w:gridCol w:w="1562"/>
        <w:gridCol w:w="1228"/>
        <w:gridCol w:w="2196"/>
        <w:gridCol w:w="1573"/>
        <w:gridCol w:w="1573"/>
        <w:gridCol w:w="1573"/>
      </w:tblGrid>
      <w:tr w14:paraId="4CB24457">
        <w:tblPrEx>
          <w:tblCellMar>
            <w:top w:w="0" w:type="dxa"/>
            <w:left w:w="115" w:type="dxa"/>
            <w:bottom w:w="0" w:type="dxa"/>
            <w:right w:w="115" w:type="dxa"/>
          </w:tblCellMar>
        </w:tblPrEx>
        <w:trPr>
          <w:trHeight w:val="315" w:hRule="atLeast"/>
        </w:trPr>
        <w:tc>
          <w:tcPr>
            <w:tcW w:w="1562" w:type="dxa"/>
            <w:tcBorders>
              <w:top w:val="single" w:color="000000" w:sz="4" w:space="0"/>
              <w:left w:val="single" w:color="000000" w:sz="4" w:space="0"/>
              <w:bottom w:val="single" w:color="000000" w:sz="4" w:space="0"/>
              <w:right w:val="single" w:color="000000" w:sz="4" w:space="0"/>
            </w:tcBorders>
            <w:vAlign w:val="center"/>
          </w:tcPr>
          <w:p w14:paraId="4C3BEF2D">
            <w:pPr>
              <w:jc w:val="center"/>
              <w:rPr>
                <w:rFonts w:ascii="Arial" w:hAnsi="Arial" w:eastAsia="Arial" w:cs="Arial"/>
                <w:b/>
                <w:bCs/>
                <w:color w:val="000000"/>
                <w:sz w:val="20"/>
                <w:szCs w:val="20"/>
                <w:lang w:val="en-IN" w:eastAsia="en-IN" w:bidi="ar-SA"/>
              </w:rPr>
            </w:pPr>
            <w:r>
              <w:rPr>
                <w:rFonts w:ascii="Arial" w:hAnsi="Arial" w:eastAsia="Arial" w:cs="Arial"/>
                <w:b/>
                <w:bCs/>
                <w:color w:val="000000"/>
                <w:sz w:val="20"/>
                <w:szCs w:val="20"/>
                <w:lang w:val="en-IN" w:eastAsia="en-IN" w:bidi="ar-SA"/>
              </w:rPr>
              <w:t>Criteria</w:t>
            </w:r>
          </w:p>
        </w:tc>
        <w:tc>
          <w:tcPr>
            <w:tcW w:w="1228" w:type="dxa"/>
            <w:tcBorders>
              <w:top w:val="single" w:color="000000" w:sz="4" w:space="0"/>
              <w:left w:val="nil"/>
              <w:bottom w:val="single" w:color="000000" w:sz="4" w:space="0"/>
              <w:right w:val="single" w:color="000000" w:sz="4" w:space="0"/>
            </w:tcBorders>
            <w:vAlign w:val="center"/>
          </w:tcPr>
          <w:p w14:paraId="607A3EE5">
            <w:pPr>
              <w:jc w:val="center"/>
              <w:rPr>
                <w:rFonts w:ascii="Arial" w:hAnsi="Arial" w:eastAsia="Arial" w:cs="Arial"/>
                <w:b/>
                <w:bCs/>
                <w:color w:val="000000"/>
                <w:sz w:val="20"/>
                <w:szCs w:val="20"/>
                <w:lang w:val="en-IN" w:eastAsia="en-IN" w:bidi="ar-SA"/>
              </w:rPr>
            </w:pPr>
            <w:r>
              <w:rPr>
                <w:rFonts w:ascii="Arial" w:hAnsi="Arial" w:eastAsia="Arial" w:cs="Arial"/>
                <w:b/>
                <w:bCs/>
                <w:color w:val="000000"/>
                <w:sz w:val="20"/>
                <w:szCs w:val="20"/>
                <w:lang w:val="en-IN" w:eastAsia="en-IN" w:bidi="ar-SA"/>
              </w:rPr>
              <w:t>Weightage</w:t>
            </w:r>
          </w:p>
        </w:tc>
        <w:tc>
          <w:tcPr>
            <w:tcW w:w="2196" w:type="dxa"/>
            <w:tcBorders>
              <w:top w:val="single" w:color="000000" w:sz="4" w:space="0"/>
              <w:left w:val="nil"/>
              <w:bottom w:val="single" w:color="000000" w:sz="4" w:space="0"/>
              <w:right w:val="single" w:color="000000" w:sz="4" w:space="0"/>
            </w:tcBorders>
            <w:vAlign w:val="center"/>
          </w:tcPr>
          <w:p w14:paraId="09CD5EEB">
            <w:pPr>
              <w:jc w:val="center"/>
              <w:rPr>
                <w:rFonts w:ascii="Arial" w:hAnsi="Arial" w:eastAsia="Arial" w:cs="Arial"/>
                <w:b/>
                <w:bCs/>
                <w:color w:val="000000"/>
                <w:sz w:val="20"/>
                <w:szCs w:val="20"/>
                <w:lang w:val="en-IN" w:eastAsia="en-IN" w:bidi="ar-SA"/>
              </w:rPr>
            </w:pPr>
            <w:r>
              <w:rPr>
                <w:rFonts w:ascii="Arial" w:hAnsi="Arial" w:eastAsia="Arial" w:cs="Arial"/>
                <w:b/>
                <w:bCs/>
                <w:color w:val="000000"/>
                <w:sz w:val="20"/>
                <w:szCs w:val="20"/>
                <w:lang w:val="en-IN" w:eastAsia="en-IN" w:bidi="ar-SA"/>
              </w:rPr>
              <w:t>Level 4 – Exemplary</w:t>
            </w:r>
          </w:p>
        </w:tc>
        <w:tc>
          <w:tcPr>
            <w:tcW w:w="1573" w:type="dxa"/>
            <w:tcBorders>
              <w:top w:val="single" w:color="000000" w:sz="4" w:space="0"/>
              <w:left w:val="nil"/>
              <w:bottom w:val="single" w:color="000000" w:sz="4" w:space="0"/>
              <w:right w:val="single" w:color="000000" w:sz="4" w:space="0"/>
            </w:tcBorders>
            <w:vAlign w:val="center"/>
          </w:tcPr>
          <w:p w14:paraId="01E14FF4">
            <w:pPr>
              <w:jc w:val="center"/>
              <w:rPr>
                <w:rFonts w:ascii="Arial" w:hAnsi="Arial" w:eastAsia="Arial" w:cs="Arial"/>
                <w:b/>
                <w:bCs/>
                <w:color w:val="000000"/>
                <w:sz w:val="20"/>
                <w:szCs w:val="20"/>
                <w:lang w:val="en-IN" w:eastAsia="en-IN" w:bidi="ar-SA"/>
              </w:rPr>
            </w:pPr>
            <w:r>
              <w:rPr>
                <w:rFonts w:ascii="Arial" w:hAnsi="Arial" w:eastAsia="Arial" w:cs="Arial"/>
                <w:b/>
                <w:bCs/>
                <w:color w:val="000000"/>
                <w:sz w:val="20"/>
                <w:szCs w:val="20"/>
                <w:lang w:val="en-IN" w:eastAsia="en-IN" w:bidi="ar-SA"/>
              </w:rPr>
              <w:t>Level 3 – Proficient</w:t>
            </w:r>
          </w:p>
        </w:tc>
        <w:tc>
          <w:tcPr>
            <w:tcW w:w="1573" w:type="dxa"/>
            <w:tcBorders>
              <w:top w:val="single" w:color="000000" w:sz="4" w:space="0"/>
              <w:left w:val="nil"/>
              <w:bottom w:val="single" w:color="000000" w:sz="4" w:space="0"/>
              <w:right w:val="single" w:color="000000" w:sz="4" w:space="0"/>
            </w:tcBorders>
            <w:vAlign w:val="center"/>
          </w:tcPr>
          <w:p w14:paraId="74C6B9AD">
            <w:pPr>
              <w:jc w:val="center"/>
              <w:rPr>
                <w:rFonts w:ascii="Arial" w:hAnsi="Arial" w:eastAsia="Arial" w:cs="Arial"/>
                <w:b/>
                <w:bCs/>
                <w:color w:val="000000"/>
                <w:sz w:val="20"/>
                <w:szCs w:val="20"/>
                <w:lang w:val="en-IN" w:eastAsia="en-IN" w:bidi="ar-SA"/>
              </w:rPr>
            </w:pPr>
            <w:r>
              <w:rPr>
                <w:rFonts w:ascii="Arial" w:hAnsi="Arial" w:eastAsia="Arial" w:cs="Arial"/>
                <w:b/>
                <w:bCs/>
                <w:color w:val="000000"/>
                <w:sz w:val="20"/>
                <w:szCs w:val="20"/>
                <w:lang w:val="en-IN" w:eastAsia="en-IN" w:bidi="ar-SA"/>
              </w:rPr>
              <w:t>Level 2 – Developing</w:t>
            </w:r>
          </w:p>
        </w:tc>
        <w:tc>
          <w:tcPr>
            <w:tcW w:w="1573" w:type="dxa"/>
            <w:tcBorders>
              <w:top w:val="single" w:color="000000" w:sz="4" w:space="0"/>
              <w:left w:val="nil"/>
              <w:bottom w:val="single" w:color="000000" w:sz="4" w:space="0"/>
              <w:right w:val="single" w:color="000000" w:sz="4" w:space="0"/>
            </w:tcBorders>
            <w:vAlign w:val="center"/>
          </w:tcPr>
          <w:p w14:paraId="1476B720">
            <w:pPr>
              <w:jc w:val="center"/>
              <w:rPr>
                <w:rFonts w:ascii="Arial" w:hAnsi="Arial" w:eastAsia="Arial" w:cs="Arial"/>
                <w:b/>
                <w:bCs/>
                <w:color w:val="000000"/>
                <w:sz w:val="20"/>
                <w:szCs w:val="20"/>
                <w:lang w:val="en-IN" w:eastAsia="en-IN" w:bidi="ar-SA"/>
              </w:rPr>
            </w:pPr>
            <w:r>
              <w:rPr>
                <w:rFonts w:ascii="Arial" w:hAnsi="Arial" w:eastAsia="Arial" w:cs="Arial"/>
                <w:b/>
                <w:bCs/>
                <w:color w:val="000000"/>
                <w:sz w:val="20"/>
                <w:szCs w:val="20"/>
                <w:lang w:val="en-IN" w:eastAsia="en-IN" w:bidi="ar-SA"/>
              </w:rPr>
              <w:t>Level 1 – Beginning</w:t>
            </w:r>
          </w:p>
        </w:tc>
      </w:tr>
      <w:tr w14:paraId="67687FC6">
        <w:tblPrEx>
          <w:tblCellMar>
            <w:top w:w="0" w:type="dxa"/>
            <w:left w:w="115" w:type="dxa"/>
            <w:bottom w:w="0" w:type="dxa"/>
            <w:right w:w="115" w:type="dxa"/>
          </w:tblCellMar>
        </w:tblPrEx>
        <w:trPr>
          <w:trHeight w:val="1805" w:hRule="atLeast"/>
        </w:trPr>
        <w:tc>
          <w:tcPr>
            <w:tcW w:w="1562" w:type="dxa"/>
            <w:tcBorders>
              <w:top w:val="nil"/>
              <w:left w:val="single" w:color="000000" w:sz="4" w:space="0"/>
              <w:bottom w:val="single" w:color="000000" w:sz="4" w:space="0"/>
              <w:right w:val="single" w:color="000000" w:sz="4" w:space="0"/>
            </w:tcBorders>
            <w:vAlign w:val="center"/>
          </w:tcPr>
          <w:p w14:paraId="067C469D">
            <w:pPr>
              <w:jc w:val="center"/>
              <w:rPr>
                <w:rFonts w:ascii="Arial" w:hAnsi="Arial" w:eastAsia="Arial" w:cs="Arial"/>
                <w:color w:val="000000"/>
                <w:sz w:val="20"/>
                <w:szCs w:val="20"/>
                <w:lang w:val="en-IN" w:eastAsia="en-IN" w:bidi="ar-SA"/>
              </w:rPr>
            </w:pPr>
            <w:r>
              <w:rPr>
                <w:rFonts w:ascii="Arial" w:hAnsi="Arial" w:eastAsia="Arial" w:cs="Arial"/>
                <w:color w:val="000000"/>
                <w:sz w:val="20"/>
                <w:szCs w:val="20"/>
                <w:lang w:val="en-IN" w:eastAsia="en-IN" w:bidi="ar-SA"/>
              </w:rPr>
              <w:t>Understanding of Concepts</w:t>
            </w:r>
          </w:p>
        </w:tc>
        <w:tc>
          <w:tcPr>
            <w:tcW w:w="1228" w:type="dxa"/>
            <w:tcBorders>
              <w:top w:val="nil"/>
              <w:left w:val="nil"/>
              <w:bottom w:val="single" w:color="000000" w:sz="4" w:space="0"/>
              <w:right w:val="single" w:color="000000" w:sz="4" w:space="0"/>
            </w:tcBorders>
            <w:vAlign w:val="center"/>
          </w:tcPr>
          <w:p w14:paraId="5F1EA49B">
            <w:pPr>
              <w:jc w:val="center"/>
              <w:rPr>
                <w:rFonts w:ascii="Arial" w:hAnsi="Arial" w:eastAsia="Arial" w:cs="Arial"/>
                <w:color w:val="000000"/>
                <w:sz w:val="20"/>
                <w:szCs w:val="20"/>
                <w:lang w:val="en-IN" w:eastAsia="en-IN" w:bidi="ar-SA"/>
              </w:rPr>
            </w:pPr>
            <w:r>
              <w:rPr>
                <w:rFonts w:ascii="Arial" w:hAnsi="Arial" w:eastAsia="Arial" w:cs="Arial"/>
                <w:color w:val="000000"/>
                <w:sz w:val="20"/>
                <w:szCs w:val="20"/>
                <w:lang w:val="en-IN" w:eastAsia="en-IN" w:bidi="ar-SA"/>
              </w:rPr>
              <w:t>25</w:t>
            </w:r>
          </w:p>
        </w:tc>
        <w:tc>
          <w:tcPr>
            <w:tcW w:w="2196" w:type="dxa"/>
            <w:tcBorders>
              <w:top w:val="nil"/>
              <w:left w:val="nil"/>
              <w:bottom w:val="single" w:color="000000" w:sz="4" w:space="0"/>
              <w:right w:val="single" w:color="000000" w:sz="4" w:space="0"/>
            </w:tcBorders>
            <w:vAlign w:val="center"/>
          </w:tcPr>
          <w:p w14:paraId="502D8D02">
            <w:pPr>
              <w:jc w:val="center"/>
              <w:rPr>
                <w:rFonts w:ascii="Arial" w:hAnsi="Arial" w:eastAsia="Arial" w:cs="Arial"/>
                <w:color w:val="000000"/>
                <w:sz w:val="20"/>
                <w:szCs w:val="20"/>
                <w:lang w:val="en-IN" w:eastAsia="en-IN" w:bidi="ar-SA"/>
              </w:rPr>
            </w:pPr>
            <w:r>
              <w:rPr>
                <w:rFonts w:ascii="Arial" w:hAnsi="Arial" w:eastAsia="Arial" w:cs="Arial"/>
                <w:color w:val="000000"/>
                <w:sz w:val="20"/>
                <w:szCs w:val="20"/>
                <w:lang w:val="en-IN" w:eastAsia="en-IN" w:bidi="ar-SA"/>
              </w:rPr>
              <w:t>Demonstrates thorough understanding and effectively integrates multiple concepts/technologies</w:t>
            </w:r>
          </w:p>
        </w:tc>
        <w:tc>
          <w:tcPr>
            <w:tcW w:w="1573" w:type="dxa"/>
            <w:tcBorders>
              <w:top w:val="nil"/>
              <w:left w:val="nil"/>
              <w:bottom w:val="single" w:color="000000" w:sz="4" w:space="0"/>
              <w:right w:val="single" w:color="000000" w:sz="4" w:space="0"/>
            </w:tcBorders>
            <w:vAlign w:val="center"/>
          </w:tcPr>
          <w:p w14:paraId="03EE8557">
            <w:pPr>
              <w:jc w:val="center"/>
              <w:rPr>
                <w:rFonts w:ascii="Arial" w:hAnsi="Arial" w:eastAsia="Arial" w:cs="Arial"/>
                <w:color w:val="000000"/>
                <w:sz w:val="20"/>
                <w:szCs w:val="20"/>
                <w:lang w:val="en-IN" w:eastAsia="en-IN" w:bidi="ar-SA"/>
              </w:rPr>
            </w:pPr>
            <w:r>
              <w:rPr>
                <w:rFonts w:ascii="Arial" w:hAnsi="Arial" w:eastAsia="Arial" w:cs="Arial"/>
                <w:color w:val="000000"/>
                <w:sz w:val="20"/>
                <w:szCs w:val="20"/>
                <w:lang w:val="en-IN" w:eastAsia="en-IN" w:bidi="ar-SA"/>
              </w:rPr>
              <w:t>Good understanding with proper integration of most concepts</w:t>
            </w:r>
          </w:p>
        </w:tc>
        <w:tc>
          <w:tcPr>
            <w:tcW w:w="1573" w:type="dxa"/>
            <w:tcBorders>
              <w:top w:val="nil"/>
              <w:left w:val="nil"/>
              <w:bottom w:val="single" w:color="000000" w:sz="4" w:space="0"/>
              <w:right w:val="single" w:color="000000" w:sz="4" w:space="0"/>
            </w:tcBorders>
            <w:vAlign w:val="center"/>
          </w:tcPr>
          <w:p w14:paraId="0002BF23">
            <w:pPr>
              <w:jc w:val="center"/>
              <w:rPr>
                <w:rFonts w:ascii="Arial" w:hAnsi="Arial" w:eastAsia="Arial" w:cs="Arial"/>
                <w:color w:val="000000"/>
                <w:sz w:val="20"/>
                <w:szCs w:val="20"/>
                <w:lang w:val="en-IN" w:eastAsia="en-IN" w:bidi="ar-SA"/>
              </w:rPr>
            </w:pPr>
            <w:r>
              <w:rPr>
                <w:rFonts w:ascii="Arial" w:hAnsi="Arial" w:eastAsia="Arial" w:cs="Arial"/>
                <w:color w:val="000000"/>
                <w:sz w:val="20"/>
                <w:szCs w:val="20"/>
                <w:lang w:val="en-IN" w:eastAsia="en-IN" w:bidi="ar-SA"/>
              </w:rPr>
              <w:t>Basic understanding; limited or partial integration</w:t>
            </w:r>
          </w:p>
        </w:tc>
        <w:tc>
          <w:tcPr>
            <w:tcW w:w="1573" w:type="dxa"/>
            <w:tcBorders>
              <w:top w:val="nil"/>
              <w:left w:val="nil"/>
              <w:bottom w:val="single" w:color="000000" w:sz="4" w:space="0"/>
              <w:right w:val="single" w:color="000000" w:sz="4" w:space="0"/>
            </w:tcBorders>
            <w:vAlign w:val="center"/>
          </w:tcPr>
          <w:p w14:paraId="416585CE">
            <w:pPr>
              <w:jc w:val="center"/>
              <w:rPr>
                <w:rFonts w:ascii="Arial" w:hAnsi="Arial" w:eastAsia="Arial" w:cs="Arial"/>
                <w:color w:val="000000"/>
                <w:sz w:val="20"/>
                <w:szCs w:val="20"/>
                <w:lang w:val="en-IN" w:eastAsia="en-IN" w:bidi="ar-SA"/>
              </w:rPr>
            </w:pPr>
            <w:r>
              <w:rPr>
                <w:rFonts w:ascii="Arial" w:hAnsi="Arial" w:eastAsia="Arial" w:cs="Arial"/>
                <w:color w:val="000000"/>
                <w:sz w:val="20"/>
                <w:szCs w:val="20"/>
                <w:lang w:val="en-IN" w:eastAsia="en-IN" w:bidi="ar-SA"/>
              </w:rPr>
              <w:t>Poor understanding; unable to integrate concepts</w:t>
            </w:r>
          </w:p>
        </w:tc>
      </w:tr>
      <w:tr w14:paraId="2215D33C">
        <w:tblPrEx>
          <w:tblCellMar>
            <w:top w:w="0" w:type="dxa"/>
            <w:left w:w="115" w:type="dxa"/>
            <w:bottom w:w="0" w:type="dxa"/>
            <w:right w:w="115" w:type="dxa"/>
          </w:tblCellMar>
        </w:tblPrEx>
        <w:trPr>
          <w:trHeight w:val="1405" w:hRule="atLeast"/>
        </w:trPr>
        <w:tc>
          <w:tcPr>
            <w:tcW w:w="1562" w:type="dxa"/>
            <w:tcBorders>
              <w:top w:val="nil"/>
              <w:left w:val="single" w:color="000000" w:sz="4" w:space="0"/>
              <w:bottom w:val="single" w:color="000000" w:sz="4" w:space="0"/>
              <w:right w:val="single" w:color="000000" w:sz="4" w:space="0"/>
            </w:tcBorders>
            <w:vAlign w:val="center"/>
          </w:tcPr>
          <w:p w14:paraId="1AB9AC52">
            <w:pPr>
              <w:jc w:val="center"/>
              <w:rPr>
                <w:rFonts w:ascii="Arial" w:hAnsi="Arial" w:eastAsia="Arial" w:cs="Arial"/>
                <w:color w:val="000000"/>
                <w:sz w:val="20"/>
                <w:szCs w:val="20"/>
                <w:lang w:val="en-IN" w:eastAsia="en-IN" w:bidi="ar-SA"/>
              </w:rPr>
            </w:pPr>
            <w:r>
              <w:rPr>
                <w:rFonts w:ascii="Arial" w:hAnsi="Arial" w:eastAsia="Arial" w:cs="Arial"/>
                <w:color w:val="000000"/>
                <w:sz w:val="20"/>
                <w:szCs w:val="20"/>
                <w:lang w:val="en-IN" w:eastAsia="en-IN" w:bidi="ar-SA"/>
              </w:rPr>
              <w:t>Experimental Design</w:t>
            </w:r>
          </w:p>
        </w:tc>
        <w:tc>
          <w:tcPr>
            <w:tcW w:w="1228" w:type="dxa"/>
            <w:tcBorders>
              <w:top w:val="nil"/>
              <w:left w:val="nil"/>
              <w:bottom w:val="single" w:color="000000" w:sz="4" w:space="0"/>
              <w:right w:val="single" w:color="000000" w:sz="4" w:space="0"/>
            </w:tcBorders>
            <w:vAlign w:val="center"/>
          </w:tcPr>
          <w:p w14:paraId="0022E175">
            <w:pPr>
              <w:jc w:val="center"/>
              <w:rPr>
                <w:rFonts w:ascii="Arial" w:hAnsi="Arial" w:eastAsia="Arial" w:cs="Arial"/>
                <w:color w:val="000000"/>
                <w:sz w:val="20"/>
                <w:szCs w:val="20"/>
                <w:lang w:val="en-IN" w:eastAsia="en-IN" w:bidi="ar-SA"/>
              </w:rPr>
            </w:pPr>
            <w:r>
              <w:rPr>
                <w:rFonts w:ascii="Arial" w:hAnsi="Arial" w:eastAsia="Arial" w:cs="Arial"/>
                <w:color w:val="000000"/>
                <w:sz w:val="20"/>
                <w:szCs w:val="20"/>
                <w:lang w:val="en-IN" w:eastAsia="en-IN" w:bidi="ar-SA"/>
              </w:rPr>
              <w:t>30</w:t>
            </w:r>
          </w:p>
        </w:tc>
        <w:tc>
          <w:tcPr>
            <w:tcW w:w="2196" w:type="dxa"/>
            <w:tcBorders>
              <w:top w:val="nil"/>
              <w:left w:val="nil"/>
              <w:bottom w:val="single" w:color="000000" w:sz="4" w:space="0"/>
              <w:right w:val="single" w:color="000000" w:sz="4" w:space="0"/>
            </w:tcBorders>
            <w:vAlign w:val="center"/>
          </w:tcPr>
          <w:p w14:paraId="09D46BB4">
            <w:pPr>
              <w:jc w:val="center"/>
              <w:rPr>
                <w:rFonts w:ascii="Arial" w:hAnsi="Arial" w:eastAsia="Arial" w:cs="Arial"/>
                <w:color w:val="000000"/>
                <w:sz w:val="20"/>
                <w:szCs w:val="20"/>
                <w:lang w:val="en-IN" w:eastAsia="en-IN" w:bidi="ar-SA"/>
              </w:rPr>
            </w:pPr>
            <w:r>
              <w:rPr>
                <w:rFonts w:ascii="Arial" w:hAnsi="Arial" w:eastAsia="Arial" w:cs="Arial"/>
                <w:color w:val="000000"/>
                <w:sz w:val="20"/>
                <w:szCs w:val="20"/>
                <w:lang w:val="en-IN" w:eastAsia="en-IN" w:bidi="ar-SA"/>
              </w:rPr>
              <w:t>Well-planned, systematic implementation with optimal solution</w:t>
            </w:r>
          </w:p>
        </w:tc>
        <w:tc>
          <w:tcPr>
            <w:tcW w:w="1573" w:type="dxa"/>
            <w:tcBorders>
              <w:top w:val="nil"/>
              <w:left w:val="nil"/>
              <w:bottom w:val="single" w:color="000000" w:sz="4" w:space="0"/>
              <w:right w:val="single" w:color="000000" w:sz="4" w:space="0"/>
            </w:tcBorders>
            <w:vAlign w:val="center"/>
          </w:tcPr>
          <w:p w14:paraId="25BF0354">
            <w:pPr>
              <w:jc w:val="center"/>
              <w:rPr>
                <w:rFonts w:ascii="Arial" w:hAnsi="Arial" w:eastAsia="Arial" w:cs="Arial"/>
                <w:color w:val="000000"/>
                <w:sz w:val="20"/>
                <w:szCs w:val="20"/>
                <w:lang w:val="en-IN" w:eastAsia="en-IN" w:bidi="ar-SA"/>
              </w:rPr>
            </w:pPr>
            <w:r>
              <w:rPr>
                <w:rFonts w:ascii="Arial" w:hAnsi="Arial" w:eastAsia="Arial" w:cs="Arial"/>
                <w:color w:val="000000"/>
                <w:sz w:val="20"/>
                <w:szCs w:val="20"/>
                <w:lang w:val="en-IN" w:eastAsia="en-IN" w:bidi="ar-SA"/>
              </w:rPr>
              <w:t>Correct implementation with minor issues</w:t>
            </w:r>
          </w:p>
        </w:tc>
        <w:tc>
          <w:tcPr>
            <w:tcW w:w="1573" w:type="dxa"/>
            <w:tcBorders>
              <w:top w:val="nil"/>
              <w:left w:val="nil"/>
              <w:bottom w:val="single" w:color="000000" w:sz="4" w:space="0"/>
              <w:right w:val="single" w:color="000000" w:sz="4" w:space="0"/>
            </w:tcBorders>
            <w:vAlign w:val="center"/>
          </w:tcPr>
          <w:p w14:paraId="58AEEDAC">
            <w:pPr>
              <w:jc w:val="center"/>
              <w:rPr>
                <w:rFonts w:ascii="Arial" w:hAnsi="Arial" w:eastAsia="Arial" w:cs="Arial"/>
                <w:color w:val="000000"/>
                <w:sz w:val="20"/>
                <w:szCs w:val="20"/>
                <w:lang w:val="en-IN" w:eastAsia="en-IN" w:bidi="ar-SA"/>
              </w:rPr>
            </w:pPr>
            <w:r>
              <w:rPr>
                <w:rFonts w:ascii="Arial" w:hAnsi="Arial" w:eastAsia="Arial" w:cs="Arial"/>
                <w:color w:val="000000"/>
                <w:sz w:val="20"/>
                <w:szCs w:val="20"/>
                <w:lang w:val="en-IN" w:eastAsia="en-IN" w:bidi="ar-SA"/>
              </w:rPr>
              <w:t>Basic implementation with errors or inefficiencies</w:t>
            </w:r>
          </w:p>
        </w:tc>
        <w:tc>
          <w:tcPr>
            <w:tcW w:w="1573" w:type="dxa"/>
            <w:tcBorders>
              <w:top w:val="nil"/>
              <w:left w:val="nil"/>
              <w:bottom w:val="single" w:color="000000" w:sz="4" w:space="0"/>
              <w:right w:val="single" w:color="000000" w:sz="4" w:space="0"/>
            </w:tcBorders>
            <w:vAlign w:val="center"/>
          </w:tcPr>
          <w:p w14:paraId="49ACD047">
            <w:pPr>
              <w:jc w:val="center"/>
              <w:rPr>
                <w:rFonts w:ascii="Arial" w:hAnsi="Arial" w:eastAsia="Arial" w:cs="Arial"/>
                <w:color w:val="000000"/>
                <w:sz w:val="20"/>
                <w:szCs w:val="20"/>
                <w:lang w:val="en-IN" w:eastAsia="en-IN" w:bidi="ar-SA"/>
              </w:rPr>
            </w:pPr>
            <w:r>
              <w:rPr>
                <w:rFonts w:ascii="Arial" w:hAnsi="Arial" w:eastAsia="Arial" w:cs="Arial"/>
                <w:color w:val="000000"/>
                <w:sz w:val="20"/>
                <w:szCs w:val="20"/>
                <w:lang w:val="en-IN" w:eastAsia="en-IN" w:bidi="ar-SA"/>
              </w:rPr>
              <w:t>Incorrect or incomplete implementation</w:t>
            </w:r>
          </w:p>
        </w:tc>
      </w:tr>
      <w:tr w14:paraId="6143CE3F">
        <w:tblPrEx>
          <w:tblCellMar>
            <w:top w:w="0" w:type="dxa"/>
            <w:left w:w="115" w:type="dxa"/>
            <w:bottom w:w="0" w:type="dxa"/>
            <w:right w:w="115" w:type="dxa"/>
          </w:tblCellMar>
        </w:tblPrEx>
        <w:trPr>
          <w:trHeight w:val="1552" w:hRule="atLeast"/>
        </w:trPr>
        <w:tc>
          <w:tcPr>
            <w:tcW w:w="1562" w:type="dxa"/>
            <w:tcBorders>
              <w:top w:val="nil"/>
              <w:left w:val="single" w:color="000000" w:sz="4" w:space="0"/>
              <w:bottom w:val="single" w:color="000000" w:sz="4" w:space="0"/>
              <w:right w:val="single" w:color="000000" w:sz="4" w:space="0"/>
            </w:tcBorders>
            <w:vAlign w:val="center"/>
          </w:tcPr>
          <w:p w14:paraId="64D831CE">
            <w:pPr>
              <w:jc w:val="center"/>
              <w:rPr>
                <w:rFonts w:ascii="Arial" w:hAnsi="Arial" w:eastAsia="Arial" w:cs="Arial"/>
                <w:color w:val="000000"/>
                <w:sz w:val="20"/>
                <w:szCs w:val="20"/>
                <w:lang w:val="en-IN" w:eastAsia="en-IN" w:bidi="ar-SA"/>
              </w:rPr>
            </w:pPr>
            <w:r>
              <w:rPr>
                <w:rFonts w:ascii="Arial" w:hAnsi="Arial" w:eastAsia="Arial" w:cs="Arial"/>
                <w:color w:val="000000"/>
                <w:sz w:val="20"/>
                <w:szCs w:val="20"/>
                <w:lang w:val="en-IN" w:eastAsia="en-IN" w:bidi="ar-SA"/>
              </w:rPr>
              <w:t>Use of Tools</w:t>
            </w:r>
          </w:p>
        </w:tc>
        <w:tc>
          <w:tcPr>
            <w:tcW w:w="1228" w:type="dxa"/>
            <w:tcBorders>
              <w:top w:val="nil"/>
              <w:left w:val="nil"/>
              <w:bottom w:val="single" w:color="000000" w:sz="4" w:space="0"/>
              <w:right w:val="single" w:color="000000" w:sz="4" w:space="0"/>
            </w:tcBorders>
            <w:vAlign w:val="center"/>
          </w:tcPr>
          <w:p w14:paraId="6E3A4E05">
            <w:pPr>
              <w:jc w:val="center"/>
              <w:rPr>
                <w:rFonts w:ascii="Arial" w:hAnsi="Arial" w:eastAsia="Arial" w:cs="Arial"/>
                <w:color w:val="000000"/>
                <w:sz w:val="20"/>
                <w:szCs w:val="20"/>
                <w:lang w:val="en-IN" w:eastAsia="en-IN" w:bidi="ar-SA"/>
              </w:rPr>
            </w:pPr>
            <w:r>
              <w:rPr>
                <w:rFonts w:ascii="Arial" w:hAnsi="Arial" w:eastAsia="Arial" w:cs="Arial"/>
                <w:color w:val="000000"/>
                <w:sz w:val="20"/>
                <w:szCs w:val="20"/>
                <w:lang w:val="en-IN" w:eastAsia="en-IN" w:bidi="ar-SA"/>
              </w:rPr>
              <w:t>20</w:t>
            </w:r>
          </w:p>
        </w:tc>
        <w:tc>
          <w:tcPr>
            <w:tcW w:w="2196" w:type="dxa"/>
            <w:tcBorders>
              <w:top w:val="nil"/>
              <w:left w:val="nil"/>
              <w:bottom w:val="single" w:color="000000" w:sz="4" w:space="0"/>
              <w:right w:val="single" w:color="000000" w:sz="4" w:space="0"/>
            </w:tcBorders>
            <w:vAlign w:val="center"/>
          </w:tcPr>
          <w:p w14:paraId="2B72884F">
            <w:pPr>
              <w:jc w:val="center"/>
              <w:rPr>
                <w:rFonts w:ascii="Arial" w:hAnsi="Arial" w:eastAsia="Arial" w:cs="Arial"/>
                <w:color w:val="000000"/>
                <w:sz w:val="20"/>
                <w:szCs w:val="20"/>
                <w:lang w:val="en-IN" w:eastAsia="en-IN" w:bidi="ar-SA"/>
              </w:rPr>
            </w:pPr>
            <w:r>
              <w:rPr>
                <w:rFonts w:ascii="Arial" w:hAnsi="Arial" w:eastAsia="Arial" w:cs="Arial"/>
                <w:color w:val="000000"/>
                <w:sz w:val="20"/>
                <w:szCs w:val="20"/>
                <w:lang w:val="en-IN" w:eastAsia="en-IN" w:bidi="ar-SA"/>
              </w:rPr>
              <w:t>Effective and advanced use of tools/technologies with proper configuration</w:t>
            </w:r>
          </w:p>
        </w:tc>
        <w:tc>
          <w:tcPr>
            <w:tcW w:w="1573" w:type="dxa"/>
            <w:tcBorders>
              <w:top w:val="nil"/>
              <w:left w:val="nil"/>
              <w:bottom w:val="single" w:color="000000" w:sz="4" w:space="0"/>
              <w:right w:val="single" w:color="000000" w:sz="4" w:space="0"/>
            </w:tcBorders>
            <w:vAlign w:val="center"/>
          </w:tcPr>
          <w:p w14:paraId="07930672">
            <w:pPr>
              <w:jc w:val="center"/>
              <w:rPr>
                <w:rFonts w:ascii="Arial" w:hAnsi="Arial" w:eastAsia="Arial" w:cs="Arial"/>
                <w:color w:val="000000"/>
                <w:sz w:val="20"/>
                <w:szCs w:val="20"/>
                <w:lang w:val="en-IN" w:eastAsia="en-IN" w:bidi="ar-SA"/>
              </w:rPr>
            </w:pPr>
            <w:r>
              <w:rPr>
                <w:rFonts w:ascii="Arial" w:hAnsi="Arial" w:eastAsia="Arial" w:cs="Arial"/>
                <w:color w:val="000000"/>
                <w:sz w:val="20"/>
                <w:szCs w:val="20"/>
                <w:lang w:val="en-IN" w:eastAsia="en-IN" w:bidi="ar-SA"/>
              </w:rPr>
              <w:t>Appropriate use of tools with correct execution</w:t>
            </w:r>
          </w:p>
        </w:tc>
        <w:tc>
          <w:tcPr>
            <w:tcW w:w="1573" w:type="dxa"/>
            <w:tcBorders>
              <w:top w:val="nil"/>
              <w:left w:val="nil"/>
              <w:bottom w:val="single" w:color="000000" w:sz="4" w:space="0"/>
              <w:right w:val="single" w:color="000000" w:sz="4" w:space="0"/>
            </w:tcBorders>
            <w:vAlign w:val="center"/>
          </w:tcPr>
          <w:p w14:paraId="416B9ADC">
            <w:pPr>
              <w:jc w:val="center"/>
              <w:rPr>
                <w:rFonts w:ascii="Arial" w:hAnsi="Arial" w:eastAsia="Arial" w:cs="Arial"/>
                <w:color w:val="000000"/>
                <w:sz w:val="20"/>
                <w:szCs w:val="20"/>
                <w:lang w:val="en-IN" w:eastAsia="en-IN" w:bidi="ar-SA"/>
              </w:rPr>
            </w:pPr>
            <w:r>
              <w:rPr>
                <w:rFonts w:ascii="Arial" w:hAnsi="Arial" w:eastAsia="Arial" w:cs="Arial"/>
                <w:color w:val="000000"/>
                <w:sz w:val="20"/>
                <w:szCs w:val="20"/>
                <w:lang w:val="en-IN" w:eastAsia="en-IN" w:bidi="ar-SA"/>
              </w:rPr>
              <w:t>Limited or inconsistent use of tools</w:t>
            </w:r>
          </w:p>
        </w:tc>
        <w:tc>
          <w:tcPr>
            <w:tcW w:w="1573" w:type="dxa"/>
            <w:tcBorders>
              <w:top w:val="nil"/>
              <w:left w:val="nil"/>
              <w:bottom w:val="single" w:color="000000" w:sz="4" w:space="0"/>
              <w:right w:val="single" w:color="000000" w:sz="4" w:space="0"/>
            </w:tcBorders>
            <w:vAlign w:val="center"/>
          </w:tcPr>
          <w:p w14:paraId="524E6B27">
            <w:pPr>
              <w:jc w:val="center"/>
              <w:rPr>
                <w:rFonts w:ascii="Arial" w:hAnsi="Arial" w:eastAsia="Arial" w:cs="Arial"/>
                <w:color w:val="000000"/>
                <w:sz w:val="20"/>
                <w:szCs w:val="20"/>
                <w:lang w:val="en-IN" w:eastAsia="en-IN" w:bidi="ar-SA"/>
              </w:rPr>
            </w:pPr>
            <w:r>
              <w:rPr>
                <w:rFonts w:ascii="Arial" w:hAnsi="Arial" w:eastAsia="Arial" w:cs="Arial"/>
                <w:color w:val="000000"/>
                <w:sz w:val="20"/>
                <w:szCs w:val="20"/>
                <w:lang w:val="en-IN" w:eastAsia="en-IN" w:bidi="ar-SA"/>
              </w:rPr>
              <w:t>Incorrect or minimal use of tools</w:t>
            </w:r>
          </w:p>
        </w:tc>
      </w:tr>
      <w:tr w14:paraId="73CF5C03">
        <w:tblPrEx>
          <w:tblCellMar>
            <w:top w:w="0" w:type="dxa"/>
            <w:left w:w="115" w:type="dxa"/>
            <w:bottom w:w="0" w:type="dxa"/>
            <w:right w:w="115" w:type="dxa"/>
          </w:tblCellMar>
        </w:tblPrEx>
        <w:trPr>
          <w:trHeight w:val="1263" w:hRule="atLeast"/>
        </w:trPr>
        <w:tc>
          <w:tcPr>
            <w:tcW w:w="1562" w:type="dxa"/>
            <w:tcBorders>
              <w:top w:val="nil"/>
              <w:left w:val="single" w:color="000000" w:sz="4" w:space="0"/>
              <w:bottom w:val="single" w:color="000000" w:sz="4" w:space="0"/>
              <w:right w:val="single" w:color="000000" w:sz="4" w:space="0"/>
            </w:tcBorders>
            <w:vAlign w:val="center"/>
          </w:tcPr>
          <w:p w14:paraId="74434CF3">
            <w:pPr>
              <w:jc w:val="center"/>
              <w:rPr>
                <w:rFonts w:ascii="Arial" w:hAnsi="Arial" w:eastAsia="Arial" w:cs="Arial"/>
                <w:color w:val="000000"/>
                <w:sz w:val="20"/>
                <w:szCs w:val="20"/>
                <w:lang w:val="en-IN" w:eastAsia="en-IN" w:bidi="ar-SA"/>
              </w:rPr>
            </w:pPr>
            <w:r>
              <w:rPr>
                <w:rFonts w:ascii="Arial" w:hAnsi="Arial" w:eastAsia="Arial" w:cs="Arial"/>
                <w:color w:val="000000"/>
                <w:sz w:val="20"/>
                <w:szCs w:val="20"/>
                <w:lang w:val="en-IN" w:eastAsia="en-IN" w:bidi="ar-SA"/>
              </w:rPr>
              <w:t>Analysis of Results</w:t>
            </w:r>
          </w:p>
        </w:tc>
        <w:tc>
          <w:tcPr>
            <w:tcW w:w="1228" w:type="dxa"/>
            <w:tcBorders>
              <w:top w:val="nil"/>
              <w:left w:val="nil"/>
              <w:bottom w:val="single" w:color="000000" w:sz="4" w:space="0"/>
              <w:right w:val="single" w:color="000000" w:sz="4" w:space="0"/>
            </w:tcBorders>
            <w:vAlign w:val="center"/>
          </w:tcPr>
          <w:p w14:paraId="4C8124D3">
            <w:pPr>
              <w:jc w:val="center"/>
              <w:rPr>
                <w:rFonts w:ascii="Arial" w:hAnsi="Arial" w:eastAsia="Arial" w:cs="Arial"/>
                <w:color w:val="000000"/>
                <w:sz w:val="20"/>
                <w:szCs w:val="20"/>
                <w:lang w:val="en-IN" w:eastAsia="en-IN" w:bidi="ar-SA"/>
              </w:rPr>
            </w:pPr>
            <w:r>
              <w:rPr>
                <w:rFonts w:ascii="Arial" w:hAnsi="Arial" w:eastAsia="Arial" w:cs="Arial"/>
                <w:color w:val="000000"/>
                <w:sz w:val="20"/>
                <w:szCs w:val="20"/>
                <w:lang w:val="en-IN" w:eastAsia="en-IN" w:bidi="ar-SA"/>
              </w:rPr>
              <w:t>15</w:t>
            </w:r>
          </w:p>
        </w:tc>
        <w:tc>
          <w:tcPr>
            <w:tcW w:w="2196" w:type="dxa"/>
            <w:tcBorders>
              <w:top w:val="nil"/>
              <w:left w:val="nil"/>
              <w:bottom w:val="single" w:color="000000" w:sz="4" w:space="0"/>
              <w:right w:val="single" w:color="000000" w:sz="4" w:space="0"/>
            </w:tcBorders>
            <w:vAlign w:val="center"/>
          </w:tcPr>
          <w:p w14:paraId="0B85A2D7">
            <w:pPr>
              <w:jc w:val="center"/>
              <w:rPr>
                <w:rFonts w:ascii="Arial" w:hAnsi="Arial" w:eastAsia="Arial" w:cs="Arial"/>
                <w:color w:val="000000"/>
                <w:sz w:val="20"/>
                <w:szCs w:val="20"/>
                <w:lang w:val="en-IN" w:eastAsia="en-IN" w:bidi="ar-SA"/>
              </w:rPr>
            </w:pPr>
            <w:r>
              <w:rPr>
                <w:rFonts w:ascii="Arial" w:hAnsi="Arial" w:eastAsia="Arial" w:cs="Arial"/>
                <w:color w:val="000000"/>
                <w:sz w:val="20"/>
                <w:szCs w:val="20"/>
                <w:lang w:val="en-IN" w:eastAsia="en-IN" w:bidi="ar-SA"/>
              </w:rPr>
              <w:t>Insightful analysis with accurate interpretation and validation of results</w:t>
            </w:r>
          </w:p>
        </w:tc>
        <w:tc>
          <w:tcPr>
            <w:tcW w:w="1573" w:type="dxa"/>
            <w:tcBorders>
              <w:top w:val="nil"/>
              <w:left w:val="nil"/>
              <w:bottom w:val="single" w:color="000000" w:sz="4" w:space="0"/>
              <w:right w:val="single" w:color="000000" w:sz="4" w:space="0"/>
            </w:tcBorders>
            <w:vAlign w:val="center"/>
          </w:tcPr>
          <w:p w14:paraId="7F19A363">
            <w:pPr>
              <w:jc w:val="center"/>
              <w:rPr>
                <w:rFonts w:ascii="Arial" w:hAnsi="Arial" w:eastAsia="Arial" w:cs="Arial"/>
                <w:color w:val="000000"/>
                <w:sz w:val="20"/>
                <w:szCs w:val="20"/>
                <w:lang w:val="en-IN" w:eastAsia="en-IN" w:bidi="ar-SA"/>
              </w:rPr>
            </w:pPr>
            <w:r>
              <w:rPr>
                <w:rFonts w:ascii="Arial" w:hAnsi="Arial" w:eastAsia="Arial" w:cs="Arial"/>
                <w:color w:val="000000"/>
                <w:sz w:val="20"/>
                <w:szCs w:val="20"/>
                <w:lang w:val="en-IN" w:eastAsia="en-IN" w:bidi="ar-SA"/>
              </w:rPr>
              <w:t>Good analysis with reasonable interpretation</w:t>
            </w:r>
          </w:p>
        </w:tc>
        <w:tc>
          <w:tcPr>
            <w:tcW w:w="1573" w:type="dxa"/>
            <w:tcBorders>
              <w:top w:val="nil"/>
              <w:left w:val="nil"/>
              <w:bottom w:val="single" w:color="000000" w:sz="4" w:space="0"/>
              <w:right w:val="single" w:color="000000" w:sz="4" w:space="0"/>
            </w:tcBorders>
            <w:vAlign w:val="center"/>
          </w:tcPr>
          <w:p w14:paraId="0BEC77C1">
            <w:pPr>
              <w:jc w:val="center"/>
              <w:rPr>
                <w:rFonts w:ascii="Arial" w:hAnsi="Arial" w:eastAsia="Arial" w:cs="Arial"/>
                <w:color w:val="000000"/>
                <w:sz w:val="20"/>
                <w:szCs w:val="20"/>
                <w:lang w:val="en-IN" w:eastAsia="en-IN" w:bidi="ar-SA"/>
              </w:rPr>
            </w:pPr>
            <w:r>
              <w:rPr>
                <w:rFonts w:ascii="Arial" w:hAnsi="Arial" w:eastAsia="Arial" w:cs="Arial"/>
                <w:color w:val="000000"/>
                <w:sz w:val="20"/>
                <w:szCs w:val="20"/>
                <w:lang w:val="en-IN" w:eastAsia="en-IN" w:bidi="ar-SA"/>
              </w:rPr>
              <w:t>Basic analysis with limited insights</w:t>
            </w:r>
          </w:p>
        </w:tc>
        <w:tc>
          <w:tcPr>
            <w:tcW w:w="1573" w:type="dxa"/>
            <w:tcBorders>
              <w:top w:val="nil"/>
              <w:left w:val="nil"/>
              <w:bottom w:val="single" w:color="000000" w:sz="4" w:space="0"/>
              <w:right w:val="single" w:color="000000" w:sz="4" w:space="0"/>
            </w:tcBorders>
            <w:vAlign w:val="center"/>
          </w:tcPr>
          <w:p w14:paraId="730DB9CC">
            <w:pPr>
              <w:jc w:val="center"/>
              <w:rPr>
                <w:rFonts w:ascii="Arial" w:hAnsi="Arial" w:eastAsia="Arial" w:cs="Arial"/>
                <w:color w:val="000000"/>
                <w:sz w:val="20"/>
                <w:szCs w:val="20"/>
                <w:lang w:val="en-IN" w:eastAsia="en-IN" w:bidi="ar-SA"/>
              </w:rPr>
            </w:pPr>
            <w:r>
              <w:rPr>
                <w:rFonts w:ascii="Arial" w:hAnsi="Arial" w:eastAsia="Arial" w:cs="Arial"/>
                <w:color w:val="000000"/>
                <w:sz w:val="20"/>
                <w:szCs w:val="20"/>
                <w:lang w:val="en-IN" w:eastAsia="en-IN" w:bidi="ar-SA"/>
              </w:rPr>
              <w:t>Poor or incorrect analysis of results</w:t>
            </w:r>
          </w:p>
        </w:tc>
      </w:tr>
      <w:tr w14:paraId="04E4FCFC">
        <w:tblPrEx>
          <w:tblCellMar>
            <w:top w:w="0" w:type="dxa"/>
            <w:left w:w="115" w:type="dxa"/>
            <w:bottom w:w="0" w:type="dxa"/>
            <w:right w:w="115" w:type="dxa"/>
          </w:tblCellMar>
        </w:tblPrEx>
        <w:trPr>
          <w:trHeight w:val="1408" w:hRule="atLeast"/>
        </w:trPr>
        <w:tc>
          <w:tcPr>
            <w:tcW w:w="1562" w:type="dxa"/>
            <w:tcBorders>
              <w:top w:val="nil"/>
              <w:left w:val="single" w:color="000000" w:sz="4" w:space="0"/>
              <w:bottom w:val="single" w:color="000000" w:sz="4" w:space="0"/>
              <w:right w:val="single" w:color="000000" w:sz="4" w:space="0"/>
            </w:tcBorders>
            <w:vAlign w:val="center"/>
          </w:tcPr>
          <w:p w14:paraId="12621088">
            <w:pPr>
              <w:jc w:val="center"/>
              <w:rPr>
                <w:rFonts w:ascii="Arial" w:hAnsi="Arial" w:eastAsia="Arial" w:cs="Arial"/>
                <w:color w:val="000000"/>
                <w:sz w:val="20"/>
                <w:szCs w:val="20"/>
                <w:lang w:val="en-IN" w:eastAsia="en-IN" w:bidi="ar-SA"/>
              </w:rPr>
            </w:pPr>
            <w:r>
              <w:rPr>
                <w:rFonts w:ascii="Arial" w:hAnsi="Arial" w:eastAsia="Arial" w:cs="Arial"/>
                <w:color w:val="000000"/>
                <w:sz w:val="20"/>
                <w:szCs w:val="20"/>
                <w:lang w:val="en-IN" w:eastAsia="en-IN" w:bidi="ar-SA"/>
              </w:rPr>
              <w:t>Documentation</w:t>
            </w:r>
          </w:p>
        </w:tc>
        <w:tc>
          <w:tcPr>
            <w:tcW w:w="1228" w:type="dxa"/>
            <w:tcBorders>
              <w:top w:val="nil"/>
              <w:left w:val="nil"/>
              <w:bottom w:val="single" w:color="000000" w:sz="4" w:space="0"/>
              <w:right w:val="single" w:color="000000" w:sz="4" w:space="0"/>
            </w:tcBorders>
            <w:vAlign w:val="center"/>
          </w:tcPr>
          <w:p w14:paraId="45E29A2C">
            <w:pPr>
              <w:jc w:val="center"/>
              <w:rPr>
                <w:rFonts w:ascii="Arial" w:hAnsi="Arial" w:eastAsia="Arial" w:cs="Arial"/>
                <w:color w:val="000000"/>
                <w:sz w:val="20"/>
                <w:szCs w:val="20"/>
                <w:lang w:val="en-IN" w:eastAsia="en-IN" w:bidi="ar-SA"/>
              </w:rPr>
            </w:pPr>
            <w:r>
              <w:rPr>
                <w:rFonts w:ascii="Arial" w:hAnsi="Arial" w:eastAsia="Arial" w:cs="Arial"/>
                <w:color w:val="000000"/>
                <w:sz w:val="20"/>
                <w:szCs w:val="20"/>
                <w:lang w:val="en-IN" w:eastAsia="en-IN" w:bidi="ar-SA"/>
              </w:rPr>
              <w:t>10</w:t>
            </w:r>
          </w:p>
        </w:tc>
        <w:tc>
          <w:tcPr>
            <w:tcW w:w="2196" w:type="dxa"/>
            <w:tcBorders>
              <w:top w:val="nil"/>
              <w:left w:val="nil"/>
              <w:bottom w:val="single" w:color="000000" w:sz="4" w:space="0"/>
              <w:right w:val="single" w:color="000000" w:sz="4" w:space="0"/>
            </w:tcBorders>
            <w:vAlign w:val="center"/>
          </w:tcPr>
          <w:p w14:paraId="430C2FB4">
            <w:pPr>
              <w:jc w:val="center"/>
              <w:rPr>
                <w:rFonts w:ascii="Arial" w:hAnsi="Arial" w:eastAsia="Arial" w:cs="Arial"/>
                <w:color w:val="000000"/>
                <w:sz w:val="20"/>
                <w:szCs w:val="20"/>
                <w:lang w:val="en-IN" w:eastAsia="en-IN" w:bidi="ar-SA"/>
              </w:rPr>
            </w:pPr>
            <w:r>
              <w:rPr>
                <w:rFonts w:ascii="Arial" w:hAnsi="Arial" w:eastAsia="Arial" w:cs="Arial"/>
                <w:color w:val="000000"/>
                <w:sz w:val="20"/>
                <w:szCs w:val="20"/>
                <w:lang w:val="en-IN" w:eastAsia="en-IN" w:bidi="ar-SA"/>
              </w:rPr>
              <w:t>Clear, well-structured documentation with diagrams, code, and results</w:t>
            </w:r>
          </w:p>
        </w:tc>
        <w:tc>
          <w:tcPr>
            <w:tcW w:w="1573" w:type="dxa"/>
            <w:tcBorders>
              <w:top w:val="nil"/>
              <w:left w:val="nil"/>
              <w:bottom w:val="single" w:color="000000" w:sz="4" w:space="0"/>
              <w:right w:val="single" w:color="000000" w:sz="4" w:space="0"/>
            </w:tcBorders>
            <w:vAlign w:val="center"/>
          </w:tcPr>
          <w:p w14:paraId="47228CDF">
            <w:pPr>
              <w:jc w:val="center"/>
              <w:rPr>
                <w:rFonts w:ascii="Arial" w:hAnsi="Arial" w:eastAsia="Arial" w:cs="Arial"/>
                <w:color w:val="000000"/>
                <w:sz w:val="20"/>
                <w:szCs w:val="20"/>
                <w:lang w:val="en-IN" w:eastAsia="en-IN" w:bidi="ar-SA"/>
              </w:rPr>
            </w:pPr>
            <w:r>
              <w:rPr>
                <w:rFonts w:ascii="Arial" w:hAnsi="Arial" w:eastAsia="Arial" w:cs="Arial"/>
                <w:color w:val="000000"/>
                <w:sz w:val="20"/>
                <w:szCs w:val="20"/>
                <w:lang w:val="en-IN" w:eastAsia="en-IN" w:bidi="ar-SA"/>
              </w:rPr>
              <w:t>Organized documentation with necessary details</w:t>
            </w:r>
          </w:p>
        </w:tc>
        <w:tc>
          <w:tcPr>
            <w:tcW w:w="1573" w:type="dxa"/>
            <w:tcBorders>
              <w:top w:val="nil"/>
              <w:left w:val="nil"/>
              <w:bottom w:val="single" w:color="000000" w:sz="4" w:space="0"/>
              <w:right w:val="single" w:color="000000" w:sz="4" w:space="0"/>
            </w:tcBorders>
            <w:vAlign w:val="center"/>
          </w:tcPr>
          <w:p w14:paraId="4120DBD5">
            <w:pPr>
              <w:jc w:val="center"/>
              <w:rPr>
                <w:rFonts w:ascii="Arial" w:hAnsi="Arial" w:eastAsia="Arial" w:cs="Arial"/>
                <w:color w:val="000000"/>
                <w:sz w:val="20"/>
                <w:szCs w:val="20"/>
                <w:lang w:val="en-IN" w:eastAsia="en-IN" w:bidi="ar-SA"/>
              </w:rPr>
            </w:pPr>
            <w:r>
              <w:rPr>
                <w:rFonts w:ascii="Arial" w:hAnsi="Arial" w:eastAsia="Arial" w:cs="Arial"/>
                <w:color w:val="000000"/>
                <w:sz w:val="20"/>
                <w:szCs w:val="20"/>
                <w:lang w:val="en-IN" w:eastAsia="en-IN" w:bidi="ar-SA"/>
              </w:rPr>
              <w:t>Basic documentation with missing details</w:t>
            </w:r>
          </w:p>
        </w:tc>
        <w:tc>
          <w:tcPr>
            <w:tcW w:w="1573" w:type="dxa"/>
            <w:tcBorders>
              <w:top w:val="nil"/>
              <w:left w:val="nil"/>
              <w:bottom w:val="single" w:color="000000" w:sz="4" w:space="0"/>
              <w:right w:val="single" w:color="000000" w:sz="4" w:space="0"/>
            </w:tcBorders>
            <w:vAlign w:val="center"/>
          </w:tcPr>
          <w:p w14:paraId="24AA6C96">
            <w:pPr>
              <w:jc w:val="center"/>
              <w:rPr>
                <w:rFonts w:ascii="Arial" w:hAnsi="Arial" w:eastAsia="Arial" w:cs="Arial"/>
                <w:color w:val="000000"/>
                <w:sz w:val="20"/>
                <w:szCs w:val="20"/>
                <w:lang w:val="en-IN" w:eastAsia="en-IN" w:bidi="ar-SA"/>
              </w:rPr>
            </w:pPr>
            <w:r>
              <w:rPr>
                <w:rFonts w:ascii="Arial" w:hAnsi="Arial" w:eastAsia="Arial" w:cs="Arial"/>
                <w:color w:val="000000"/>
                <w:sz w:val="20"/>
                <w:szCs w:val="20"/>
                <w:lang w:val="en-IN" w:eastAsia="en-IN" w:bidi="ar-SA"/>
              </w:rPr>
              <w:t>Poor or incomplete documentation</w:t>
            </w:r>
          </w:p>
        </w:tc>
      </w:tr>
    </w:tbl>
    <w:p w14:paraId="18DA404A">
      <w:pPr>
        <w:rPr>
          <w:rFonts w:ascii="Times New Roman" w:hAnsi="Times New Roman" w:eastAsia="Times New Roman" w:cs="Times New Roman"/>
          <w:sz w:val="24"/>
          <w:szCs w:val="24"/>
          <w:lang w:val="en-IN" w:eastAsia="en-IN" w:bidi="ar-SA"/>
        </w:rPr>
      </w:pPr>
    </w:p>
    <w:p w14:paraId="798B6EBB">
      <w:pPr>
        <w:rPr>
          <w:rFonts w:ascii="Times New Roman" w:hAnsi="Times New Roman" w:eastAsia="Times New Roman" w:cs="Times New Roman"/>
          <w:color w:val="000000"/>
          <w:sz w:val="24"/>
          <w:szCs w:val="24"/>
          <w:lang w:val="en-IN" w:eastAsia="en-IN" w:bidi="ar-SA"/>
        </w:rPr>
      </w:pPr>
    </w:p>
    <w:p w14:paraId="47CCF26C">
      <w:pPr>
        <w:jc w:val="center"/>
        <w:rPr>
          <w:rFonts w:ascii="Times New Roman" w:hAnsi="Times New Roman" w:eastAsia="Times New Roman" w:cs="Times New Roman"/>
          <w:b/>
          <w:bCs/>
          <w:sz w:val="34"/>
          <w:szCs w:val="34"/>
          <w:lang w:val="en-IN" w:eastAsia="en-IN" w:bidi="ar-SA"/>
        </w:rPr>
      </w:pPr>
    </w:p>
    <w:p w14:paraId="68F1CC76">
      <w:pPr>
        <w:jc w:val="center"/>
        <w:rPr>
          <w:rFonts w:ascii="Times New Roman" w:hAnsi="Times New Roman" w:eastAsia="Times New Roman" w:cs="Times New Roman"/>
          <w:b/>
          <w:bCs/>
          <w:sz w:val="34"/>
          <w:szCs w:val="34"/>
          <w:lang w:val="en-IN" w:eastAsia="en-IN" w:bidi="ar-SA"/>
        </w:rPr>
      </w:pPr>
    </w:p>
    <w:p w14:paraId="4CFDBCD8">
      <w:pPr>
        <w:jc w:val="center"/>
        <w:rPr>
          <w:rFonts w:ascii="Times New Roman" w:hAnsi="Times New Roman" w:eastAsia="Times New Roman" w:cs="Times New Roman"/>
          <w:b/>
          <w:bCs/>
          <w:sz w:val="34"/>
          <w:szCs w:val="34"/>
          <w:lang w:val="en-IN" w:eastAsia="en-IN" w:bidi="ar-SA"/>
        </w:rPr>
      </w:pPr>
    </w:p>
    <w:p w14:paraId="451A7FE0">
      <w:pPr>
        <w:jc w:val="center"/>
        <w:rPr>
          <w:rFonts w:ascii="Times New Roman" w:hAnsi="Times New Roman" w:eastAsia="Times New Roman" w:cs="Times New Roman"/>
          <w:b/>
          <w:bCs/>
          <w:sz w:val="34"/>
          <w:szCs w:val="34"/>
          <w:lang w:val="en-IN" w:eastAsia="en-IN" w:bidi="ar-SA"/>
        </w:rPr>
      </w:pPr>
    </w:p>
    <w:p w14:paraId="71B3A2B2">
      <w:pPr>
        <w:jc w:val="center"/>
        <w:rPr>
          <w:rFonts w:ascii="Times New Roman" w:hAnsi="Times New Roman" w:eastAsia="Times New Roman" w:cs="Times New Roman"/>
          <w:b/>
          <w:bCs/>
          <w:sz w:val="34"/>
          <w:szCs w:val="34"/>
          <w:lang w:val="en-IN" w:eastAsia="en-IN" w:bidi="ar-SA"/>
        </w:rPr>
      </w:pPr>
    </w:p>
    <w:p w14:paraId="063E0B25">
      <w:pPr>
        <w:jc w:val="center"/>
        <w:rPr>
          <w:rFonts w:ascii="Times New Roman" w:hAnsi="Times New Roman" w:eastAsia="Times New Roman" w:cs="Times New Roman"/>
          <w:b/>
          <w:bCs/>
          <w:sz w:val="34"/>
          <w:szCs w:val="34"/>
          <w:lang w:val="en-IN" w:eastAsia="en-IN" w:bidi="ar-SA"/>
        </w:rPr>
      </w:pPr>
    </w:p>
    <w:p w14:paraId="0F0E83F4">
      <w:pPr>
        <w:jc w:val="center"/>
        <w:rPr>
          <w:rFonts w:ascii="Times New Roman" w:hAnsi="Times New Roman" w:eastAsia="Times New Roman" w:cs="Times New Roman"/>
          <w:b/>
          <w:bCs/>
          <w:sz w:val="34"/>
          <w:szCs w:val="34"/>
          <w:lang w:val="en-IN" w:eastAsia="en-IN" w:bidi="ar-SA"/>
        </w:rPr>
      </w:pPr>
    </w:p>
    <w:p w14:paraId="71548CFB">
      <w:pPr>
        <w:jc w:val="center"/>
        <w:rPr>
          <w:rFonts w:ascii="Times New Roman" w:hAnsi="Times New Roman" w:eastAsia="Times New Roman" w:cs="Times New Roman"/>
          <w:b/>
          <w:bCs/>
          <w:sz w:val="34"/>
          <w:szCs w:val="34"/>
          <w:lang w:val="en-IN" w:eastAsia="en-IN" w:bidi="ar-SA"/>
        </w:rPr>
      </w:pPr>
    </w:p>
    <w:p w14:paraId="505598C2">
      <w:pPr>
        <w:pStyle w:val="2"/>
        <w:spacing w:before="300" w:after="150"/>
        <w:rPr>
          <w:b/>
          <w:bCs/>
          <w:color w:val="1F3864"/>
        </w:rPr>
      </w:pPr>
    </w:p>
    <w:p w14:paraId="27D10315">
      <w:pPr>
        <w:pStyle w:val="2"/>
        <w:spacing w:before="300" w:after="150"/>
        <w:rPr>
          <w:b/>
          <w:bCs/>
          <w:color w:val="1F3864"/>
        </w:rPr>
      </w:pPr>
    </w:p>
    <w:p w14:paraId="4C41A071">
      <w:pPr>
        <w:pStyle w:val="2"/>
        <w:spacing w:before="300" w:after="150"/>
      </w:pPr>
      <w:r>
        <w:rPr>
          <w:b/>
          <w:bCs/>
          <w:color w:val="1F3864"/>
        </w:rPr>
        <w:t>Experiment 1: Policy Gradient-based Intelligent Traffic Signal Control</w:t>
      </w:r>
    </w:p>
    <w:p w14:paraId="2C153F62">
      <w:pPr>
        <w:pStyle w:val="3"/>
        <w:spacing w:before="200" w:after="100"/>
      </w:pPr>
      <w:r>
        <w:rPr>
          <w:b/>
          <w:bCs/>
          <w:color w:val="2E5395"/>
        </w:rPr>
        <w:t>Aim</w:t>
      </w:r>
    </w:p>
    <w:p w14:paraId="4CD740F9">
      <w:pPr>
        <w:spacing w:after="120" w:line="276" w:lineRule="auto"/>
      </w:pPr>
      <w:r>
        <w:rPr>
          <w:rFonts w:ascii="Calibri" w:hAnsi="Calibri" w:eastAsia="Calibri" w:cs="Calibri"/>
          <w:sz w:val="22"/>
          <w:szCs w:val="22"/>
        </w:rPr>
        <w:t>To design and develop a Policy Gradient-based Reinforcement Learning model that controls traffic signals at an intersection so as to minimize average vehicle waiting time and maximize throughput, and to compare REINFORCE with Advantage Actor-Critic (A2C).</w:t>
      </w:r>
    </w:p>
    <w:p w14:paraId="794B785F">
      <w:pPr>
        <w:pStyle w:val="3"/>
        <w:spacing w:before="200" w:after="100"/>
      </w:pPr>
      <w:r>
        <w:rPr>
          <w:b/>
          <w:bCs/>
          <w:color w:val="2E5395"/>
        </w:rPr>
        <w:t>System Architecture / RL Loop Diagram</w:t>
      </w:r>
    </w:p>
    <w:p w14:paraId="504858DF">
      <w:pPr>
        <w:spacing w:after="200"/>
        <w:jc w:val="center"/>
      </w:pPr>
      <w:r>
        <w:drawing>
          <wp:inline distT="0" distB="0" distL="0" distR="0">
            <wp:extent cx="5334000" cy="30861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noChangeArrowheads="1"/>
                    </pic:cNvPicPr>
                  </pic:nvPicPr>
                  <pic:blipFill>
                    <a:blip r:embed="rId4"/>
                    <a:srcRect/>
                    <a:stretch>
                      <a:fillRect/>
                    </a:stretch>
                  </pic:blipFill>
                  <pic:spPr>
                    <a:xfrm>
                      <a:off x="0" y="0"/>
                      <a:ext cx="5334000" cy="3086100"/>
                    </a:xfrm>
                    <a:prstGeom prst="rect">
                      <a:avLst/>
                    </a:prstGeom>
                  </pic:spPr>
                </pic:pic>
              </a:graphicData>
            </a:graphic>
          </wp:inline>
        </w:drawing>
      </w:r>
    </w:p>
    <w:p w14:paraId="1AAEBDA7">
      <w:pPr>
        <w:pStyle w:val="3"/>
        <w:spacing w:before="200" w:after="100"/>
      </w:pPr>
      <w:r>
        <w:rPr>
          <w:b/>
          <w:bCs/>
          <w:color w:val="2E5395"/>
        </w:rPr>
        <w:t>Algorithms Used: REINFORCE vs A2C</w:t>
      </w:r>
    </w:p>
    <w:p w14:paraId="18703FE6">
      <w:pPr>
        <w:spacing w:after="120" w:line="276" w:lineRule="auto"/>
      </w:pPr>
      <w:r>
        <w:rPr>
          <w:rFonts w:ascii="Calibri" w:hAnsi="Calibri" w:eastAsia="Calibri" w:cs="Calibri"/>
          <w:sz w:val="22"/>
          <w:szCs w:val="22"/>
        </w:rPr>
        <w:t>REINFORCE is a Monte-Carlo policy-gradient method. It samples a complete episode, computes the discounted return G_t for every time step, and updates the policy parameters in the direction that increases the probability of actions that led to higher returns: ∇θ J(θ) = E[∇θ log πθ(a|s) · G_t]. Because it relies only on sampled returns it has high variance and needs full episodes before an update.</w:t>
      </w:r>
    </w:p>
    <w:p w14:paraId="24C32501">
      <w:pPr>
        <w:spacing w:after="120" w:line="276" w:lineRule="auto"/>
      </w:pPr>
      <w:r>
        <w:rPr>
          <w:rFonts w:ascii="Calibri" w:hAnsi="Calibri" w:eastAsia="Calibri" w:cs="Calibri"/>
          <w:sz w:val="22"/>
          <w:szCs w:val="22"/>
        </w:rPr>
        <w:t>A2C (Advantage Actor-Critic) reduces this variance by learning a critic V(s) that estimates the state value, and uses the advantage A(s,a) = r + γV(s') − V(s) instead of the raw return. It updates the actor and critic after every step (or short n-step rollout), which makes learning faster and more stable than REINFORCE.</w:t>
      </w:r>
    </w:p>
    <w:p w14:paraId="284C0F1D">
      <w:pPr>
        <w:pStyle w:val="3"/>
        <w:spacing w:before="200" w:after="100"/>
      </w:pPr>
      <w:r>
        <w:rPr>
          <w:b/>
          <w:bCs/>
          <w:color w:val="2E5395"/>
        </w:rPr>
        <w:t>RL Environment Design</w:t>
      </w:r>
    </w:p>
    <w:tbl>
      <w:tblPr>
        <w:tblStyle w:val="9"/>
        <w:tblW w:w="100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3200"/>
        <w:gridCol w:w="6800"/>
      </w:tblGrid>
      <w:tr w14:paraId="4D6F2FF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200" w:type="dxa"/>
            <w:shd w:val="clear" w:color="auto" w:fill="DCE6F1"/>
          </w:tcPr>
          <w:p w14:paraId="0363A53D">
            <w:r>
              <w:rPr>
                <w:rFonts w:ascii="Calibri" w:hAnsi="Calibri" w:eastAsia="Calibri" w:cs="Calibri"/>
                <w:b/>
                <w:bCs/>
                <w:sz w:val="20"/>
                <w:szCs w:val="20"/>
              </w:rPr>
              <w:t>State Space</w:t>
            </w:r>
          </w:p>
        </w:tc>
        <w:tc>
          <w:tcPr>
            <w:tcW w:w="6800" w:type="dxa"/>
          </w:tcPr>
          <w:p w14:paraId="11754488">
            <w:r>
              <w:rPr>
                <w:rFonts w:ascii="Calibri" w:hAnsi="Calibri" w:eastAsia="Calibri" w:cs="Calibri"/>
                <w:b w:val="0"/>
                <w:bCs w:val="0"/>
                <w:sz w:val="20"/>
                <w:szCs w:val="20"/>
              </w:rPr>
              <w:t>Number of vehicles waiting, queue length per lane, current signal phase, and elapsed phase duration for each approach of the intersection.</w:t>
            </w:r>
          </w:p>
        </w:tc>
      </w:tr>
      <w:tr w14:paraId="301D24E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200" w:type="dxa"/>
            <w:shd w:val="clear" w:color="auto" w:fill="DCE6F1"/>
          </w:tcPr>
          <w:p w14:paraId="628E30F8">
            <w:r>
              <w:rPr>
                <w:rFonts w:ascii="Calibri" w:hAnsi="Calibri" w:eastAsia="Calibri" w:cs="Calibri"/>
                <w:b/>
                <w:bCs/>
                <w:sz w:val="20"/>
                <w:szCs w:val="20"/>
              </w:rPr>
              <w:t>Action Space</w:t>
            </w:r>
          </w:p>
        </w:tc>
        <w:tc>
          <w:tcPr>
            <w:tcW w:w="6800" w:type="dxa"/>
          </w:tcPr>
          <w:p w14:paraId="189B6CC3">
            <w:r>
              <w:rPr>
                <w:rFonts w:ascii="Calibri" w:hAnsi="Calibri" w:eastAsia="Calibri" w:cs="Calibri"/>
                <w:b w:val="0"/>
                <w:bCs w:val="0"/>
                <w:sz w:val="20"/>
                <w:szCs w:val="20"/>
              </w:rPr>
              <w:t>Discrete: choose the next signal phase to activate (e.g., North-South Green, East-West Green, or extend current phase).</w:t>
            </w:r>
          </w:p>
        </w:tc>
      </w:tr>
      <w:tr w14:paraId="54402CF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200" w:type="dxa"/>
            <w:shd w:val="clear" w:color="auto" w:fill="DCE6F1"/>
          </w:tcPr>
          <w:p w14:paraId="28D228F2">
            <w:r>
              <w:rPr>
                <w:rFonts w:ascii="Calibri" w:hAnsi="Calibri" w:eastAsia="Calibri" w:cs="Calibri"/>
                <w:b/>
                <w:bCs/>
                <w:sz w:val="20"/>
                <w:szCs w:val="20"/>
              </w:rPr>
              <w:t>Reward Function</w:t>
            </w:r>
          </w:p>
        </w:tc>
        <w:tc>
          <w:tcPr>
            <w:tcW w:w="6800" w:type="dxa"/>
          </w:tcPr>
          <w:p w14:paraId="587654EF">
            <w:r>
              <w:rPr>
                <w:rFonts w:ascii="Calibri" w:hAnsi="Calibri" w:eastAsia="Calibri" w:cs="Calibri"/>
                <w:b w:val="0"/>
                <w:bCs w:val="0"/>
                <w:sz w:val="20"/>
                <w:szCs w:val="20"/>
              </w:rPr>
              <w:t>r = −(average vehicle waiting time at the current step) + β·(number of vehicles that cleared the intersection).</w:t>
            </w:r>
          </w:p>
        </w:tc>
      </w:tr>
    </w:tbl>
    <w:p w14:paraId="71A72A50">
      <w:pPr>
        <w:spacing w:after="150"/>
      </w:pPr>
    </w:p>
    <w:p w14:paraId="565C4685">
      <w:pPr>
        <w:pStyle w:val="3"/>
        <w:spacing w:before="200" w:after="100"/>
      </w:pPr>
      <w:r>
        <w:rPr>
          <w:b/>
          <w:bCs/>
          <w:color w:val="2E5395"/>
        </w:rPr>
        <w:t>Implementation (Python / PyTorch)</w:t>
      </w:r>
    </w:p>
    <w:p w14:paraId="52A0FE31">
      <w:pPr>
        <w:pBdr>
          <w:top w:val="single" w:color="CCCCCC" w:sz="4" w:space="0"/>
          <w:left w:val="single" w:color="CCCCCC" w:sz="4" w:space="0"/>
          <w:bottom w:val="single" w:color="CCCCCC" w:sz="4" w:space="0"/>
          <w:right w:val="single" w:color="CCCCCC" w:sz="4" w:space="0"/>
        </w:pBdr>
        <w:shd w:val="clear" w:fill="F2F2F2"/>
        <w:spacing w:after="200"/>
      </w:pPr>
      <w:r>
        <w:rPr>
          <w:rFonts w:ascii="Consolas" w:hAnsi="Consolas" w:eastAsia="Consolas" w:cs="Consolas"/>
          <w:color w:val="1A1A1A"/>
          <w:sz w:val="17"/>
          <w:szCs w:val="17"/>
        </w:rPr>
        <w:t>import gym, torch, torch.nn as nn, torch.optim as optim</w:t>
      </w:r>
      <w:r>
        <w:br w:type="textWrapping"/>
      </w:r>
      <w:r>
        <w:rPr>
          <w:rFonts w:ascii="Consolas" w:hAnsi="Consolas" w:eastAsia="Consolas" w:cs="Consolas"/>
          <w:color w:val="1A1A1A"/>
          <w:sz w:val="17"/>
          <w:szCs w:val="17"/>
        </w:rPr>
        <w:t>from sumo_traffic_env import TrafficSignalEnv   # custom Gym-style wrapper over SUMO</w:t>
      </w:r>
      <w:r>
        <w:br w:type="textWrapping"/>
      </w:r>
      <w:r>
        <w:rPr>
          <w:rFonts w:ascii="Consolas" w:hAnsi="Consolas" w:eastAsia="Consolas" w:cs="Consolas"/>
          <w:color w:val="1A1A1A"/>
          <w:sz w:val="17"/>
          <w:szCs w:val="17"/>
        </w:rPr>
        <w:t xml:space="preserve"> </w:t>
      </w:r>
      <w:r>
        <w:br w:type="textWrapping"/>
      </w:r>
      <w:r>
        <w:rPr>
          <w:rFonts w:ascii="Consolas" w:hAnsi="Consolas" w:eastAsia="Consolas" w:cs="Consolas"/>
          <w:color w:val="1A1A1A"/>
          <w:sz w:val="17"/>
          <w:szCs w:val="17"/>
        </w:rPr>
        <w:t>env = TrafficSignalEnv()</w:t>
      </w:r>
      <w:r>
        <w:br w:type="textWrapping"/>
      </w:r>
      <w:r>
        <w:rPr>
          <w:rFonts w:ascii="Consolas" w:hAnsi="Consolas" w:eastAsia="Consolas" w:cs="Consolas"/>
          <w:color w:val="1A1A1A"/>
          <w:sz w:val="17"/>
          <w:szCs w:val="17"/>
        </w:rPr>
        <w:t>state_dim, action_dim = env.observation_space.shape[0], env.action_space.n</w:t>
      </w:r>
      <w:r>
        <w:br w:type="textWrapping"/>
      </w:r>
      <w:r>
        <w:rPr>
          <w:rFonts w:ascii="Consolas" w:hAnsi="Consolas" w:eastAsia="Consolas" w:cs="Consolas"/>
          <w:color w:val="1A1A1A"/>
          <w:sz w:val="17"/>
          <w:szCs w:val="17"/>
        </w:rPr>
        <w:t xml:space="preserve"> </w:t>
      </w:r>
      <w:r>
        <w:br w:type="textWrapping"/>
      </w:r>
      <w:r>
        <w:rPr>
          <w:rFonts w:ascii="Consolas" w:hAnsi="Consolas" w:eastAsia="Consolas" w:cs="Consolas"/>
          <w:color w:val="1A1A1A"/>
          <w:sz w:val="17"/>
          <w:szCs w:val="17"/>
        </w:rPr>
        <w:t>class PolicyNet(nn.Module):</w:t>
      </w:r>
      <w:r>
        <w:br w:type="textWrapping"/>
      </w:r>
      <w:r>
        <w:rPr>
          <w:rFonts w:ascii="Consolas" w:hAnsi="Consolas" w:eastAsia="Consolas" w:cs="Consolas"/>
          <w:color w:val="1A1A1A"/>
          <w:sz w:val="17"/>
          <w:szCs w:val="17"/>
        </w:rPr>
        <w:t xml:space="preserve">    def __init__(self):</w:t>
      </w:r>
      <w:r>
        <w:br w:type="textWrapping"/>
      </w:r>
      <w:r>
        <w:rPr>
          <w:rFonts w:ascii="Consolas" w:hAnsi="Consolas" w:eastAsia="Consolas" w:cs="Consolas"/>
          <w:color w:val="1A1A1A"/>
          <w:sz w:val="17"/>
          <w:szCs w:val="17"/>
        </w:rPr>
        <w:t xml:space="preserve">        super().__init__()</w:t>
      </w:r>
      <w:r>
        <w:br w:type="textWrapping"/>
      </w:r>
      <w:r>
        <w:rPr>
          <w:rFonts w:ascii="Consolas" w:hAnsi="Consolas" w:eastAsia="Consolas" w:cs="Consolas"/>
          <w:color w:val="1A1A1A"/>
          <w:sz w:val="17"/>
          <w:szCs w:val="17"/>
        </w:rPr>
        <w:t xml:space="preserve">        self.fc = nn.Sequential(nn.Linear(state_dim, 128), nn.ReLU(),</w:t>
      </w:r>
      <w:r>
        <w:br w:type="textWrapping"/>
      </w:r>
      <w:r>
        <w:rPr>
          <w:rFonts w:ascii="Consolas" w:hAnsi="Consolas" w:eastAsia="Consolas" w:cs="Consolas"/>
          <w:color w:val="1A1A1A"/>
          <w:sz w:val="17"/>
          <w:szCs w:val="17"/>
        </w:rPr>
        <w:t xml:space="preserve">                                 nn.Linear(128, action_dim), nn.Softmax(dim=-1))</w:t>
      </w:r>
      <w:r>
        <w:br w:type="textWrapping"/>
      </w:r>
      <w:r>
        <w:rPr>
          <w:rFonts w:ascii="Consolas" w:hAnsi="Consolas" w:eastAsia="Consolas" w:cs="Consolas"/>
          <w:color w:val="1A1A1A"/>
          <w:sz w:val="17"/>
          <w:szCs w:val="17"/>
        </w:rPr>
        <w:t xml:space="preserve">    def forward(self, x): return self.fc(x)</w:t>
      </w:r>
      <w:r>
        <w:br w:type="textWrapping"/>
      </w:r>
      <w:r>
        <w:rPr>
          <w:rFonts w:ascii="Consolas" w:hAnsi="Consolas" w:eastAsia="Consolas" w:cs="Consolas"/>
          <w:color w:val="1A1A1A"/>
          <w:sz w:val="17"/>
          <w:szCs w:val="17"/>
        </w:rPr>
        <w:t xml:space="preserve"> </w:t>
      </w:r>
      <w:r>
        <w:br w:type="textWrapping"/>
      </w:r>
      <w:r>
        <w:rPr>
          <w:rFonts w:ascii="Consolas" w:hAnsi="Consolas" w:eastAsia="Consolas" w:cs="Consolas"/>
          <w:color w:val="1A1A1A"/>
          <w:sz w:val="17"/>
          <w:szCs w:val="17"/>
        </w:rPr>
        <w:t>class ValueNet(nn.Module):          # used only for A2C</w:t>
      </w:r>
      <w:r>
        <w:br w:type="textWrapping"/>
      </w:r>
      <w:r>
        <w:rPr>
          <w:rFonts w:ascii="Consolas" w:hAnsi="Consolas" w:eastAsia="Consolas" w:cs="Consolas"/>
          <w:color w:val="1A1A1A"/>
          <w:sz w:val="17"/>
          <w:szCs w:val="17"/>
        </w:rPr>
        <w:t xml:space="preserve">    def __init__(self):</w:t>
      </w:r>
      <w:r>
        <w:br w:type="textWrapping"/>
      </w:r>
      <w:r>
        <w:rPr>
          <w:rFonts w:ascii="Consolas" w:hAnsi="Consolas" w:eastAsia="Consolas" w:cs="Consolas"/>
          <w:color w:val="1A1A1A"/>
          <w:sz w:val="17"/>
          <w:szCs w:val="17"/>
        </w:rPr>
        <w:t xml:space="preserve">        super().__init__()</w:t>
      </w:r>
      <w:r>
        <w:br w:type="textWrapping"/>
      </w:r>
      <w:r>
        <w:rPr>
          <w:rFonts w:ascii="Consolas" w:hAnsi="Consolas" w:eastAsia="Consolas" w:cs="Consolas"/>
          <w:color w:val="1A1A1A"/>
          <w:sz w:val="17"/>
          <w:szCs w:val="17"/>
        </w:rPr>
        <w:t xml:space="preserve">        self.fc = nn.Sequential(nn.Linear(state_dim, 128), nn.ReLU(), nn.Linear(128, 1))</w:t>
      </w:r>
      <w:r>
        <w:br w:type="textWrapping"/>
      </w:r>
      <w:r>
        <w:rPr>
          <w:rFonts w:ascii="Consolas" w:hAnsi="Consolas" w:eastAsia="Consolas" w:cs="Consolas"/>
          <w:color w:val="1A1A1A"/>
          <w:sz w:val="17"/>
          <w:szCs w:val="17"/>
        </w:rPr>
        <w:t xml:space="preserve">    def forward(self, x): return self.fc(x)</w:t>
      </w:r>
      <w:r>
        <w:br w:type="textWrapping"/>
      </w:r>
      <w:r>
        <w:rPr>
          <w:rFonts w:ascii="Consolas" w:hAnsi="Consolas" w:eastAsia="Consolas" w:cs="Consolas"/>
          <w:color w:val="1A1A1A"/>
          <w:sz w:val="17"/>
          <w:szCs w:val="17"/>
        </w:rPr>
        <w:t xml:space="preserve"> </w:t>
      </w:r>
      <w:r>
        <w:br w:type="textWrapping"/>
      </w:r>
      <w:r>
        <w:rPr>
          <w:rFonts w:ascii="Consolas" w:hAnsi="Consolas" w:eastAsia="Consolas" w:cs="Consolas"/>
          <w:color w:val="1A1A1A"/>
          <w:sz w:val="17"/>
          <w:szCs w:val="17"/>
        </w:rPr>
        <w:t>def train_reinforce(episodes=500, gamma=0.99, lr=1e-3):</w:t>
      </w:r>
      <w:r>
        <w:br w:type="textWrapping"/>
      </w:r>
      <w:r>
        <w:rPr>
          <w:rFonts w:ascii="Consolas" w:hAnsi="Consolas" w:eastAsia="Consolas" w:cs="Consolas"/>
          <w:color w:val="1A1A1A"/>
          <w:sz w:val="17"/>
          <w:szCs w:val="17"/>
        </w:rPr>
        <w:t xml:space="preserve">    policy = PolicyNet(); opt = optim.Adam(policy.parameters(), lr=lr)</w:t>
      </w:r>
      <w:r>
        <w:br w:type="textWrapping"/>
      </w:r>
      <w:r>
        <w:rPr>
          <w:rFonts w:ascii="Consolas" w:hAnsi="Consolas" w:eastAsia="Consolas" w:cs="Consolas"/>
          <w:color w:val="1A1A1A"/>
          <w:sz w:val="17"/>
          <w:szCs w:val="17"/>
        </w:rPr>
        <w:t xml:space="preserve">    for ep in range(episodes):</w:t>
      </w:r>
      <w:r>
        <w:br w:type="textWrapping"/>
      </w:r>
      <w:r>
        <w:rPr>
          <w:rFonts w:ascii="Consolas" w:hAnsi="Consolas" w:eastAsia="Consolas" w:cs="Consolas"/>
          <w:color w:val="1A1A1A"/>
          <w:sz w:val="17"/>
          <w:szCs w:val="17"/>
        </w:rPr>
        <w:t xml:space="preserve">        s = env.reset(); log_probs, rewards = [], []</w:t>
      </w:r>
      <w:r>
        <w:br w:type="textWrapping"/>
      </w:r>
      <w:r>
        <w:rPr>
          <w:rFonts w:ascii="Consolas" w:hAnsi="Consolas" w:eastAsia="Consolas" w:cs="Consolas"/>
          <w:color w:val="1A1A1A"/>
          <w:sz w:val="17"/>
          <w:szCs w:val="17"/>
        </w:rPr>
        <w:t xml:space="preserve">        done = False</w:t>
      </w:r>
      <w:r>
        <w:br w:type="textWrapping"/>
      </w:r>
      <w:r>
        <w:rPr>
          <w:rFonts w:ascii="Consolas" w:hAnsi="Consolas" w:eastAsia="Consolas" w:cs="Consolas"/>
          <w:color w:val="1A1A1A"/>
          <w:sz w:val="17"/>
          <w:szCs w:val="17"/>
        </w:rPr>
        <w:t xml:space="preserve">        while not done:</w:t>
      </w:r>
      <w:r>
        <w:br w:type="textWrapping"/>
      </w:r>
      <w:r>
        <w:rPr>
          <w:rFonts w:ascii="Consolas" w:hAnsi="Consolas" w:eastAsia="Consolas" w:cs="Consolas"/>
          <w:color w:val="1A1A1A"/>
          <w:sz w:val="17"/>
          <w:szCs w:val="17"/>
        </w:rPr>
        <w:t xml:space="preserve">            probs = policy(torch.tensor(s, dtype=torch.float32))</w:t>
      </w:r>
      <w:r>
        <w:br w:type="textWrapping"/>
      </w:r>
      <w:r>
        <w:rPr>
          <w:rFonts w:ascii="Consolas" w:hAnsi="Consolas" w:eastAsia="Consolas" w:cs="Consolas"/>
          <w:color w:val="1A1A1A"/>
          <w:sz w:val="17"/>
          <w:szCs w:val="17"/>
        </w:rPr>
        <w:t xml:space="preserve">            dist = torch.distributions.Categorical(probs)</w:t>
      </w:r>
      <w:r>
        <w:br w:type="textWrapping"/>
      </w:r>
      <w:r>
        <w:rPr>
          <w:rFonts w:ascii="Consolas" w:hAnsi="Consolas" w:eastAsia="Consolas" w:cs="Consolas"/>
          <w:color w:val="1A1A1A"/>
          <w:sz w:val="17"/>
          <w:szCs w:val="17"/>
        </w:rPr>
        <w:t xml:space="preserve">            a = dist.sample()</w:t>
      </w:r>
      <w:r>
        <w:br w:type="textWrapping"/>
      </w:r>
      <w:r>
        <w:rPr>
          <w:rFonts w:ascii="Consolas" w:hAnsi="Consolas" w:eastAsia="Consolas" w:cs="Consolas"/>
          <w:color w:val="1A1A1A"/>
          <w:sz w:val="17"/>
          <w:szCs w:val="17"/>
        </w:rPr>
        <w:t xml:space="preserve">            s, r, done, _ = env.step(a.item())</w:t>
      </w:r>
      <w:r>
        <w:br w:type="textWrapping"/>
      </w:r>
      <w:r>
        <w:rPr>
          <w:rFonts w:ascii="Consolas" w:hAnsi="Consolas" w:eastAsia="Consolas" w:cs="Consolas"/>
          <w:color w:val="1A1A1A"/>
          <w:sz w:val="17"/>
          <w:szCs w:val="17"/>
        </w:rPr>
        <w:t xml:space="preserve">            log_probs.append(dist.log_prob(a)); rewards.append(r)</w:t>
      </w:r>
      <w:r>
        <w:br w:type="textWrapping"/>
      </w:r>
      <w:r>
        <w:rPr>
          <w:rFonts w:ascii="Consolas" w:hAnsi="Consolas" w:eastAsia="Consolas" w:cs="Consolas"/>
          <w:color w:val="1A1A1A"/>
          <w:sz w:val="17"/>
          <w:szCs w:val="17"/>
        </w:rPr>
        <w:t xml:space="preserve">        G, returns = 0, []</w:t>
      </w:r>
      <w:r>
        <w:br w:type="textWrapping"/>
      </w:r>
      <w:r>
        <w:rPr>
          <w:rFonts w:ascii="Consolas" w:hAnsi="Consolas" w:eastAsia="Consolas" w:cs="Consolas"/>
          <w:color w:val="1A1A1A"/>
          <w:sz w:val="17"/>
          <w:szCs w:val="17"/>
        </w:rPr>
        <w:t xml:space="preserve">        for r in reversed(rewards):</w:t>
      </w:r>
      <w:r>
        <w:br w:type="textWrapping"/>
      </w:r>
      <w:r>
        <w:rPr>
          <w:rFonts w:ascii="Consolas" w:hAnsi="Consolas" w:eastAsia="Consolas" w:cs="Consolas"/>
          <w:color w:val="1A1A1A"/>
          <w:sz w:val="17"/>
          <w:szCs w:val="17"/>
        </w:rPr>
        <w:t xml:space="preserve">            G = r + gamma * G; returns.insert(0, G)</w:t>
      </w:r>
      <w:r>
        <w:br w:type="textWrapping"/>
      </w:r>
      <w:r>
        <w:rPr>
          <w:rFonts w:ascii="Consolas" w:hAnsi="Consolas" w:eastAsia="Consolas" w:cs="Consolas"/>
          <w:color w:val="1A1A1A"/>
          <w:sz w:val="17"/>
          <w:szCs w:val="17"/>
        </w:rPr>
        <w:t xml:space="preserve">        returns = torch.tensor(returns)</w:t>
      </w:r>
      <w:r>
        <w:br w:type="textWrapping"/>
      </w:r>
      <w:r>
        <w:rPr>
          <w:rFonts w:ascii="Consolas" w:hAnsi="Consolas" w:eastAsia="Consolas" w:cs="Consolas"/>
          <w:color w:val="1A1A1A"/>
          <w:sz w:val="17"/>
          <w:szCs w:val="17"/>
        </w:rPr>
        <w:t xml:space="preserve">        returns = (returns - returns.mean()) / (returns.std() + 1e-8)</w:t>
      </w:r>
      <w:r>
        <w:br w:type="textWrapping"/>
      </w:r>
      <w:r>
        <w:rPr>
          <w:rFonts w:ascii="Consolas" w:hAnsi="Consolas" w:eastAsia="Consolas" w:cs="Consolas"/>
          <w:color w:val="1A1A1A"/>
          <w:sz w:val="17"/>
          <w:szCs w:val="17"/>
        </w:rPr>
        <w:t xml:space="preserve">        loss = -torch.stack([lp * R for lp, R in zip(log_probs, returns)]).sum()</w:t>
      </w:r>
      <w:r>
        <w:br w:type="textWrapping"/>
      </w:r>
      <w:r>
        <w:rPr>
          <w:rFonts w:ascii="Consolas" w:hAnsi="Consolas" w:eastAsia="Consolas" w:cs="Consolas"/>
          <w:color w:val="1A1A1A"/>
          <w:sz w:val="17"/>
          <w:szCs w:val="17"/>
        </w:rPr>
        <w:t xml:space="preserve">        opt.zero_grad(); loss.backward(); opt.step()</w:t>
      </w:r>
      <w:r>
        <w:br w:type="textWrapping"/>
      </w:r>
      <w:r>
        <w:rPr>
          <w:rFonts w:ascii="Consolas" w:hAnsi="Consolas" w:eastAsia="Consolas" w:cs="Consolas"/>
          <w:color w:val="1A1A1A"/>
          <w:sz w:val="17"/>
          <w:szCs w:val="17"/>
        </w:rPr>
        <w:t xml:space="preserve"> </w:t>
      </w:r>
      <w:r>
        <w:br w:type="textWrapping"/>
      </w:r>
      <w:r>
        <w:rPr>
          <w:rFonts w:ascii="Consolas" w:hAnsi="Consolas" w:eastAsia="Consolas" w:cs="Consolas"/>
          <w:color w:val="1A1A1A"/>
          <w:sz w:val="17"/>
          <w:szCs w:val="17"/>
        </w:rPr>
        <w:t>def train_a2c(episodes=500, gamma=0.99, lr=1e-3):</w:t>
      </w:r>
      <w:r>
        <w:br w:type="textWrapping"/>
      </w:r>
      <w:r>
        <w:rPr>
          <w:rFonts w:ascii="Consolas" w:hAnsi="Consolas" w:eastAsia="Consolas" w:cs="Consolas"/>
          <w:color w:val="1A1A1A"/>
          <w:sz w:val="17"/>
          <w:szCs w:val="17"/>
        </w:rPr>
        <w:t xml:space="preserve">    policy, value = PolicyNet(), ValueNet()</w:t>
      </w:r>
      <w:r>
        <w:br w:type="textWrapping"/>
      </w:r>
      <w:r>
        <w:rPr>
          <w:rFonts w:ascii="Consolas" w:hAnsi="Consolas" w:eastAsia="Consolas" w:cs="Consolas"/>
          <w:color w:val="1A1A1A"/>
          <w:sz w:val="17"/>
          <w:szCs w:val="17"/>
        </w:rPr>
        <w:t xml:space="preserve">    opt = optim.Adam(list(policy.parameters()) + list(value.parameters()), lr=lr)</w:t>
      </w:r>
      <w:r>
        <w:br w:type="textWrapping"/>
      </w:r>
      <w:r>
        <w:rPr>
          <w:rFonts w:ascii="Consolas" w:hAnsi="Consolas" w:eastAsia="Consolas" w:cs="Consolas"/>
          <w:color w:val="1A1A1A"/>
          <w:sz w:val="17"/>
          <w:szCs w:val="17"/>
        </w:rPr>
        <w:t xml:space="preserve">    for ep in range(episodes):</w:t>
      </w:r>
      <w:r>
        <w:br w:type="textWrapping"/>
      </w:r>
      <w:r>
        <w:rPr>
          <w:rFonts w:ascii="Consolas" w:hAnsi="Consolas" w:eastAsia="Consolas" w:cs="Consolas"/>
          <w:color w:val="1A1A1A"/>
          <w:sz w:val="17"/>
          <w:szCs w:val="17"/>
        </w:rPr>
        <w:t xml:space="preserve">        s = env.reset(); done = False</w:t>
      </w:r>
      <w:r>
        <w:br w:type="textWrapping"/>
      </w:r>
      <w:r>
        <w:rPr>
          <w:rFonts w:ascii="Consolas" w:hAnsi="Consolas" w:eastAsia="Consolas" w:cs="Consolas"/>
          <w:color w:val="1A1A1A"/>
          <w:sz w:val="17"/>
          <w:szCs w:val="17"/>
        </w:rPr>
        <w:t xml:space="preserve">        while not done:</w:t>
      </w:r>
      <w:r>
        <w:br w:type="textWrapping"/>
      </w:r>
      <w:r>
        <w:rPr>
          <w:rFonts w:ascii="Consolas" w:hAnsi="Consolas" w:eastAsia="Consolas" w:cs="Consolas"/>
          <w:color w:val="1A1A1A"/>
          <w:sz w:val="17"/>
          <w:szCs w:val="17"/>
        </w:rPr>
        <w:t xml:space="preserve">            s_t = torch.tensor(s, dtype=torch.float32)</w:t>
      </w:r>
      <w:r>
        <w:br w:type="textWrapping"/>
      </w:r>
      <w:r>
        <w:rPr>
          <w:rFonts w:ascii="Consolas" w:hAnsi="Consolas" w:eastAsia="Consolas" w:cs="Consolas"/>
          <w:color w:val="1A1A1A"/>
          <w:sz w:val="17"/>
          <w:szCs w:val="17"/>
        </w:rPr>
        <w:t xml:space="preserve">            probs = policy(s_t); dist = torch.distributions.Categorical(probs)</w:t>
      </w:r>
      <w:r>
        <w:br w:type="textWrapping"/>
      </w:r>
      <w:r>
        <w:rPr>
          <w:rFonts w:ascii="Consolas" w:hAnsi="Consolas" w:eastAsia="Consolas" w:cs="Consolas"/>
          <w:color w:val="1A1A1A"/>
          <w:sz w:val="17"/>
          <w:szCs w:val="17"/>
        </w:rPr>
        <w:t xml:space="preserve">            a = dist.sample()</w:t>
      </w:r>
      <w:r>
        <w:br w:type="textWrapping"/>
      </w:r>
      <w:r>
        <w:rPr>
          <w:rFonts w:ascii="Consolas" w:hAnsi="Consolas" w:eastAsia="Consolas" w:cs="Consolas"/>
          <w:color w:val="1A1A1A"/>
          <w:sz w:val="17"/>
          <w:szCs w:val="17"/>
        </w:rPr>
        <w:t xml:space="preserve">            s2, r, done, _ = env.step(a.item())</w:t>
      </w:r>
      <w:r>
        <w:br w:type="textWrapping"/>
      </w:r>
      <w:r>
        <w:rPr>
          <w:rFonts w:ascii="Consolas" w:hAnsi="Consolas" w:eastAsia="Consolas" w:cs="Consolas"/>
          <w:color w:val="1A1A1A"/>
          <w:sz w:val="17"/>
          <w:szCs w:val="17"/>
        </w:rPr>
        <w:t xml:space="preserve">            v, v2 = value(s_t), value(torch.tensor(s2, dtype=torch.float32))</w:t>
      </w:r>
      <w:r>
        <w:br w:type="textWrapping"/>
      </w:r>
      <w:r>
        <w:rPr>
          <w:rFonts w:ascii="Consolas" w:hAnsi="Consolas" w:eastAsia="Consolas" w:cs="Consolas"/>
          <w:color w:val="1A1A1A"/>
          <w:sz w:val="17"/>
          <w:szCs w:val="17"/>
        </w:rPr>
        <w:t xml:space="preserve">            advantage = r + gamma * v2.detach() * (1 - done) - v</w:t>
      </w:r>
      <w:r>
        <w:br w:type="textWrapping"/>
      </w:r>
      <w:r>
        <w:rPr>
          <w:rFonts w:ascii="Consolas" w:hAnsi="Consolas" w:eastAsia="Consolas" w:cs="Consolas"/>
          <w:color w:val="1A1A1A"/>
          <w:sz w:val="17"/>
          <w:szCs w:val="17"/>
        </w:rPr>
        <w:t xml:space="preserve">            actor_loss = -dist.log_prob(a) * advantage.detach()</w:t>
      </w:r>
      <w:r>
        <w:br w:type="textWrapping"/>
      </w:r>
      <w:r>
        <w:rPr>
          <w:rFonts w:ascii="Consolas" w:hAnsi="Consolas" w:eastAsia="Consolas" w:cs="Consolas"/>
          <w:color w:val="1A1A1A"/>
          <w:sz w:val="17"/>
          <w:szCs w:val="17"/>
        </w:rPr>
        <w:t xml:space="preserve">            critic_loss = advantage.pow(2)</w:t>
      </w:r>
      <w:r>
        <w:br w:type="textWrapping"/>
      </w:r>
      <w:r>
        <w:rPr>
          <w:rFonts w:ascii="Consolas" w:hAnsi="Consolas" w:eastAsia="Consolas" w:cs="Consolas"/>
          <w:color w:val="1A1A1A"/>
          <w:sz w:val="17"/>
          <w:szCs w:val="17"/>
        </w:rPr>
        <w:t xml:space="preserve">            loss = actor_loss + critic_loss</w:t>
      </w:r>
      <w:r>
        <w:br w:type="textWrapping"/>
      </w:r>
      <w:r>
        <w:rPr>
          <w:rFonts w:ascii="Consolas" w:hAnsi="Consolas" w:eastAsia="Consolas" w:cs="Consolas"/>
          <w:color w:val="1A1A1A"/>
          <w:sz w:val="17"/>
          <w:szCs w:val="17"/>
        </w:rPr>
        <w:t xml:space="preserve">            opt.zero_grad(); loss.backward(); opt.step()</w:t>
      </w:r>
      <w:r>
        <w:br w:type="textWrapping"/>
      </w:r>
      <w:r>
        <w:rPr>
          <w:rFonts w:ascii="Consolas" w:hAnsi="Consolas" w:eastAsia="Consolas" w:cs="Consolas"/>
          <w:color w:val="1A1A1A"/>
          <w:sz w:val="17"/>
          <w:szCs w:val="17"/>
        </w:rPr>
        <w:t xml:space="preserve">            s = s2</w:t>
      </w:r>
    </w:p>
    <w:p w14:paraId="3101F204">
      <w:pPr>
        <w:pStyle w:val="3"/>
        <w:spacing w:before="200" w:after="100"/>
      </w:pPr>
      <w:r>
        <w:rPr>
          <w:b/>
          <w:bCs/>
          <w:color w:val="2E5395"/>
        </w:rPr>
        <w:t>Evaluation Metrics</w:t>
      </w:r>
    </w:p>
    <w:p w14:paraId="0DD6479E">
      <w:pPr>
        <w:pStyle w:val="16"/>
        <w:numPr>
          <w:ilvl w:val="0"/>
          <w:numId w:val="2"/>
        </w:numPr>
        <w:spacing w:after="60"/>
      </w:pPr>
      <w:r>
        <w:rPr>
          <w:rFonts w:ascii="Calibri" w:hAnsi="Calibri" w:eastAsia="Calibri" w:cs="Calibri"/>
          <w:sz w:val="22"/>
          <w:szCs w:val="22"/>
        </w:rPr>
        <w:t>Average vehicle waiting time (s)</w:t>
      </w:r>
    </w:p>
    <w:p w14:paraId="077416A2">
      <w:pPr>
        <w:pStyle w:val="16"/>
        <w:numPr>
          <w:ilvl w:val="0"/>
          <w:numId w:val="2"/>
        </w:numPr>
        <w:spacing w:after="60"/>
      </w:pPr>
      <w:r>
        <w:rPr>
          <w:rFonts w:ascii="Calibri" w:hAnsi="Calibri" w:eastAsia="Calibri" w:cs="Calibri"/>
          <w:sz w:val="22"/>
          <w:szCs w:val="22"/>
        </w:rPr>
        <w:t>Throughput (vehicles cleared / min)</w:t>
      </w:r>
    </w:p>
    <w:p w14:paraId="60D608F6">
      <w:pPr>
        <w:pStyle w:val="16"/>
        <w:numPr>
          <w:ilvl w:val="0"/>
          <w:numId w:val="2"/>
        </w:numPr>
        <w:spacing w:after="60"/>
      </w:pPr>
      <w:r>
        <w:rPr>
          <w:rFonts w:ascii="Calibri" w:hAnsi="Calibri" w:eastAsia="Calibri" w:cs="Calibri"/>
          <w:sz w:val="22"/>
          <w:szCs w:val="22"/>
        </w:rPr>
        <w:t>Episode reward convergence rate</w:t>
      </w:r>
    </w:p>
    <w:p w14:paraId="1C1D7209">
      <w:pPr>
        <w:pStyle w:val="16"/>
        <w:numPr>
          <w:ilvl w:val="0"/>
          <w:numId w:val="2"/>
        </w:numPr>
        <w:spacing w:after="60"/>
      </w:pPr>
      <w:r>
        <w:rPr>
          <w:rFonts w:ascii="Calibri" w:hAnsi="Calibri" w:eastAsia="Calibri" w:cs="Calibri"/>
          <w:sz w:val="22"/>
          <w:szCs w:val="22"/>
        </w:rPr>
        <w:t>Training time to reach stable policy</w:t>
      </w:r>
    </w:p>
    <w:p w14:paraId="373DB062">
      <w:pPr>
        <w:spacing w:after="150"/>
      </w:pPr>
    </w:p>
    <w:p w14:paraId="0BE81A95">
      <w:pPr>
        <w:pStyle w:val="3"/>
        <w:spacing w:before="200" w:after="100"/>
      </w:pPr>
      <w:r>
        <w:rPr>
          <w:b/>
          <w:bCs/>
          <w:color w:val="2E5395"/>
        </w:rPr>
        <w:t>Comparative Analysis: REINFORCE vs A2C</w:t>
      </w:r>
    </w:p>
    <w:tbl>
      <w:tblPr>
        <w:tblStyle w:val="9"/>
        <w:tblW w:w="100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600"/>
        <w:gridCol w:w="3700"/>
        <w:gridCol w:w="3700"/>
      </w:tblGrid>
      <w:tr w14:paraId="364BE2D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2600" w:type="dxa"/>
            <w:shd w:val="clear" w:color="auto" w:fill="1F3864"/>
          </w:tcPr>
          <w:p w14:paraId="45DB878C">
            <w:r>
              <w:rPr>
                <w:rFonts w:ascii="Calibri" w:hAnsi="Calibri" w:eastAsia="Calibri" w:cs="Calibri"/>
                <w:b/>
                <w:bCs/>
                <w:color w:val="FFFFFF"/>
                <w:sz w:val="20"/>
                <w:szCs w:val="20"/>
              </w:rPr>
              <w:t>Metric</w:t>
            </w:r>
          </w:p>
        </w:tc>
        <w:tc>
          <w:tcPr>
            <w:tcW w:w="3700" w:type="dxa"/>
            <w:shd w:val="clear" w:color="auto" w:fill="1F3864"/>
          </w:tcPr>
          <w:p w14:paraId="5A94429A">
            <w:r>
              <w:rPr>
                <w:rFonts w:ascii="Calibri" w:hAnsi="Calibri" w:eastAsia="Calibri" w:cs="Calibri"/>
                <w:b/>
                <w:bCs/>
                <w:color w:val="FFFFFF"/>
                <w:sz w:val="20"/>
                <w:szCs w:val="20"/>
              </w:rPr>
              <w:t>REINFORCE</w:t>
            </w:r>
          </w:p>
        </w:tc>
        <w:tc>
          <w:tcPr>
            <w:tcW w:w="3700" w:type="dxa"/>
            <w:shd w:val="clear" w:color="auto" w:fill="1F3864"/>
          </w:tcPr>
          <w:p w14:paraId="4D89AE9C">
            <w:r>
              <w:rPr>
                <w:rFonts w:ascii="Calibri" w:hAnsi="Calibri" w:eastAsia="Calibri" w:cs="Calibri"/>
                <w:b/>
                <w:bCs/>
                <w:color w:val="FFFFFF"/>
                <w:sz w:val="20"/>
                <w:szCs w:val="20"/>
              </w:rPr>
              <w:t>A2C</w:t>
            </w:r>
          </w:p>
        </w:tc>
      </w:tr>
      <w:tr w14:paraId="3988EEF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00" w:type="dxa"/>
            <w:shd w:val="clear" w:color="auto" w:fill="F2F2F2"/>
          </w:tcPr>
          <w:p w14:paraId="73F9C804">
            <w:r>
              <w:rPr>
                <w:rFonts w:ascii="Calibri" w:hAnsi="Calibri" w:eastAsia="Calibri" w:cs="Calibri"/>
                <w:b w:val="0"/>
                <w:bCs w:val="0"/>
                <w:sz w:val="20"/>
                <w:szCs w:val="20"/>
              </w:rPr>
              <w:t>Convergence speed</w:t>
            </w:r>
          </w:p>
        </w:tc>
        <w:tc>
          <w:tcPr>
            <w:tcW w:w="3700" w:type="dxa"/>
          </w:tcPr>
          <w:p w14:paraId="1435A00C">
            <w:r>
              <w:rPr>
                <w:rFonts w:ascii="Calibri" w:hAnsi="Calibri" w:eastAsia="Calibri" w:cs="Calibri"/>
                <w:b w:val="0"/>
                <w:bCs w:val="0"/>
                <w:sz w:val="20"/>
                <w:szCs w:val="20"/>
              </w:rPr>
              <w:t>Slower (needs full episodes, high variance)</w:t>
            </w:r>
          </w:p>
        </w:tc>
        <w:tc>
          <w:tcPr>
            <w:tcW w:w="3700" w:type="dxa"/>
          </w:tcPr>
          <w:p w14:paraId="35550DEF">
            <w:r>
              <w:rPr>
                <w:rFonts w:ascii="Calibri" w:hAnsi="Calibri" w:eastAsia="Calibri" w:cs="Calibri"/>
                <w:b w:val="0"/>
                <w:bCs w:val="0"/>
                <w:sz w:val="20"/>
                <w:szCs w:val="20"/>
              </w:rPr>
              <w:t>Faster (bootstraps every step, lower variance)</w:t>
            </w:r>
          </w:p>
        </w:tc>
      </w:tr>
      <w:tr w14:paraId="046B5E3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00" w:type="dxa"/>
            <w:shd w:val="clear" w:color="auto" w:fill="F2F2F2"/>
          </w:tcPr>
          <w:p w14:paraId="55C2646C">
            <w:r>
              <w:rPr>
                <w:rFonts w:ascii="Calibri" w:hAnsi="Calibri" w:eastAsia="Calibri" w:cs="Calibri"/>
                <w:b w:val="0"/>
                <w:bCs w:val="0"/>
                <w:sz w:val="20"/>
                <w:szCs w:val="20"/>
              </w:rPr>
              <w:t>Avg. waiting time after training</w:t>
            </w:r>
          </w:p>
        </w:tc>
        <w:tc>
          <w:tcPr>
            <w:tcW w:w="3700" w:type="dxa"/>
          </w:tcPr>
          <w:p w14:paraId="31DB864F">
            <w:r>
              <w:rPr>
                <w:rFonts w:ascii="Calibri" w:hAnsi="Calibri" w:eastAsia="Calibri" w:cs="Calibri"/>
                <w:b w:val="0"/>
                <w:bCs w:val="0"/>
                <w:sz w:val="20"/>
                <w:szCs w:val="20"/>
              </w:rPr>
              <w:t>Reduced but fluctuates episode to episode</w:t>
            </w:r>
          </w:p>
        </w:tc>
        <w:tc>
          <w:tcPr>
            <w:tcW w:w="3700" w:type="dxa"/>
          </w:tcPr>
          <w:p w14:paraId="1572BEE0">
            <w:r>
              <w:rPr>
                <w:rFonts w:ascii="Calibri" w:hAnsi="Calibri" w:eastAsia="Calibri" w:cs="Calibri"/>
                <w:b w:val="0"/>
                <w:bCs w:val="0"/>
                <w:sz w:val="20"/>
                <w:szCs w:val="20"/>
              </w:rPr>
              <w:t>Reduced with a smoother, more stable curve</w:t>
            </w:r>
          </w:p>
        </w:tc>
      </w:tr>
      <w:tr w14:paraId="429A26C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00" w:type="dxa"/>
            <w:shd w:val="clear" w:color="auto" w:fill="F2F2F2"/>
          </w:tcPr>
          <w:p w14:paraId="1E4BDEFE">
            <w:r>
              <w:rPr>
                <w:rFonts w:ascii="Calibri" w:hAnsi="Calibri" w:eastAsia="Calibri" w:cs="Calibri"/>
                <w:b w:val="0"/>
                <w:bCs w:val="0"/>
                <w:sz w:val="20"/>
                <w:szCs w:val="20"/>
              </w:rPr>
              <w:t>Throughput</w:t>
            </w:r>
          </w:p>
        </w:tc>
        <w:tc>
          <w:tcPr>
            <w:tcW w:w="3700" w:type="dxa"/>
          </w:tcPr>
          <w:p w14:paraId="0BA99CCD">
            <w:r>
              <w:rPr>
                <w:rFonts w:ascii="Calibri" w:hAnsi="Calibri" w:eastAsia="Calibri" w:cs="Calibri"/>
                <w:b w:val="0"/>
                <w:bCs w:val="0"/>
                <w:sz w:val="20"/>
                <w:szCs w:val="20"/>
              </w:rPr>
              <w:t>Improves gradually</w:t>
            </w:r>
          </w:p>
        </w:tc>
        <w:tc>
          <w:tcPr>
            <w:tcW w:w="3700" w:type="dxa"/>
          </w:tcPr>
          <w:p w14:paraId="2E78541C">
            <w:r>
              <w:rPr>
                <w:rFonts w:ascii="Calibri" w:hAnsi="Calibri" w:eastAsia="Calibri" w:cs="Calibri"/>
                <w:b w:val="0"/>
                <w:bCs w:val="0"/>
                <w:sz w:val="20"/>
                <w:szCs w:val="20"/>
              </w:rPr>
              <w:t>Improves faster and more consistently</w:t>
            </w:r>
          </w:p>
        </w:tc>
      </w:tr>
      <w:tr w14:paraId="508B896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00" w:type="dxa"/>
            <w:shd w:val="clear" w:color="auto" w:fill="F2F2F2"/>
          </w:tcPr>
          <w:p w14:paraId="1A9B007C">
            <w:r>
              <w:rPr>
                <w:rFonts w:ascii="Calibri" w:hAnsi="Calibri" w:eastAsia="Calibri" w:cs="Calibri"/>
                <w:b w:val="0"/>
                <w:bCs w:val="0"/>
                <w:sz w:val="20"/>
                <w:szCs w:val="20"/>
              </w:rPr>
              <w:t>Sample efficiency</w:t>
            </w:r>
          </w:p>
        </w:tc>
        <w:tc>
          <w:tcPr>
            <w:tcW w:w="3700" w:type="dxa"/>
          </w:tcPr>
          <w:p w14:paraId="14B850C0">
            <w:r>
              <w:rPr>
                <w:rFonts w:ascii="Calibri" w:hAnsi="Calibri" w:eastAsia="Calibri" w:cs="Calibri"/>
                <w:b w:val="0"/>
                <w:bCs w:val="0"/>
                <w:sz w:val="20"/>
                <w:szCs w:val="20"/>
              </w:rPr>
              <w:t>Low</w:t>
            </w:r>
          </w:p>
        </w:tc>
        <w:tc>
          <w:tcPr>
            <w:tcW w:w="3700" w:type="dxa"/>
          </w:tcPr>
          <w:p w14:paraId="1AFA35C2">
            <w:r>
              <w:rPr>
                <w:rFonts w:ascii="Calibri" w:hAnsi="Calibri" w:eastAsia="Calibri" w:cs="Calibri"/>
                <w:b w:val="0"/>
                <w:bCs w:val="0"/>
                <w:sz w:val="20"/>
                <w:szCs w:val="20"/>
              </w:rPr>
              <w:t>Higher (uses value baseline)</w:t>
            </w:r>
          </w:p>
        </w:tc>
      </w:tr>
    </w:tbl>
    <w:p w14:paraId="2636D599">
      <w:pPr>
        <w:spacing w:after="150"/>
      </w:pPr>
    </w:p>
    <w:p w14:paraId="378E58A1">
      <w:pPr>
        <w:pStyle w:val="3"/>
        <w:spacing w:before="200" w:after="100"/>
      </w:pPr>
      <w:r>
        <w:rPr>
          <w:b/>
          <w:bCs/>
          <w:color w:val="2E5395"/>
        </w:rPr>
        <w:t>Conclusion</w:t>
      </w:r>
    </w:p>
    <w:p w14:paraId="08309347">
      <w:pPr>
        <w:spacing w:after="120" w:line="276" w:lineRule="auto"/>
      </w:pPr>
      <w:r>
        <w:rPr>
          <w:rFonts w:ascii="Calibri" w:hAnsi="Calibri" w:eastAsia="Calibri" w:cs="Calibri"/>
          <w:sz w:val="22"/>
          <w:szCs w:val="22"/>
        </w:rPr>
        <w:t>Both agents learn to reduce average waiting time compared to a fixed-time baseline signal controller. A2C converges faster and produces a more stable reward curve because the learned value baseline reduces gradient variance, whereas REINFORCE is simpler to implement but requires more episodes and shows noisier convergence. For real-time traffic control, A2C is the preferable choice.</w:t>
      </w:r>
    </w:p>
    <w:p w14:paraId="7FEB5C9F">
      <w:r>
        <w:br w:type="page"/>
      </w:r>
    </w:p>
    <w:p w14:paraId="1B1FAC77">
      <w:pPr>
        <w:pStyle w:val="2"/>
        <w:spacing w:before="300" w:after="150"/>
      </w:pPr>
      <w:r>
        <w:rPr>
          <w:b/>
          <w:bCs/>
          <w:color w:val="1F3864"/>
        </w:rPr>
        <w:t>Experiment 2: Actor-Critic Model for Autonomous Warehouse Robot</w:t>
      </w:r>
    </w:p>
    <w:p w14:paraId="119338F6">
      <w:pPr>
        <w:pStyle w:val="3"/>
        <w:spacing w:before="200" w:after="100"/>
      </w:pPr>
      <w:r>
        <w:rPr>
          <w:b/>
          <w:bCs/>
          <w:color w:val="2E5395"/>
        </w:rPr>
        <w:t>Aim</w:t>
      </w:r>
    </w:p>
    <w:p w14:paraId="064B205F">
      <w:pPr>
        <w:spacing w:after="120" w:line="276" w:lineRule="auto"/>
      </w:pPr>
      <w:r>
        <w:rPr>
          <w:rFonts w:ascii="Calibri" w:hAnsi="Calibri" w:eastAsia="Calibri" w:cs="Calibri"/>
          <w:sz w:val="22"/>
          <w:szCs w:val="22"/>
        </w:rPr>
        <w:t>To design and implement an Actor-Critic (A2C/A3C) model that enables an autonomous warehouse robot to optimize package collection and delivery, and to compare Vanilla Policy Gradient with Actor-Critic on reward, training stability, and task completion time.</w:t>
      </w:r>
    </w:p>
    <w:p w14:paraId="28678EF0">
      <w:pPr>
        <w:pStyle w:val="3"/>
        <w:spacing w:before="200" w:after="100"/>
      </w:pPr>
      <w:r>
        <w:rPr>
          <w:b/>
          <w:bCs/>
          <w:color w:val="2E5395"/>
        </w:rPr>
        <w:t>System Architecture / RL Loop Diagram</w:t>
      </w:r>
    </w:p>
    <w:p w14:paraId="22068420">
      <w:pPr>
        <w:spacing w:after="200"/>
        <w:jc w:val="center"/>
      </w:pPr>
      <w:r>
        <w:drawing>
          <wp:inline distT="0" distB="0" distL="0" distR="0">
            <wp:extent cx="5334000" cy="308610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noChangeArrowheads="1"/>
                    </pic:cNvPicPr>
                  </pic:nvPicPr>
                  <pic:blipFill>
                    <a:blip r:embed="rId5"/>
                    <a:srcRect/>
                    <a:stretch>
                      <a:fillRect/>
                    </a:stretch>
                  </pic:blipFill>
                  <pic:spPr>
                    <a:xfrm>
                      <a:off x="0" y="0"/>
                      <a:ext cx="5334000" cy="3086100"/>
                    </a:xfrm>
                    <a:prstGeom prst="rect">
                      <a:avLst/>
                    </a:prstGeom>
                  </pic:spPr>
                </pic:pic>
              </a:graphicData>
            </a:graphic>
          </wp:inline>
        </w:drawing>
      </w:r>
    </w:p>
    <w:p w14:paraId="638CBAF7">
      <w:pPr>
        <w:pStyle w:val="3"/>
        <w:spacing w:before="200" w:after="100"/>
      </w:pPr>
      <w:r>
        <w:rPr>
          <w:b/>
          <w:bCs/>
          <w:color w:val="2E5395"/>
        </w:rPr>
        <w:t>Algorithms Used: Vanilla Policy Gradient vs A2C / A3C</w:t>
      </w:r>
    </w:p>
    <w:p w14:paraId="19E1BAA0">
      <w:pPr>
        <w:spacing w:after="120" w:line="276" w:lineRule="auto"/>
      </w:pPr>
      <w:r>
        <w:rPr>
          <w:rFonts w:ascii="Calibri" w:hAnsi="Calibri" w:eastAsia="Calibri" w:cs="Calibri"/>
          <w:sz w:val="22"/>
          <w:szCs w:val="22"/>
        </w:rPr>
        <w:t>Vanilla Policy Gradient directly optimizes the policy using the score-function estimator with the full episodic return as the learning signal, similar to REINFORCE, and therefore suffers from high variance in the sparse-reward warehouse setting.</w:t>
      </w:r>
    </w:p>
    <w:p w14:paraId="195CFA22">
      <w:pPr>
        <w:spacing w:after="120" w:line="276" w:lineRule="auto"/>
      </w:pPr>
      <w:r>
        <w:rPr>
          <w:rFonts w:ascii="Calibri" w:hAnsi="Calibri" w:eastAsia="Calibri" w:cs="Calibri"/>
          <w:sz w:val="22"/>
          <w:szCs w:val="22"/>
        </w:rPr>
        <w:t>A3C (Asynchronous Advantage Actor-Critic) runs multiple parallel copies of the agent, each interacting with its own copy of the warehouse environment, and asynchronously updates a shared global network. This parallelism decorrelates the training data (removing the need for a replay buffer) and greatly speeds up convergence compared to a single-worker A2C or Vanilla PG agent.</w:t>
      </w:r>
    </w:p>
    <w:p w14:paraId="2460D85A">
      <w:pPr>
        <w:pStyle w:val="3"/>
        <w:spacing w:before="200" w:after="100"/>
      </w:pPr>
      <w:r>
        <w:rPr>
          <w:b/>
          <w:bCs/>
          <w:color w:val="2E5395"/>
        </w:rPr>
        <w:t>RL Environment Design</w:t>
      </w:r>
    </w:p>
    <w:tbl>
      <w:tblPr>
        <w:tblStyle w:val="9"/>
        <w:tblW w:w="100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3200"/>
        <w:gridCol w:w="6800"/>
      </w:tblGrid>
      <w:tr w14:paraId="2F2D03D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3200" w:type="dxa"/>
            <w:shd w:val="clear" w:color="auto" w:fill="DCE6F1"/>
          </w:tcPr>
          <w:p w14:paraId="3FB42E74">
            <w:r>
              <w:rPr>
                <w:rFonts w:ascii="Calibri" w:hAnsi="Calibri" w:eastAsia="Calibri" w:cs="Calibri"/>
                <w:b/>
                <w:bCs/>
                <w:sz w:val="20"/>
                <w:szCs w:val="20"/>
              </w:rPr>
              <w:t>State Space</w:t>
            </w:r>
          </w:p>
        </w:tc>
        <w:tc>
          <w:tcPr>
            <w:tcW w:w="6800" w:type="dxa"/>
          </w:tcPr>
          <w:p w14:paraId="4C56E25F">
            <w:r>
              <w:rPr>
                <w:rFonts w:ascii="Calibri" w:hAnsi="Calibri" w:eastAsia="Calibri" w:cs="Calibri"/>
                <w:b w:val="0"/>
                <w:bCs w:val="0"/>
                <w:sz w:val="20"/>
                <w:szCs w:val="20"/>
              </w:rPr>
              <w:t>Robot (x,y) grid position, positions of remaining packages, target shelf/dock locations, and whether the robot is currently carrying a package.</w:t>
            </w:r>
          </w:p>
        </w:tc>
      </w:tr>
      <w:tr w14:paraId="7CCE4C4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200" w:type="dxa"/>
            <w:shd w:val="clear" w:color="auto" w:fill="DCE6F1"/>
          </w:tcPr>
          <w:p w14:paraId="64A08045">
            <w:r>
              <w:rPr>
                <w:rFonts w:ascii="Calibri" w:hAnsi="Calibri" w:eastAsia="Calibri" w:cs="Calibri"/>
                <w:b/>
                <w:bCs/>
                <w:sz w:val="20"/>
                <w:szCs w:val="20"/>
              </w:rPr>
              <w:t>Action Space</w:t>
            </w:r>
          </w:p>
        </w:tc>
        <w:tc>
          <w:tcPr>
            <w:tcW w:w="6800" w:type="dxa"/>
          </w:tcPr>
          <w:p w14:paraId="1842F46C">
            <w:r>
              <w:rPr>
                <w:rFonts w:ascii="Calibri" w:hAnsi="Calibri" w:eastAsia="Calibri" w:cs="Calibri"/>
                <w:b w:val="0"/>
                <w:bCs w:val="0"/>
                <w:sz w:val="20"/>
                <w:szCs w:val="20"/>
              </w:rPr>
              <w:t>Discrete: move Up/Down/Left/Right, Pick-up package, Drop-off package.</w:t>
            </w:r>
          </w:p>
        </w:tc>
      </w:tr>
      <w:tr w14:paraId="2044690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200" w:type="dxa"/>
            <w:shd w:val="clear" w:color="auto" w:fill="DCE6F1"/>
          </w:tcPr>
          <w:p w14:paraId="1B10F743">
            <w:r>
              <w:rPr>
                <w:rFonts w:ascii="Calibri" w:hAnsi="Calibri" w:eastAsia="Calibri" w:cs="Calibri"/>
                <w:b/>
                <w:bCs/>
                <w:sz w:val="20"/>
                <w:szCs w:val="20"/>
              </w:rPr>
              <w:t>Reward Function</w:t>
            </w:r>
          </w:p>
        </w:tc>
        <w:tc>
          <w:tcPr>
            <w:tcW w:w="6800" w:type="dxa"/>
          </w:tcPr>
          <w:p w14:paraId="36486FDB">
            <w:r>
              <w:rPr>
                <w:rFonts w:ascii="Calibri" w:hAnsi="Calibri" w:eastAsia="Calibri" w:cs="Calibri"/>
                <w:b w:val="0"/>
                <w:bCs w:val="0"/>
                <w:sz w:val="20"/>
                <w:szCs w:val="20"/>
              </w:rPr>
              <w:t>+10 for successful pickup, +20 for successful delivery, −0.1 per time step (encourages shorter paths), −5 for collisions with shelves/other robots.</w:t>
            </w:r>
          </w:p>
        </w:tc>
      </w:tr>
    </w:tbl>
    <w:p w14:paraId="71BFB177">
      <w:pPr>
        <w:spacing w:after="150"/>
      </w:pPr>
    </w:p>
    <w:p w14:paraId="4BFC2FA1">
      <w:pPr>
        <w:pStyle w:val="3"/>
        <w:spacing w:before="200" w:after="100"/>
      </w:pPr>
      <w:r>
        <w:rPr>
          <w:b/>
          <w:bCs/>
          <w:color w:val="2E5395"/>
        </w:rPr>
        <w:t>Implementation (Python / PyTorch)</w:t>
      </w:r>
    </w:p>
    <w:p w14:paraId="73D15C49">
      <w:pPr>
        <w:pBdr>
          <w:top w:val="single" w:color="CCCCCC" w:sz="4" w:space="0"/>
          <w:left w:val="single" w:color="CCCCCC" w:sz="4" w:space="0"/>
          <w:bottom w:val="single" w:color="CCCCCC" w:sz="4" w:space="0"/>
          <w:right w:val="single" w:color="CCCCCC" w:sz="4" w:space="0"/>
        </w:pBdr>
        <w:shd w:val="clear" w:fill="F2F2F2"/>
        <w:spacing w:after="200"/>
      </w:pPr>
      <w:r>
        <w:rPr>
          <w:rFonts w:ascii="Consolas" w:hAnsi="Consolas" w:eastAsia="Consolas" w:cs="Consolas"/>
          <w:color w:val="1A1A1A"/>
          <w:sz w:val="17"/>
          <w:szCs w:val="17"/>
        </w:rPr>
        <w:t>import torch, torch.nn as nn, torch.optim as optim, torch.multiprocessing as mp</w:t>
      </w:r>
      <w:r>
        <w:br w:type="textWrapping"/>
      </w:r>
      <w:r>
        <w:rPr>
          <w:rFonts w:ascii="Consolas" w:hAnsi="Consolas" w:eastAsia="Consolas" w:cs="Consolas"/>
          <w:color w:val="1A1A1A"/>
          <w:sz w:val="17"/>
          <w:szCs w:val="17"/>
        </w:rPr>
        <w:t>from warehouse_env import WarehouseEnv</w:t>
      </w:r>
      <w:r>
        <w:br w:type="textWrapping"/>
      </w:r>
      <w:r>
        <w:rPr>
          <w:rFonts w:ascii="Consolas" w:hAnsi="Consolas" w:eastAsia="Consolas" w:cs="Consolas"/>
          <w:color w:val="1A1A1A"/>
          <w:sz w:val="17"/>
          <w:szCs w:val="17"/>
        </w:rPr>
        <w:t xml:space="preserve"> </w:t>
      </w:r>
      <w:r>
        <w:br w:type="textWrapping"/>
      </w:r>
      <w:r>
        <w:rPr>
          <w:rFonts w:ascii="Consolas" w:hAnsi="Consolas" w:eastAsia="Consolas" w:cs="Consolas"/>
          <w:color w:val="1A1A1A"/>
          <w:sz w:val="17"/>
          <w:szCs w:val="17"/>
        </w:rPr>
        <w:t>class ActorCritic(nn.Module):</w:t>
      </w:r>
      <w:r>
        <w:br w:type="textWrapping"/>
      </w:r>
      <w:r>
        <w:rPr>
          <w:rFonts w:ascii="Consolas" w:hAnsi="Consolas" w:eastAsia="Consolas" w:cs="Consolas"/>
          <w:color w:val="1A1A1A"/>
          <w:sz w:val="17"/>
          <w:szCs w:val="17"/>
        </w:rPr>
        <w:t xml:space="preserve">    def __init__(self, state_dim, action_dim):</w:t>
      </w:r>
      <w:r>
        <w:br w:type="textWrapping"/>
      </w:r>
      <w:r>
        <w:rPr>
          <w:rFonts w:ascii="Consolas" w:hAnsi="Consolas" w:eastAsia="Consolas" w:cs="Consolas"/>
          <w:color w:val="1A1A1A"/>
          <w:sz w:val="17"/>
          <w:szCs w:val="17"/>
        </w:rPr>
        <w:t xml:space="preserve">        super().__init__()</w:t>
      </w:r>
      <w:r>
        <w:br w:type="textWrapping"/>
      </w:r>
      <w:r>
        <w:rPr>
          <w:rFonts w:ascii="Consolas" w:hAnsi="Consolas" w:eastAsia="Consolas" w:cs="Consolas"/>
          <w:color w:val="1A1A1A"/>
          <w:sz w:val="17"/>
          <w:szCs w:val="17"/>
        </w:rPr>
        <w:t xml:space="preserve">        self.shared = nn.Sequential(nn.Linear(state_dim, 128), nn.ReLU())</w:t>
      </w:r>
      <w:r>
        <w:br w:type="textWrapping"/>
      </w:r>
      <w:r>
        <w:rPr>
          <w:rFonts w:ascii="Consolas" w:hAnsi="Consolas" w:eastAsia="Consolas" w:cs="Consolas"/>
          <w:color w:val="1A1A1A"/>
          <w:sz w:val="17"/>
          <w:szCs w:val="17"/>
        </w:rPr>
        <w:t xml:space="preserve">        self.actor = nn.Sequential(nn.Linear(128, action_dim), nn.Softmax(dim=-1))</w:t>
      </w:r>
      <w:r>
        <w:br w:type="textWrapping"/>
      </w:r>
      <w:r>
        <w:rPr>
          <w:rFonts w:ascii="Consolas" w:hAnsi="Consolas" w:eastAsia="Consolas" w:cs="Consolas"/>
          <w:color w:val="1A1A1A"/>
          <w:sz w:val="17"/>
          <w:szCs w:val="17"/>
        </w:rPr>
        <w:t xml:space="preserve">        self.critic = nn.Linear(128, 1)</w:t>
      </w:r>
      <w:r>
        <w:br w:type="textWrapping"/>
      </w:r>
      <w:r>
        <w:rPr>
          <w:rFonts w:ascii="Consolas" w:hAnsi="Consolas" w:eastAsia="Consolas" w:cs="Consolas"/>
          <w:color w:val="1A1A1A"/>
          <w:sz w:val="17"/>
          <w:szCs w:val="17"/>
        </w:rPr>
        <w:t xml:space="preserve">    def forward(self, x):</w:t>
      </w:r>
      <w:r>
        <w:br w:type="textWrapping"/>
      </w:r>
      <w:r>
        <w:rPr>
          <w:rFonts w:ascii="Consolas" w:hAnsi="Consolas" w:eastAsia="Consolas" w:cs="Consolas"/>
          <w:color w:val="1A1A1A"/>
          <w:sz w:val="17"/>
          <w:szCs w:val="17"/>
        </w:rPr>
        <w:t xml:space="preserve">        h = self.shared(x)</w:t>
      </w:r>
      <w:r>
        <w:br w:type="textWrapping"/>
      </w:r>
      <w:r>
        <w:rPr>
          <w:rFonts w:ascii="Consolas" w:hAnsi="Consolas" w:eastAsia="Consolas" w:cs="Consolas"/>
          <w:color w:val="1A1A1A"/>
          <w:sz w:val="17"/>
          <w:szCs w:val="17"/>
        </w:rPr>
        <w:t xml:space="preserve">        return self.actor(h), self.critic(h)</w:t>
      </w:r>
      <w:r>
        <w:br w:type="textWrapping"/>
      </w:r>
      <w:r>
        <w:rPr>
          <w:rFonts w:ascii="Consolas" w:hAnsi="Consolas" w:eastAsia="Consolas" w:cs="Consolas"/>
          <w:color w:val="1A1A1A"/>
          <w:sz w:val="17"/>
          <w:szCs w:val="17"/>
        </w:rPr>
        <w:t xml:space="preserve"> </w:t>
      </w:r>
      <w:r>
        <w:br w:type="textWrapping"/>
      </w:r>
      <w:r>
        <w:rPr>
          <w:rFonts w:ascii="Consolas" w:hAnsi="Consolas" w:eastAsia="Consolas" w:cs="Consolas"/>
          <w:color w:val="1A1A1A"/>
          <w:sz w:val="17"/>
          <w:szCs w:val="17"/>
        </w:rPr>
        <w:t>def worker(global_net, opt, worker_id, gamma=0.99, n_steps=5):</w:t>
      </w:r>
      <w:r>
        <w:br w:type="textWrapping"/>
      </w:r>
      <w:r>
        <w:rPr>
          <w:rFonts w:ascii="Consolas" w:hAnsi="Consolas" w:eastAsia="Consolas" w:cs="Consolas"/>
          <w:color w:val="1A1A1A"/>
          <w:sz w:val="17"/>
          <w:szCs w:val="17"/>
        </w:rPr>
        <w:t xml:space="preserve">    env = WarehouseEnv(); local_net = ActorCritic(env.state_dim, env.action_dim)</w:t>
      </w:r>
      <w:r>
        <w:br w:type="textWrapping"/>
      </w:r>
      <w:r>
        <w:rPr>
          <w:rFonts w:ascii="Consolas" w:hAnsi="Consolas" w:eastAsia="Consolas" w:cs="Consolas"/>
          <w:color w:val="1A1A1A"/>
          <w:sz w:val="17"/>
          <w:szCs w:val="17"/>
        </w:rPr>
        <w:t xml:space="preserve">    s = env.reset()</w:t>
      </w:r>
      <w:r>
        <w:br w:type="textWrapping"/>
      </w:r>
      <w:r>
        <w:rPr>
          <w:rFonts w:ascii="Consolas" w:hAnsi="Consolas" w:eastAsia="Consolas" w:cs="Consolas"/>
          <w:color w:val="1A1A1A"/>
          <w:sz w:val="17"/>
          <w:szCs w:val="17"/>
        </w:rPr>
        <w:t xml:space="preserve">    while True:</w:t>
      </w:r>
      <w:r>
        <w:br w:type="textWrapping"/>
      </w:r>
      <w:r>
        <w:rPr>
          <w:rFonts w:ascii="Consolas" w:hAnsi="Consolas" w:eastAsia="Consolas" w:cs="Consolas"/>
          <w:color w:val="1A1A1A"/>
          <w:sz w:val="17"/>
          <w:szCs w:val="17"/>
        </w:rPr>
        <w:t xml:space="preserve">        local_net.load_state_dict(global_net.state_dict())</w:t>
      </w:r>
      <w:r>
        <w:br w:type="textWrapping"/>
      </w:r>
      <w:r>
        <w:rPr>
          <w:rFonts w:ascii="Consolas" w:hAnsi="Consolas" w:eastAsia="Consolas" w:cs="Consolas"/>
          <w:color w:val="1A1A1A"/>
          <w:sz w:val="17"/>
          <w:szCs w:val="17"/>
        </w:rPr>
        <w:t xml:space="preserve">        log_probs, values, rewards = [], [], []</w:t>
      </w:r>
      <w:r>
        <w:br w:type="textWrapping"/>
      </w:r>
      <w:r>
        <w:rPr>
          <w:rFonts w:ascii="Consolas" w:hAnsi="Consolas" w:eastAsia="Consolas" w:cs="Consolas"/>
          <w:color w:val="1A1A1A"/>
          <w:sz w:val="17"/>
          <w:szCs w:val="17"/>
        </w:rPr>
        <w:t xml:space="preserve">        for _ in range(n_steps):</w:t>
      </w:r>
      <w:r>
        <w:br w:type="textWrapping"/>
      </w:r>
      <w:r>
        <w:rPr>
          <w:rFonts w:ascii="Consolas" w:hAnsi="Consolas" w:eastAsia="Consolas" w:cs="Consolas"/>
          <w:color w:val="1A1A1A"/>
          <w:sz w:val="17"/>
          <w:szCs w:val="17"/>
        </w:rPr>
        <w:t xml:space="preserve">            probs, v = local_net(torch.tensor(s, dtype=torch.float32))</w:t>
      </w:r>
      <w:r>
        <w:br w:type="textWrapping"/>
      </w:r>
      <w:r>
        <w:rPr>
          <w:rFonts w:ascii="Consolas" w:hAnsi="Consolas" w:eastAsia="Consolas" w:cs="Consolas"/>
          <w:color w:val="1A1A1A"/>
          <w:sz w:val="17"/>
          <w:szCs w:val="17"/>
        </w:rPr>
        <w:t xml:space="preserve">            dist = torch.distributions.Categorical(probs)</w:t>
      </w:r>
      <w:r>
        <w:br w:type="textWrapping"/>
      </w:r>
      <w:r>
        <w:rPr>
          <w:rFonts w:ascii="Consolas" w:hAnsi="Consolas" w:eastAsia="Consolas" w:cs="Consolas"/>
          <w:color w:val="1A1A1A"/>
          <w:sz w:val="17"/>
          <w:szCs w:val="17"/>
        </w:rPr>
        <w:t xml:space="preserve">            a = dist.sample()</w:t>
      </w:r>
      <w:r>
        <w:br w:type="textWrapping"/>
      </w:r>
      <w:r>
        <w:rPr>
          <w:rFonts w:ascii="Consolas" w:hAnsi="Consolas" w:eastAsia="Consolas" w:cs="Consolas"/>
          <w:color w:val="1A1A1A"/>
          <w:sz w:val="17"/>
          <w:szCs w:val="17"/>
        </w:rPr>
        <w:t xml:space="preserve">            s2, r, done, _ = env.step(a.item())</w:t>
      </w:r>
      <w:r>
        <w:br w:type="textWrapping"/>
      </w:r>
      <w:r>
        <w:rPr>
          <w:rFonts w:ascii="Consolas" w:hAnsi="Consolas" w:eastAsia="Consolas" w:cs="Consolas"/>
          <w:color w:val="1A1A1A"/>
          <w:sz w:val="17"/>
          <w:szCs w:val="17"/>
        </w:rPr>
        <w:t xml:space="preserve">            log_probs.append(dist.log_prob(a)); values.append(v); rewards.append(r)</w:t>
      </w:r>
      <w:r>
        <w:br w:type="textWrapping"/>
      </w:r>
      <w:r>
        <w:rPr>
          <w:rFonts w:ascii="Consolas" w:hAnsi="Consolas" w:eastAsia="Consolas" w:cs="Consolas"/>
          <w:color w:val="1A1A1A"/>
          <w:sz w:val="17"/>
          <w:szCs w:val="17"/>
        </w:rPr>
        <w:t xml:space="preserve">            s = env.reset() if done else s2</w:t>
      </w:r>
      <w:r>
        <w:br w:type="textWrapping"/>
      </w:r>
      <w:r>
        <w:rPr>
          <w:rFonts w:ascii="Consolas" w:hAnsi="Consolas" w:eastAsia="Consolas" w:cs="Consolas"/>
          <w:color w:val="1A1A1A"/>
          <w:sz w:val="17"/>
          <w:szCs w:val="17"/>
        </w:rPr>
        <w:t xml:space="preserve">        R = 0 if done else local_net(torch.tensor(s, dtype=torch.float32))[1].item()</w:t>
      </w:r>
      <w:r>
        <w:br w:type="textWrapping"/>
      </w:r>
      <w:r>
        <w:rPr>
          <w:rFonts w:ascii="Consolas" w:hAnsi="Consolas" w:eastAsia="Consolas" w:cs="Consolas"/>
          <w:color w:val="1A1A1A"/>
          <w:sz w:val="17"/>
          <w:szCs w:val="17"/>
        </w:rPr>
        <w:t xml:space="preserve">        returns = []</w:t>
      </w:r>
      <w:r>
        <w:br w:type="textWrapping"/>
      </w:r>
      <w:r>
        <w:rPr>
          <w:rFonts w:ascii="Consolas" w:hAnsi="Consolas" w:eastAsia="Consolas" w:cs="Consolas"/>
          <w:color w:val="1A1A1A"/>
          <w:sz w:val="17"/>
          <w:szCs w:val="17"/>
        </w:rPr>
        <w:t xml:space="preserve">        for r in reversed(rewards):</w:t>
      </w:r>
      <w:r>
        <w:br w:type="textWrapping"/>
      </w:r>
      <w:r>
        <w:rPr>
          <w:rFonts w:ascii="Consolas" w:hAnsi="Consolas" w:eastAsia="Consolas" w:cs="Consolas"/>
          <w:color w:val="1A1A1A"/>
          <w:sz w:val="17"/>
          <w:szCs w:val="17"/>
        </w:rPr>
        <w:t xml:space="preserve">            R = r + gamma * R; returns.insert(0, R)</w:t>
      </w:r>
      <w:r>
        <w:br w:type="textWrapping"/>
      </w:r>
      <w:r>
        <w:rPr>
          <w:rFonts w:ascii="Consolas" w:hAnsi="Consolas" w:eastAsia="Consolas" w:cs="Consolas"/>
          <w:color w:val="1A1A1A"/>
          <w:sz w:val="17"/>
          <w:szCs w:val="17"/>
        </w:rPr>
        <w:t xml:space="preserve">        returns = torch.tensor(returns)</w:t>
      </w:r>
      <w:r>
        <w:br w:type="textWrapping"/>
      </w:r>
      <w:r>
        <w:rPr>
          <w:rFonts w:ascii="Consolas" w:hAnsi="Consolas" w:eastAsia="Consolas" w:cs="Consolas"/>
          <w:color w:val="1A1A1A"/>
          <w:sz w:val="17"/>
          <w:szCs w:val="17"/>
        </w:rPr>
        <w:t xml:space="preserve">        values = torch.cat(values).squeeze()</w:t>
      </w:r>
      <w:r>
        <w:br w:type="textWrapping"/>
      </w:r>
      <w:r>
        <w:rPr>
          <w:rFonts w:ascii="Consolas" w:hAnsi="Consolas" w:eastAsia="Consolas" w:cs="Consolas"/>
          <w:color w:val="1A1A1A"/>
          <w:sz w:val="17"/>
          <w:szCs w:val="17"/>
        </w:rPr>
        <w:t xml:space="preserve">        advantage = returns - values</w:t>
      </w:r>
      <w:r>
        <w:br w:type="textWrapping"/>
      </w:r>
      <w:r>
        <w:rPr>
          <w:rFonts w:ascii="Consolas" w:hAnsi="Consolas" w:eastAsia="Consolas" w:cs="Consolas"/>
          <w:color w:val="1A1A1A"/>
          <w:sz w:val="17"/>
          <w:szCs w:val="17"/>
        </w:rPr>
        <w:t xml:space="preserve">        loss = -(torch.stack(log_probs) * advantage.detach()).sum() + advantage.pow(2).sum()</w:t>
      </w:r>
      <w:r>
        <w:br w:type="textWrapping"/>
      </w:r>
      <w:r>
        <w:rPr>
          <w:rFonts w:ascii="Consolas" w:hAnsi="Consolas" w:eastAsia="Consolas" w:cs="Consolas"/>
          <w:color w:val="1A1A1A"/>
          <w:sz w:val="17"/>
          <w:szCs w:val="17"/>
        </w:rPr>
        <w:t xml:space="preserve">        opt.zero_grad(); loss.backward()</w:t>
      </w:r>
      <w:r>
        <w:br w:type="textWrapping"/>
      </w:r>
      <w:r>
        <w:rPr>
          <w:rFonts w:ascii="Consolas" w:hAnsi="Consolas" w:eastAsia="Consolas" w:cs="Consolas"/>
          <w:color w:val="1A1A1A"/>
          <w:sz w:val="17"/>
          <w:szCs w:val="17"/>
        </w:rPr>
        <w:t xml:space="preserve">        for gp, lp in zip(global_net.parameters(), local_net.parameters()):</w:t>
      </w:r>
      <w:r>
        <w:br w:type="textWrapping"/>
      </w:r>
      <w:r>
        <w:rPr>
          <w:rFonts w:ascii="Consolas" w:hAnsi="Consolas" w:eastAsia="Consolas" w:cs="Consolas"/>
          <w:color w:val="1A1A1A"/>
          <w:sz w:val="17"/>
          <w:szCs w:val="17"/>
        </w:rPr>
        <w:t xml:space="preserve">            gp._grad = lp.grad</w:t>
      </w:r>
      <w:r>
        <w:br w:type="textWrapping"/>
      </w:r>
      <w:r>
        <w:rPr>
          <w:rFonts w:ascii="Consolas" w:hAnsi="Consolas" w:eastAsia="Consolas" w:cs="Consolas"/>
          <w:color w:val="1A1A1A"/>
          <w:sz w:val="17"/>
          <w:szCs w:val="17"/>
        </w:rPr>
        <w:t xml:space="preserve">        opt.step()</w:t>
      </w:r>
      <w:r>
        <w:br w:type="textWrapping"/>
      </w:r>
      <w:r>
        <w:rPr>
          <w:rFonts w:ascii="Consolas" w:hAnsi="Consolas" w:eastAsia="Consolas" w:cs="Consolas"/>
          <w:color w:val="1A1A1A"/>
          <w:sz w:val="17"/>
          <w:szCs w:val="17"/>
        </w:rPr>
        <w:t xml:space="preserve"> </w:t>
      </w:r>
      <w:r>
        <w:br w:type="textWrapping"/>
      </w:r>
      <w:r>
        <w:rPr>
          <w:rFonts w:ascii="Consolas" w:hAnsi="Consolas" w:eastAsia="Consolas" w:cs="Consolas"/>
          <w:color w:val="1A1A1A"/>
          <w:sz w:val="17"/>
          <w:szCs w:val="17"/>
        </w:rPr>
        <w:t>if __name__ == '__main__':</w:t>
      </w:r>
      <w:r>
        <w:br w:type="textWrapping"/>
      </w:r>
      <w:r>
        <w:rPr>
          <w:rFonts w:ascii="Consolas" w:hAnsi="Consolas" w:eastAsia="Consolas" w:cs="Consolas"/>
          <w:color w:val="1A1A1A"/>
          <w:sz w:val="17"/>
          <w:szCs w:val="17"/>
        </w:rPr>
        <w:t xml:space="preserve">    global_net = ActorCritic(state_dim, action_dim); global_net.share_memory()</w:t>
      </w:r>
      <w:r>
        <w:br w:type="textWrapping"/>
      </w:r>
      <w:r>
        <w:rPr>
          <w:rFonts w:ascii="Consolas" w:hAnsi="Consolas" w:eastAsia="Consolas" w:cs="Consolas"/>
          <w:color w:val="1A1A1A"/>
          <w:sz w:val="17"/>
          <w:szCs w:val="17"/>
        </w:rPr>
        <w:t xml:space="preserve">    opt = optim.Adam(global_net.parameters(), lr=1e-3)</w:t>
      </w:r>
      <w:r>
        <w:br w:type="textWrapping"/>
      </w:r>
      <w:r>
        <w:rPr>
          <w:rFonts w:ascii="Consolas" w:hAnsi="Consolas" w:eastAsia="Consolas" w:cs="Consolas"/>
          <w:color w:val="1A1A1A"/>
          <w:sz w:val="17"/>
          <w:szCs w:val="17"/>
        </w:rPr>
        <w:t xml:space="preserve">    workers = [mp.Process(target=worker, args=(global_net, opt, i)) for i in range(4)]</w:t>
      </w:r>
      <w:r>
        <w:br w:type="textWrapping"/>
      </w:r>
      <w:r>
        <w:rPr>
          <w:rFonts w:ascii="Consolas" w:hAnsi="Consolas" w:eastAsia="Consolas" w:cs="Consolas"/>
          <w:color w:val="1A1A1A"/>
          <w:sz w:val="17"/>
          <w:szCs w:val="17"/>
        </w:rPr>
        <w:t xml:space="preserve">    [w.start() for w in workers]; [w.join() for w in workers]</w:t>
      </w:r>
    </w:p>
    <w:p w14:paraId="74352801">
      <w:pPr>
        <w:pStyle w:val="3"/>
        <w:spacing w:before="200" w:after="100"/>
      </w:pPr>
      <w:r>
        <w:rPr>
          <w:b/>
          <w:bCs/>
          <w:color w:val="2E5395"/>
        </w:rPr>
        <w:t>Evaluation Metrics</w:t>
      </w:r>
    </w:p>
    <w:p w14:paraId="5B398206">
      <w:pPr>
        <w:pStyle w:val="16"/>
        <w:numPr>
          <w:ilvl w:val="0"/>
          <w:numId w:val="2"/>
        </w:numPr>
        <w:spacing w:after="60"/>
      </w:pPr>
      <w:r>
        <w:rPr>
          <w:rFonts w:ascii="Calibri" w:hAnsi="Calibri" w:eastAsia="Calibri" w:cs="Calibri"/>
          <w:sz w:val="22"/>
          <w:szCs w:val="22"/>
        </w:rPr>
        <w:t>Average episodic reward</w:t>
      </w:r>
    </w:p>
    <w:p w14:paraId="206F970B">
      <w:pPr>
        <w:pStyle w:val="16"/>
        <w:numPr>
          <w:ilvl w:val="0"/>
          <w:numId w:val="2"/>
        </w:numPr>
        <w:spacing w:after="60"/>
      </w:pPr>
      <w:r>
        <w:rPr>
          <w:rFonts w:ascii="Calibri" w:hAnsi="Calibri" w:eastAsia="Calibri" w:cs="Calibri"/>
          <w:sz w:val="22"/>
          <w:szCs w:val="22"/>
        </w:rPr>
        <w:t>Task (delivery) completion time</w:t>
      </w:r>
    </w:p>
    <w:p w14:paraId="00E43415">
      <w:pPr>
        <w:pStyle w:val="16"/>
        <w:numPr>
          <w:ilvl w:val="0"/>
          <w:numId w:val="2"/>
        </w:numPr>
        <w:spacing w:after="60"/>
      </w:pPr>
      <w:r>
        <w:rPr>
          <w:rFonts w:ascii="Calibri" w:hAnsi="Calibri" w:eastAsia="Calibri" w:cs="Calibri"/>
          <w:sz w:val="22"/>
          <w:szCs w:val="22"/>
        </w:rPr>
        <w:t>Training stability (reward variance)</w:t>
      </w:r>
    </w:p>
    <w:p w14:paraId="5C094AE1">
      <w:pPr>
        <w:pStyle w:val="16"/>
        <w:numPr>
          <w:ilvl w:val="0"/>
          <w:numId w:val="2"/>
        </w:numPr>
        <w:spacing w:after="60"/>
      </w:pPr>
      <w:r>
        <w:rPr>
          <w:rFonts w:ascii="Calibri" w:hAnsi="Calibri" w:eastAsia="Calibri" w:cs="Calibri"/>
          <w:sz w:val="22"/>
          <w:szCs w:val="22"/>
        </w:rPr>
        <w:t>Number of collisions per episode</w:t>
      </w:r>
    </w:p>
    <w:p w14:paraId="3D75A744">
      <w:pPr>
        <w:spacing w:after="150"/>
      </w:pPr>
    </w:p>
    <w:p w14:paraId="18CD9980">
      <w:pPr>
        <w:pStyle w:val="3"/>
        <w:spacing w:before="200" w:after="100"/>
      </w:pPr>
      <w:r>
        <w:rPr>
          <w:b/>
          <w:bCs/>
          <w:color w:val="2E5395"/>
        </w:rPr>
        <w:t>Comparative Analysis: Vanilla Policy Gradient vs A2C / A3C</w:t>
      </w:r>
    </w:p>
    <w:tbl>
      <w:tblPr>
        <w:tblStyle w:val="9"/>
        <w:tblW w:w="100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600"/>
        <w:gridCol w:w="3700"/>
        <w:gridCol w:w="3700"/>
      </w:tblGrid>
      <w:tr w14:paraId="2C904A2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00" w:type="dxa"/>
            <w:shd w:val="clear" w:color="auto" w:fill="1F3864"/>
          </w:tcPr>
          <w:p w14:paraId="14551812">
            <w:r>
              <w:rPr>
                <w:rFonts w:ascii="Calibri" w:hAnsi="Calibri" w:eastAsia="Calibri" w:cs="Calibri"/>
                <w:b/>
                <w:bCs/>
                <w:color w:val="FFFFFF"/>
                <w:sz w:val="20"/>
                <w:szCs w:val="20"/>
              </w:rPr>
              <w:t>Metric</w:t>
            </w:r>
          </w:p>
        </w:tc>
        <w:tc>
          <w:tcPr>
            <w:tcW w:w="3700" w:type="dxa"/>
            <w:shd w:val="clear" w:color="auto" w:fill="1F3864"/>
          </w:tcPr>
          <w:p w14:paraId="1A52724D">
            <w:r>
              <w:rPr>
                <w:rFonts w:ascii="Calibri" w:hAnsi="Calibri" w:eastAsia="Calibri" w:cs="Calibri"/>
                <w:b/>
                <w:bCs/>
                <w:color w:val="FFFFFF"/>
                <w:sz w:val="20"/>
                <w:szCs w:val="20"/>
              </w:rPr>
              <w:t>Vanilla Policy Gradient</w:t>
            </w:r>
          </w:p>
        </w:tc>
        <w:tc>
          <w:tcPr>
            <w:tcW w:w="3700" w:type="dxa"/>
            <w:shd w:val="clear" w:color="auto" w:fill="1F3864"/>
          </w:tcPr>
          <w:p w14:paraId="41CDBE13">
            <w:r>
              <w:rPr>
                <w:rFonts w:ascii="Calibri" w:hAnsi="Calibri" w:eastAsia="Calibri" w:cs="Calibri"/>
                <w:b/>
                <w:bCs/>
                <w:color w:val="FFFFFF"/>
                <w:sz w:val="20"/>
                <w:szCs w:val="20"/>
              </w:rPr>
              <w:t>A2C / A3C</w:t>
            </w:r>
          </w:p>
        </w:tc>
      </w:tr>
      <w:tr w14:paraId="1C83007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00" w:type="dxa"/>
            <w:shd w:val="clear" w:color="auto" w:fill="F2F2F2"/>
          </w:tcPr>
          <w:p w14:paraId="514D791E">
            <w:r>
              <w:rPr>
                <w:rFonts w:ascii="Calibri" w:hAnsi="Calibri" w:eastAsia="Calibri" w:cs="Calibri"/>
                <w:b w:val="0"/>
                <w:bCs w:val="0"/>
                <w:sz w:val="20"/>
                <w:szCs w:val="20"/>
              </w:rPr>
              <w:t>Training stability</w:t>
            </w:r>
          </w:p>
        </w:tc>
        <w:tc>
          <w:tcPr>
            <w:tcW w:w="3700" w:type="dxa"/>
          </w:tcPr>
          <w:p w14:paraId="1333AE6A">
            <w:r>
              <w:rPr>
                <w:rFonts w:ascii="Calibri" w:hAnsi="Calibri" w:eastAsia="Calibri" w:cs="Calibri"/>
                <w:b w:val="0"/>
                <w:bCs w:val="0"/>
                <w:sz w:val="20"/>
                <w:szCs w:val="20"/>
              </w:rPr>
              <w:t>Noisy, high variance reward curve</w:t>
            </w:r>
          </w:p>
        </w:tc>
        <w:tc>
          <w:tcPr>
            <w:tcW w:w="3700" w:type="dxa"/>
          </w:tcPr>
          <w:p w14:paraId="7EEFEE39">
            <w:r>
              <w:rPr>
                <w:rFonts w:ascii="Calibri" w:hAnsi="Calibri" w:eastAsia="Calibri" w:cs="Calibri"/>
                <w:b w:val="0"/>
                <w:bCs w:val="0"/>
                <w:sz w:val="20"/>
                <w:szCs w:val="20"/>
              </w:rPr>
              <w:t>Smoother curve due to value baseline &amp; parallel workers</w:t>
            </w:r>
          </w:p>
        </w:tc>
      </w:tr>
      <w:tr w14:paraId="00CCE03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00" w:type="dxa"/>
            <w:shd w:val="clear" w:color="auto" w:fill="F2F2F2"/>
          </w:tcPr>
          <w:p w14:paraId="4754F792">
            <w:r>
              <w:rPr>
                <w:rFonts w:ascii="Calibri" w:hAnsi="Calibri" w:eastAsia="Calibri" w:cs="Calibri"/>
                <w:b w:val="0"/>
                <w:bCs w:val="0"/>
                <w:sz w:val="20"/>
                <w:szCs w:val="20"/>
              </w:rPr>
              <w:t>Task completion time</w:t>
            </w:r>
          </w:p>
        </w:tc>
        <w:tc>
          <w:tcPr>
            <w:tcW w:w="3700" w:type="dxa"/>
          </w:tcPr>
          <w:p w14:paraId="703B31F8">
            <w:r>
              <w:rPr>
                <w:rFonts w:ascii="Calibri" w:hAnsi="Calibri" w:eastAsia="Calibri" w:cs="Calibri"/>
                <w:b w:val="0"/>
                <w:bCs w:val="0"/>
                <w:sz w:val="20"/>
                <w:szCs w:val="20"/>
              </w:rPr>
              <w:t>Longer, inconsistent paths early on</w:t>
            </w:r>
          </w:p>
        </w:tc>
        <w:tc>
          <w:tcPr>
            <w:tcW w:w="3700" w:type="dxa"/>
          </w:tcPr>
          <w:p w14:paraId="428F8144">
            <w:r>
              <w:rPr>
                <w:rFonts w:ascii="Calibri" w:hAnsi="Calibri" w:eastAsia="Calibri" w:cs="Calibri"/>
                <w:b w:val="0"/>
                <w:bCs w:val="0"/>
                <w:sz w:val="20"/>
                <w:szCs w:val="20"/>
              </w:rPr>
              <w:t>Converges to near-optimal shorter paths sooner</w:t>
            </w:r>
          </w:p>
        </w:tc>
      </w:tr>
      <w:tr w14:paraId="5203E3D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00" w:type="dxa"/>
            <w:shd w:val="clear" w:color="auto" w:fill="F2F2F2"/>
          </w:tcPr>
          <w:p w14:paraId="68A58F1B">
            <w:r>
              <w:rPr>
                <w:rFonts w:ascii="Calibri" w:hAnsi="Calibri" w:eastAsia="Calibri" w:cs="Calibri"/>
                <w:b w:val="0"/>
                <w:bCs w:val="0"/>
                <w:sz w:val="20"/>
                <w:szCs w:val="20"/>
              </w:rPr>
              <w:t>Sample efficiency</w:t>
            </w:r>
          </w:p>
        </w:tc>
        <w:tc>
          <w:tcPr>
            <w:tcW w:w="3700" w:type="dxa"/>
          </w:tcPr>
          <w:p w14:paraId="5C3FC47A">
            <w:r>
              <w:rPr>
                <w:rFonts w:ascii="Calibri" w:hAnsi="Calibri" w:eastAsia="Calibri" w:cs="Calibri"/>
                <w:b w:val="0"/>
                <w:bCs w:val="0"/>
                <w:sz w:val="20"/>
                <w:szCs w:val="20"/>
              </w:rPr>
              <w:t>Requires many episodes</w:t>
            </w:r>
          </w:p>
        </w:tc>
        <w:tc>
          <w:tcPr>
            <w:tcW w:w="3700" w:type="dxa"/>
          </w:tcPr>
          <w:p w14:paraId="0C25D85B">
            <w:r>
              <w:rPr>
                <w:rFonts w:ascii="Calibri" w:hAnsi="Calibri" w:eastAsia="Calibri" w:cs="Calibri"/>
                <w:b w:val="0"/>
                <w:bCs w:val="0"/>
                <w:sz w:val="20"/>
                <w:szCs w:val="20"/>
              </w:rPr>
              <w:t>More efficient due to parallel asynchronous updates</w:t>
            </w:r>
          </w:p>
        </w:tc>
      </w:tr>
      <w:tr w14:paraId="3C11607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00" w:type="dxa"/>
            <w:shd w:val="clear" w:color="auto" w:fill="F2F2F2"/>
          </w:tcPr>
          <w:p w14:paraId="01B699D6">
            <w:r>
              <w:rPr>
                <w:rFonts w:ascii="Calibri" w:hAnsi="Calibri" w:eastAsia="Calibri" w:cs="Calibri"/>
                <w:b w:val="0"/>
                <w:bCs w:val="0"/>
                <w:sz w:val="20"/>
                <w:szCs w:val="20"/>
              </w:rPr>
              <w:t>Final average reward</w:t>
            </w:r>
          </w:p>
        </w:tc>
        <w:tc>
          <w:tcPr>
            <w:tcW w:w="3700" w:type="dxa"/>
          </w:tcPr>
          <w:p w14:paraId="4856CFD7">
            <w:r>
              <w:rPr>
                <w:rFonts w:ascii="Calibri" w:hAnsi="Calibri" w:eastAsia="Calibri" w:cs="Calibri"/>
                <w:b w:val="0"/>
                <w:bCs w:val="0"/>
                <w:sz w:val="20"/>
                <w:szCs w:val="20"/>
              </w:rPr>
              <w:t>Lower plateau</w:t>
            </w:r>
          </w:p>
        </w:tc>
        <w:tc>
          <w:tcPr>
            <w:tcW w:w="3700" w:type="dxa"/>
          </w:tcPr>
          <w:p w14:paraId="7FC4F32D">
            <w:r>
              <w:rPr>
                <w:rFonts w:ascii="Calibri" w:hAnsi="Calibri" w:eastAsia="Calibri" w:cs="Calibri"/>
                <w:b w:val="0"/>
                <w:bCs w:val="0"/>
                <w:sz w:val="20"/>
                <w:szCs w:val="20"/>
              </w:rPr>
              <w:t>Higher plateau</w:t>
            </w:r>
          </w:p>
        </w:tc>
      </w:tr>
    </w:tbl>
    <w:p w14:paraId="77EAF2CE">
      <w:pPr>
        <w:spacing w:after="150"/>
      </w:pPr>
    </w:p>
    <w:p w14:paraId="1A7F01D4">
      <w:pPr>
        <w:pStyle w:val="3"/>
        <w:spacing w:before="200" w:after="100"/>
      </w:pPr>
      <w:r>
        <w:rPr>
          <w:b/>
          <w:bCs/>
          <w:color w:val="2E5395"/>
        </w:rPr>
        <w:t>Conclusion</w:t>
      </w:r>
    </w:p>
    <w:p w14:paraId="2E48FD9E">
      <w:pPr>
        <w:spacing w:after="120" w:line="276" w:lineRule="auto"/>
      </w:pPr>
      <w:r>
        <w:rPr>
          <w:rFonts w:ascii="Calibri" w:hAnsi="Calibri" w:eastAsia="Calibri" w:cs="Calibri"/>
          <w:sz w:val="22"/>
          <w:szCs w:val="22"/>
        </w:rPr>
        <w:t>The Actor-Critic (A3C) agent consistently outperforms Vanilla Policy Gradient in this multi-package warehouse task, achieving higher cumulative reward, shorter delivery times, and a more stable learning curve because of the bootstrapped critic and parallel exploration across multiple workers.</w:t>
      </w:r>
    </w:p>
    <w:p w14:paraId="359EFC98">
      <w:r>
        <w:br w:type="page"/>
      </w:r>
    </w:p>
    <w:p w14:paraId="0E91D531">
      <w:pPr>
        <w:pStyle w:val="2"/>
        <w:spacing w:before="300" w:after="150"/>
      </w:pPr>
      <w:r>
        <w:rPr>
          <w:b/>
          <w:bCs/>
          <w:color w:val="1F3864"/>
        </w:rPr>
        <w:t>Experiment 3: DDPG for Continuous Portfolio Optimization</w:t>
      </w:r>
    </w:p>
    <w:p w14:paraId="2B04998D">
      <w:pPr>
        <w:pStyle w:val="3"/>
        <w:spacing w:before="200" w:after="100"/>
      </w:pPr>
      <w:r>
        <w:rPr>
          <w:b/>
          <w:bCs/>
          <w:color w:val="2E5395"/>
        </w:rPr>
        <w:t>Aim</w:t>
      </w:r>
    </w:p>
    <w:p w14:paraId="17608464">
      <w:pPr>
        <w:spacing w:after="120" w:line="276" w:lineRule="auto"/>
      </w:pPr>
      <w:r>
        <w:rPr>
          <w:rFonts w:ascii="Calibri" w:hAnsi="Calibri" w:eastAsia="Calibri" w:cs="Calibri"/>
          <w:sz w:val="22"/>
          <w:szCs w:val="22"/>
        </w:rPr>
        <w:t>To develop a Deep Deterministic Policy Gradient (DDPG) model for continuous portfolio allocation in stock trading, designing the state space, action space and reward function, and evaluating cumulative return, risk, and convergence performance.</w:t>
      </w:r>
    </w:p>
    <w:p w14:paraId="52324181">
      <w:pPr>
        <w:pStyle w:val="3"/>
        <w:spacing w:before="200" w:after="100"/>
      </w:pPr>
      <w:r>
        <w:rPr>
          <w:b/>
          <w:bCs/>
          <w:color w:val="2E5395"/>
        </w:rPr>
        <w:t>System Architecture / RL Loop Diagram</w:t>
      </w:r>
    </w:p>
    <w:p w14:paraId="2DDC9D1F">
      <w:pPr>
        <w:spacing w:after="200"/>
        <w:jc w:val="center"/>
      </w:pPr>
      <w:r>
        <w:drawing>
          <wp:inline distT="0" distB="0" distL="0" distR="0">
            <wp:extent cx="5334000" cy="308610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noChangeArrowheads="1"/>
                    </pic:cNvPicPr>
                  </pic:nvPicPr>
                  <pic:blipFill>
                    <a:blip r:embed="rId6"/>
                    <a:srcRect/>
                    <a:stretch>
                      <a:fillRect/>
                    </a:stretch>
                  </pic:blipFill>
                  <pic:spPr>
                    <a:xfrm>
                      <a:off x="0" y="0"/>
                      <a:ext cx="5334000" cy="3086100"/>
                    </a:xfrm>
                    <a:prstGeom prst="rect">
                      <a:avLst/>
                    </a:prstGeom>
                  </pic:spPr>
                </pic:pic>
              </a:graphicData>
            </a:graphic>
          </wp:inline>
        </w:drawing>
      </w:r>
    </w:p>
    <w:p w14:paraId="20CF1343">
      <w:pPr>
        <w:pStyle w:val="3"/>
        <w:spacing w:before="200" w:after="100"/>
      </w:pPr>
      <w:r>
        <w:rPr>
          <w:b/>
          <w:bCs/>
          <w:color w:val="2E5395"/>
        </w:rPr>
        <w:t>Algorithms Used: DDPG vs (evaluated as a standalone continuous-control baseline)</w:t>
      </w:r>
    </w:p>
    <w:p w14:paraId="04A7184D">
      <w:pPr>
        <w:spacing w:after="120" w:line="276" w:lineRule="auto"/>
      </w:pPr>
      <w:r>
        <w:rPr>
          <w:rFonts w:ascii="Calibri" w:hAnsi="Calibri" w:eastAsia="Calibri" w:cs="Calibri"/>
          <w:sz w:val="22"/>
          <w:szCs w:val="22"/>
        </w:rPr>
        <w:t>DDPG is an off-policy, model-free actor-critic algorithm designed for continuous action spaces such as portfolio-weight allocation. It maintains a deterministic actor μ(s|θ^μ) that outputs continuous actions and a critic Q(s,a|θ^Q) that evaluates them.</w:t>
      </w:r>
    </w:p>
    <w:p w14:paraId="07CD8752">
      <w:pPr>
        <w:spacing w:after="120" w:line="276" w:lineRule="auto"/>
      </w:pPr>
      <w:r>
        <w:rPr>
          <w:rFonts w:ascii="Calibri" w:hAnsi="Calibri" w:eastAsia="Calibri" w:cs="Calibri"/>
          <w:sz w:val="22"/>
          <w:szCs w:val="22"/>
        </w:rPr>
        <w:t>It uses a replay buffer for sample efficiency, target networks (soft-updated with τ) for training stability, and Ornstein-Uhlenbeck (or Gaussian) noise added to actions for exploration, since a deterministic policy alone would not explore the continuous action space.</w:t>
      </w:r>
    </w:p>
    <w:p w14:paraId="1DAC03A5">
      <w:pPr>
        <w:pStyle w:val="3"/>
        <w:spacing w:before="200" w:after="100"/>
      </w:pPr>
      <w:r>
        <w:rPr>
          <w:b/>
          <w:bCs/>
          <w:color w:val="2E5395"/>
        </w:rPr>
        <w:t>RL Environment Design</w:t>
      </w:r>
    </w:p>
    <w:tbl>
      <w:tblPr>
        <w:tblStyle w:val="9"/>
        <w:tblW w:w="100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3200"/>
        <w:gridCol w:w="6800"/>
      </w:tblGrid>
      <w:tr w14:paraId="5579E9B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200" w:type="dxa"/>
            <w:shd w:val="clear" w:color="auto" w:fill="DCE6F1"/>
          </w:tcPr>
          <w:p w14:paraId="2560064B">
            <w:r>
              <w:rPr>
                <w:rFonts w:ascii="Calibri" w:hAnsi="Calibri" w:eastAsia="Calibri" w:cs="Calibri"/>
                <w:b/>
                <w:bCs/>
                <w:sz w:val="20"/>
                <w:szCs w:val="20"/>
              </w:rPr>
              <w:t>State Space</w:t>
            </w:r>
          </w:p>
        </w:tc>
        <w:tc>
          <w:tcPr>
            <w:tcW w:w="6800" w:type="dxa"/>
          </w:tcPr>
          <w:p w14:paraId="07DD0831">
            <w:r>
              <w:rPr>
                <w:rFonts w:ascii="Calibri" w:hAnsi="Calibri" w:eastAsia="Calibri" w:cs="Calibri"/>
                <w:b w:val="0"/>
                <w:bCs w:val="0"/>
                <w:sz w:val="20"/>
                <w:szCs w:val="20"/>
              </w:rPr>
              <w:t>Normalized historical closing prices, technical indicators (moving averages, RSI, volatility), and current portfolio weights across the chosen set of assets.</w:t>
            </w:r>
          </w:p>
        </w:tc>
      </w:tr>
      <w:tr w14:paraId="3AF28CE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200" w:type="dxa"/>
            <w:shd w:val="clear" w:color="auto" w:fill="DCE6F1"/>
          </w:tcPr>
          <w:p w14:paraId="0DDA8D76">
            <w:r>
              <w:rPr>
                <w:rFonts w:ascii="Calibri" w:hAnsi="Calibri" w:eastAsia="Calibri" w:cs="Calibri"/>
                <w:b/>
                <w:bCs/>
                <w:sz w:val="20"/>
                <w:szCs w:val="20"/>
              </w:rPr>
              <w:t>Action Space</w:t>
            </w:r>
          </w:p>
        </w:tc>
        <w:tc>
          <w:tcPr>
            <w:tcW w:w="6800" w:type="dxa"/>
          </w:tcPr>
          <w:p w14:paraId="51DA6B06">
            <w:r>
              <w:rPr>
                <w:rFonts w:ascii="Calibri" w:hAnsi="Calibri" w:eastAsia="Calibri" w:cs="Calibri"/>
                <w:b w:val="0"/>
                <w:bCs w:val="0"/>
                <w:sz w:val="20"/>
                <w:szCs w:val="20"/>
              </w:rPr>
              <w:t>Continuous vector of portfolio allocation weights (one weight per asset), constrained to sum to 1 via a softmax output layer.</w:t>
            </w:r>
          </w:p>
        </w:tc>
      </w:tr>
      <w:tr w14:paraId="207B002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200" w:type="dxa"/>
            <w:shd w:val="clear" w:color="auto" w:fill="DCE6F1"/>
          </w:tcPr>
          <w:p w14:paraId="7F9EE5B4">
            <w:r>
              <w:rPr>
                <w:rFonts w:ascii="Calibri" w:hAnsi="Calibri" w:eastAsia="Calibri" w:cs="Calibri"/>
                <w:b/>
                <w:bCs/>
                <w:sz w:val="20"/>
                <w:szCs w:val="20"/>
              </w:rPr>
              <w:t>Reward Function</w:t>
            </w:r>
          </w:p>
        </w:tc>
        <w:tc>
          <w:tcPr>
            <w:tcW w:w="6800" w:type="dxa"/>
          </w:tcPr>
          <w:p w14:paraId="06B59D32">
            <w:r>
              <w:rPr>
                <w:rFonts w:ascii="Calibri" w:hAnsi="Calibri" w:eastAsia="Calibri" w:cs="Calibri"/>
                <w:b w:val="0"/>
                <w:bCs w:val="0"/>
                <w:sz w:val="20"/>
                <w:szCs w:val="20"/>
              </w:rPr>
              <w:t>r = (portfolio return at time t) − λ · (portfolio volatility / drawdown penalty), encouraging high risk-adjusted return.</w:t>
            </w:r>
          </w:p>
        </w:tc>
      </w:tr>
    </w:tbl>
    <w:p w14:paraId="49FD0C27">
      <w:pPr>
        <w:spacing w:after="150"/>
      </w:pPr>
    </w:p>
    <w:p w14:paraId="541C9328">
      <w:pPr>
        <w:pStyle w:val="3"/>
        <w:spacing w:before="200" w:after="100"/>
      </w:pPr>
      <w:r>
        <w:rPr>
          <w:b/>
          <w:bCs/>
          <w:color w:val="2E5395"/>
        </w:rPr>
        <w:t>Implementation (Python / PyTorch)</w:t>
      </w:r>
    </w:p>
    <w:p w14:paraId="4FCEE75C">
      <w:pPr>
        <w:pBdr>
          <w:top w:val="single" w:color="CCCCCC" w:sz="4" w:space="0"/>
          <w:left w:val="single" w:color="CCCCCC" w:sz="4" w:space="0"/>
          <w:bottom w:val="single" w:color="CCCCCC" w:sz="4" w:space="0"/>
          <w:right w:val="single" w:color="CCCCCC" w:sz="4" w:space="0"/>
        </w:pBdr>
        <w:shd w:val="clear" w:fill="F2F2F2"/>
        <w:spacing w:after="200"/>
      </w:pPr>
      <w:r>
        <w:rPr>
          <w:rFonts w:ascii="Consolas" w:hAnsi="Consolas" w:eastAsia="Consolas" w:cs="Consolas"/>
          <w:color w:val="1A1A1A"/>
          <w:sz w:val="17"/>
          <w:szCs w:val="17"/>
        </w:rPr>
        <w:t>import torch, torch.nn as nn, torch.optim as optim, numpy as np, random, collections</w:t>
      </w:r>
      <w:r>
        <w:br w:type="textWrapping"/>
      </w:r>
      <w:r>
        <w:rPr>
          <w:rFonts w:ascii="Consolas" w:hAnsi="Consolas" w:eastAsia="Consolas" w:cs="Consolas"/>
          <w:color w:val="1A1A1A"/>
          <w:sz w:val="17"/>
          <w:szCs w:val="17"/>
        </w:rPr>
        <w:t>from trading_env import PortfolioEnv</w:t>
      </w:r>
      <w:r>
        <w:br w:type="textWrapping"/>
      </w:r>
      <w:r>
        <w:rPr>
          <w:rFonts w:ascii="Consolas" w:hAnsi="Consolas" w:eastAsia="Consolas" w:cs="Consolas"/>
          <w:color w:val="1A1A1A"/>
          <w:sz w:val="17"/>
          <w:szCs w:val="17"/>
        </w:rPr>
        <w:t xml:space="preserve"> </w:t>
      </w:r>
      <w:r>
        <w:br w:type="textWrapping"/>
      </w:r>
      <w:r>
        <w:rPr>
          <w:rFonts w:ascii="Consolas" w:hAnsi="Consolas" w:eastAsia="Consolas" w:cs="Consolas"/>
          <w:color w:val="1A1A1A"/>
          <w:sz w:val="17"/>
          <w:szCs w:val="17"/>
        </w:rPr>
        <w:t>env = PortfolioEnv()  # state_dim, action_dim = num_assets</w:t>
      </w:r>
      <w:r>
        <w:br w:type="textWrapping"/>
      </w:r>
      <w:r>
        <w:rPr>
          <w:rFonts w:ascii="Consolas" w:hAnsi="Consolas" w:eastAsia="Consolas" w:cs="Consolas"/>
          <w:color w:val="1A1A1A"/>
          <w:sz w:val="17"/>
          <w:szCs w:val="17"/>
        </w:rPr>
        <w:t xml:space="preserve"> </w:t>
      </w:r>
      <w:r>
        <w:br w:type="textWrapping"/>
      </w:r>
      <w:r>
        <w:rPr>
          <w:rFonts w:ascii="Consolas" w:hAnsi="Consolas" w:eastAsia="Consolas" w:cs="Consolas"/>
          <w:color w:val="1A1A1A"/>
          <w:sz w:val="17"/>
          <w:szCs w:val="17"/>
        </w:rPr>
        <w:t>class Actor(nn.Module):</w:t>
      </w:r>
      <w:r>
        <w:br w:type="textWrapping"/>
      </w:r>
      <w:r>
        <w:rPr>
          <w:rFonts w:ascii="Consolas" w:hAnsi="Consolas" w:eastAsia="Consolas" w:cs="Consolas"/>
          <w:color w:val="1A1A1A"/>
          <w:sz w:val="17"/>
          <w:szCs w:val="17"/>
        </w:rPr>
        <w:t xml:space="preserve">    def __init__(self, s_dim, a_dim):</w:t>
      </w:r>
      <w:r>
        <w:br w:type="textWrapping"/>
      </w:r>
      <w:r>
        <w:rPr>
          <w:rFonts w:ascii="Consolas" w:hAnsi="Consolas" w:eastAsia="Consolas" w:cs="Consolas"/>
          <w:color w:val="1A1A1A"/>
          <w:sz w:val="17"/>
          <w:szCs w:val="17"/>
        </w:rPr>
        <w:t xml:space="preserve">        super().__init__()</w:t>
      </w:r>
      <w:r>
        <w:br w:type="textWrapping"/>
      </w:r>
      <w:r>
        <w:rPr>
          <w:rFonts w:ascii="Consolas" w:hAnsi="Consolas" w:eastAsia="Consolas" w:cs="Consolas"/>
          <w:color w:val="1A1A1A"/>
          <w:sz w:val="17"/>
          <w:szCs w:val="17"/>
        </w:rPr>
        <w:t xml:space="preserve">        self.net = nn.Sequential(nn.Linear(s_dim, 256), nn.ReLU(),</w:t>
      </w:r>
      <w:r>
        <w:br w:type="textWrapping"/>
      </w:r>
      <w:r>
        <w:rPr>
          <w:rFonts w:ascii="Consolas" w:hAnsi="Consolas" w:eastAsia="Consolas" w:cs="Consolas"/>
          <w:color w:val="1A1A1A"/>
          <w:sz w:val="17"/>
          <w:szCs w:val="17"/>
        </w:rPr>
        <w:t xml:space="preserve">                                  nn.Linear(256, 128), nn.ReLU(),</w:t>
      </w:r>
      <w:r>
        <w:br w:type="textWrapping"/>
      </w:r>
      <w:r>
        <w:rPr>
          <w:rFonts w:ascii="Consolas" w:hAnsi="Consolas" w:eastAsia="Consolas" w:cs="Consolas"/>
          <w:color w:val="1A1A1A"/>
          <w:sz w:val="17"/>
          <w:szCs w:val="17"/>
        </w:rPr>
        <w:t xml:space="preserve">                                  nn.Linear(128, a_dim), nn.Softmax(dim=-1))</w:t>
      </w:r>
      <w:r>
        <w:br w:type="textWrapping"/>
      </w:r>
      <w:r>
        <w:rPr>
          <w:rFonts w:ascii="Consolas" w:hAnsi="Consolas" w:eastAsia="Consolas" w:cs="Consolas"/>
          <w:color w:val="1A1A1A"/>
          <w:sz w:val="17"/>
          <w:szCs w:val="17"/>
        </w:rPr>
        <w:t xml:space="preserve">    def forward(self, s): return self.net(s)</w:t>
      </w:r>
      <w:r>
        <w:br w:type="textWrapping"/>
      </w:r>
      <w:r>
        <w:rPr>
          <w:rFonts w:ascii="Consolas" w:hAnsi="Consolas" w:eastAsia="Consolas" w:cs="Consolas"/>
          <w:color w:val="1A1A1A"/>
          <w:sz w:val="17"/>
          <w:szCs w:val="17"/>
        </w:rPr>
        <w:t xml:space="preserve"> </w:t>
      </w:r>
      <w:r>
        <w:br w:type="textWrapping"/>
      </w:r>
      <w:r>
        <w:rPr>
          <w:rFonts w:ascii="Consolas" w:hAnsi="Consolas" w:eastAsia="Consolas" w:cs="Consolas"/>
          <w:color w:val="1A1A1A"/>
          <w:sz w:val="17"/>
          <w:szCs w:val="17"/>
        </w:rPr>
        <w:t>class Critic(nn.Module):</w:t>
      </w:r>
      <w:r>
        <w:br w:type="textWrapping"/>
      </w:r>
      <w:r>
        <w:rPr>
          <w:rFonts w:ascii="Consolas" w:hAnsi="Consolas" w:eastAsia="Consolas" w:cs="Consolas"/>
          <w:color w:val="1A1A1A"/>
          <w:sz w:val="17"/>
          <w:szCs w:val="17"/>
        </w:rPr>
        <w:t xml:space="preserve">    def __init__(self, s_dim, a_dim):</w:t>
      </w:r>
      <w:r>
        <w:br w:type="textWrapping"/>
      </w:r>
      <w:r>
        <w:rPr>
          <w:rFonts w:ascii="Consolas" w:hAnsi="Consolas" w:eastAsia="Consolas" w:cs="Consolas"/>
          <w:color w:val="1A1A1A"/>
          <w:sz w:val="17"/>
          <w:szCs w:val="17"/>
        </w:rPr>
        <w:t xml:space="preserve">        super().__init__()</w:t>
      </w:r>
      <w:r>
        <w:br w:type="textWrapping"/>
      </w:r>
      <w:r>
        <w:rPr>
          <w:rFonts w:ascii="Consolas" w:hAnsi="Consolas" w:eastAsia="Consolas" w:cs="Consolas"/>
          <w:color w:val="1A1A1A"/>
          <w:sz w:val="17"/>
          <w:szCs w:val="17"/>
        </w:rPr>
        <w:t xml:space="preserve">        self.net = nn.Sequential(nn.Linear(s_dim + a_dim, 256), nn.ReLU(),</w:t>
      </w:r>
      <w:r>
        <w:br w:type="textWrapping"/>
      </w:r>
      <w:r>
        <w:rPr>
          <w:rFonts w:ascii="Consolas" w:hAnsi="Consolas" w:eastAsia="Consolas" w:cs="Consolas"/>
          <w:color w:val="1A1A1A"/>
          <w:sz w:val="17"/>
          <w:szCs w:val="17"/>
        </w:rPr>
        <w:t xml:space="preserve">                                  nn.Linear(256, 128), nn.ReLU(), nn.Linear(128, 1))</w:t>
      </w:r>
      <w:r>
        <w:br w:type="textWrapping"/>
      </w:r>
      <w:r>
        <w:rPr>
          <w:rFonts w:ascii="Consolas" w:hAnsi="Consolas" w:eastAsia="Consolas" w:cs="Consolas"/>
          <w:color w:val="1A1A1A"/>
          <w:sz w:val="17"/>
          <w:szCs w:val="17"/>
        </w:rPr>
        <w:t xml:space="preserve">    def forward(self, s, a): return self.net(torch.cat([s, a], dim=-1))</w:t>
      </w:r>
      <w:r>
        <w:br w:type="textWrapping"/>
      </w:r>
      <w:r>
        <w:rPr>
          <w:rFonts w:ascii="Consolas" w:hAnsi="Consolas" w:eastAsia="Consolas" w:cs="Consolas"/>
          <w:color w:val="1A1A1A"/>
          <w:sz w:val="17"/>
          <w:szCs w:val="17"/>
        </w:rPr>
        <w:t xml:space="preserve"> </w:t>
      </w:r>
      <w:r>
        <w:br w:type="textWrapping"/>
      </w:r>
      <w:r>
        <w:rPr>
          <w:rFonts w:ascii="Consolas" w:hAnsi="Consolas" w:eastAsia="Consolas" w:cs="Consolas"/>
          <w:color w:val="1A1A1A"/>
          <w:sz w:val="17"/>
          <w:szCs w:val="17"/>
        </w:rPr>
        <w:t>actor, actor_t = Actor(s_dim, a_dim), Actor(s_dim, a_dim)</w:t>
      </w:r>
      <w:r>
        <w:br w:type="textWrapping"/>
      </w:r>
      <w:r>
        <w:rPr>
          <w:rFonts w:ascii="Consolas" w:hAnsi="Consolas" w:eastAsia="Consolas" w:cs="Consolas"/>
          <w:color w:val="1A1A1A"/>
          <w:sz w:val="17"/>
          <w:szCs w:val="17"/>
        </w:rPr>
        <w:t>critic, critic_t = Critic(s_dim, a_dim), Critic(s_dim, a_dim)</w:t>
      </w:r>
      <w:r>
        <w:br w:type="textWrapping"/>
      </w:r>
      <w:r>
        <w:rPr>
          <w:rFonts w:ascii="Consolas" w:hAnsi="Consolas" w:eastAsia="Consolas" w:cs="Consolas"/>
          <w:color w:val="1A1A1A"/>
          <w:sz w:val="17"/>
          <w:szCs w:val="17"/>
        </w:rPr>
        <w:t>actor_t.load_state_dict(actor.state_dict()); critic_t.load_state_dict(critic.state_dict())</w:t>
      </w:r>
      <w:r>
        <w:br w:type="textWrapping"/>
      </w:r>
      <w:r>
        <w:rPr>
          <w:rFonts w:ascii="Consolas" w:hAnsi="Consolas" w:eastAsia="Consolas" w:cs="Consolas"/>
          <w:color w:val="1A1A1A"/>
          <w:sz w:val="17"/>
          <w:szCs w:val="17"/>
        </w:rPr>
        <w:t>a_opt, c_opt = optim.Adam(actor.parameters(), 1e-4), optim.Adam(critic.parameters(), 1e-3)</w:t>
      </w:r>
      <w:r>
        <w:br w:type="textWrapping"/>
      </w:r>
      <w:r>
        <w:rPr>
          <w:rFonts w:ascii="Consolas" w:hAnsi="Consolas" w:eastAsia="Consolas" w:cs="Consolas"/>
          <w:color w:val="1A1A1A"/>
          <w:sz w:val="17"/>
          <w:szCs w:val="17"/>
        </w:rPr>
        <w:t>buffer = collections.deque(maxlen=100000); tau, gamma, batch = 0.005, 0.99, 64</w:t>
      </w:r>
      <w:r>
        <w:br w:type="textWrapping"/>
      </w:r>
      <w:r>
        <w:rPr>
          <w:rFonts w:ascii="Consolas" w:hAnsi="Consolas" w:eastAsia="Consolas" w:cs="Consolas"/>
          <w:color w:val="1A1A1A"/>
          <w:sz w:val="17"/>
          <w:szCs w:val="17"/>
        </w:rPr>
        <w:t xml:space="preserve"> </w:t>
      </w:r>
      <w:r>
        <w:br w:type="textWrapping"/>
      </w:r>
      <w:r>
        <w:rPr>
          <w:rFonts w:ascii="Consolas" w:hAnsi="Consolas" w:eastAsia="Consolas" w:cs="Consolas"/>
          <w:color w:val="1A1A1A"/>
          <w:sz w:val="17"/>
          <w:szCs w:val="17"/>
        </w:rPr>
        <w:t>def soft_update(target, source):</w:t>
      </w:r>
      <w:r>
        <w:br w:type="textWrapping"/>
      </w:r>
      <w:r>
        <w:rPr>
          <w:rFonts w:ascii="Consolas" w:hAnsi="Consolas" w:eastAsia="Consolas" w:cs="Consolas"/>
          <w:color w:val="1A1A1A"/>
          <w:sz w:val="17"/>
          <w:szCs w:val="17"/>
        </w:rPr>
        <w:t xml:space="preserve">    for tp, sp in zip(target.parameters(), source.parameters()):</w:t>
      </w:r>
      <w:r>
        <w:br w:type="textWrapping"/>
      </w:r>
      <w:r>
        <w:rPr>
          <w:rFonts w:ascii="Consolas" w:hAnsi="Consolas" w:eastAsia="Consolas" w:cs="Consolas"/>
          <w:color w:val="1A1A1A"/>
          <w:sz w:val="17"/>
          <w:szCs w:val="17"/>
        </w:rPr>
        <w:t xml:space="preserve">        tp.data.copy_(tau * sp.data + (1 - tau) * tp.data)</w:t>
      </w:r>
      <w:r>
        <w:br w:type="textWrapping"/>
      </w:r>
      <w:r>
        <w:rPr>
          <w:rFonts w:ascii="Consolas" w:hAnsi="Consolas" w:eastAsia="Consolas" w:cs="Consolas"/>
          <w:color w:val="1A1A1A"/>
          <w:sz w:val="17"/>
          <w:szCs w:val="17"/>
        </w:rPr>
        <w:t xml:space="preserve"> </w:t>
      </w:r>
      <w:r>
        <w:br w:type="textWrapping"/>
      </w:r>
      <w:r>
        <w:rPr>
          <w:rFonts w:ascii="Consolas" w:hAnsi="Consolas" w:eastAsia="Consolas" w:cs="Consolas"/>
          <w:color w:val="1A1A1A"/>
          <w:sz w:val="17"/>
          <w:szCs w:val="17"/>
        </w:rPr>
        <w:t>for episode in range(1000):</w:t>
      </w:r>
      <w:r>
        <w:br w:type="textWrapping"/>
      </w:r>
      <w:r>
        <w:rPr>
          <w:rFonts w:ascii="Consolas" w:hAnsi="Consolas" w:eastAsia="Consolas" w:cs="Consolas"/>
          <w:color w:val="1A1A1A"/>
          <w:sz w:val="17"/>
          <w:szCs w:val="17"/>
        </w:rPr>
        <w:t xml:space="preserve">    s = env.reset(); done = False</w:t>
      </w:r>
      <w:r>
        <w:br w:type="textWrapping"/>
      </w:r>
      <w:r>
        <w:rPr>
          <w:rFonts w:ascii="Consolas" w:hAnsi="Consolas" w:eastAsia="Consolas" w:cs="Consolas"/>
          <w:color w:val="1A1A1A"/>
          <w:sz w:val="17"/>
          <w:szCs w:val="17"/>
        </w:rPr>
        <w:t xml:space="preserve">    while not done:</w:t>
      </w:r>
      <w:r>
        <w:br w:type="textWrapping"/>
      </w:r>
      <w:r>
        <w:rPr>
          <w:rFonts w:ascii="Consolas" w:hAnsi="Consolas" w:eastAsia="Consolas" w:cs="Consolas"/>
          <w:color w:val="1A1A1A"/>
          <w:sz w:val="17"/>
          <w:szCs w:val="17"/>
        </w:rPr>
        <w:t xml:space="preserve">        a = actor(torch.tensor(s, dtype=torch.float32)).detach().numpy()</w:t>
      </w:r>
      <w:r>
        <w:br w:type="textWrapping"/>
      </w:r>
      <w:r>
        <w:rPr>
          <w:rFonts w:ascii="Consolas" w:hAnsi="Consolas" w:eastAsia="Consolas" w:cs="Consolas"/>
          <w:color w:val="1A1A1A"/>
          <w:sz w:val="17"/>
          <w:szCs w:val="17"/>
        </w:rPr>
        <w:t xml:space="preserve">        a = np.clip(a + np.random.normal(0, 0.1, size=a.shape), 0, 1)</w:t>
      </w:r>
      <w:r>
        <w:br w:type="textWrapping"/>
      </w:r>
      <w:r>
        <w:rPr>
          <w:rFonts w:ascii="Consolas" w:hAnsi="Consolas" w:eastAsia="Consolas" w:cs="Consolas"/>
          <w:color w:val="1A1A1A"/>
          <w:sz w:val="17"/>
          <w:szCs w:val="17"/>
        </w:rPr>
        <w:t xml:space="preserve">        s2, r, done, _ = env.step(a)</w:t>
      </w:r>
      <w:r>
        <w:br w:type="textWrapping"/>
      </w:r>
      <w:r>
        <w:rPr>
          <w:rFonts w:ascii="Consolas" w:hAnsi="Consolas" w:eastAsia="Consolas" w:cs="Consolas"/>
          <w:color w:val="1A1A1A"/>
          <w:sz w:val="17"/>
          <w:szCs w:val="17"/>
        </w:rPr>
        <w:t xml:space="preserve">        buffer.append((s, a, r, s2, done)); s = s2</w:t>
      </w:r>
      <w:r>
        <w:br w:type="textWrapping"/>
      </w:r>
      <w:r>
        <w:rPr>
          <w:rFonts w:ascii="Consolas" w:hAnsi="Consolas" w:eastAsia="Consolas" w:cs="Consolas"/>
          <w:color w:val="1A1A1A"/>
          <w:sz w:val="17"/>
          <w:szCs w:val="17"/>
        </w:rPr>
        <w:t xml:space="preserve">        if len(buffer) &gt; batch:</w:t>
      </w:r>
      <w:r>
        <w:br w:type="textWrapping"/>
      </w:r>
      <w:r>
        <w:rPr>
          <w:rFonts w:ascii="Consolas" w:hAnsi="Consolas" w:eastAsia="Consolas" w:cs="Consolas"/>
          <w:color w:val="1A1A1A"/>
          <w:sz w:val="17"/>
          <w:szCs w:val="17"/>
        </w:rPr>
        <w:t xml:space="preserve">            b = random.sample(buffer, batch)</w:t>
      </w:r>
      <w:r>
        <w:br w:type="textWrapping"/>
      </w:r>
      <w:r>
        <w:rPr>
          <w:rFonts w:ascii="Consolas" w:hAnsi="Consolas" w:eastAsia="Consolas" w:cs="Consolas"/>
          <w:color w:val="1A1A1A"/>
          <w:sz w:val="17"/>
          <w:szCs w:val="17"/>
        </w:rPr>
        <w:t xml:space="preserve">            S, A, R, S2, D = map(lambda x: torch.tensor(np.array(x), dtype=torch.float32), zip(*b))</w:t>
      </w:r>
      <w:r>
        <w:br w:type="textWrapping"/>
      </w:r>
      <w:r>
        <w:rPr>
          <w:rFonts w:ascii="Consolas" w:hAnsi="Consolas" w:eastAsia="Consolas" w:cs="Consolas"/>
          <w:color w:val="1A1A1A"/>
          <w:sz w:val="17"/>
          <w:szCs w:val="17"/>
        </w:rPr>
        <w:t xml:space="preserve">            with torch.no_grad():</w:t>
      </w:r>
      <w:r>
        <w:br w:type="textWrapping"/>
      </w:r>
      <w:r>
        <w:rPr>
          <w:rFonts w:ascii="Consolas" w:hAnsi="Consolas" w:eastAsia="Consolas" w:cs="Consolas"/>
          <w:color w:val="1A1A1A"/>
          <w:sz w:val="17"/>
          <w:szCs w:val="17"/>
        </w:rPr>
        <w:t xml:space="preserve">                y = R.unsqueeze(1) + gamma * (1 - D.unsqueeze(1)) * critic_t(S2, actor_t(S2))</w:t>
      </w:r>
      <w:r>
        <w:br w:type="textWrapping"/>
      </w:r>
      <w:r>
        <w:rPr>
          <w:rFonts w:ascii="Consolas" w:hAnsi="Consolas" w:eastAsia="Consolas" w:cs="Consolas"/>
          <w:color w:val="1A1A1A"/>
          <w:sz w:val="17"/>
          <w:szCs w:val="17"/>
        </w:rPr>
        <w:t xml:space="preserve">            c_loss = nn.functional.mse_loss(critic(S, A), y)</w:t>
      </w:r>
      <w:r>
        <w:br w:type="textWrapping"/>
      </w:r>
      <w:r>
        <w:rPr>
          <w:rFonts w:ascii="Consolas" w:hAnsi="Consolas" w:eastAsia="Consolas" w:cs="Consolas"/>
          <w:color w:val="1A1A1A"/>
          <w:sz w:val="17"/>
          <w:szCs w:val="17"/>
        </w:rPr>
        <w:t xml:space="preserve">            c_opt.zero_grad(); c_loss.backward(); c_opt.step()</w:t>
      </w:r>
      <w:r>
        <w:br w:type="textWrapping"/>
      </w:r>
      <w:r>
        <w:rPr>
          <w:rFonts w:ascii="Consolas" w:hAnsi="Consolas" w:eastAsia="Consolas" w:cs="Consolas"/>
          <w:color w:val="1A1A1A"/>
          <w:sz w:val="17"/>
          <w:szCs w:val="17"/>
        </w:rPr>
        <w:t xml:space="preserve">            a_loss = -critic(S, actor(S)).mean()</w:t>
      </w:r>
      <w:r>
        <w:br w:type="textWrapping"/>
      </w:r>
      <w:r>
        <w:rPr>
          <w:rFonts w:ascii="Consolas" w:hAnsi="Consolas" w:eastAsia="Consolas" w:cs="Consolas"/>
          <w:color w:val="1A1A1A"/>
          <w:sz w:val="17"/>
          <w:szCs w:val="17"/>
        </w:rPr>
        <w:t xml:space="preserve">            a_opt.zero_grad(); a_loss.backward(); a_opt.step()</w:t>
      </w:r>
      <w:r>
        <w:br w:type="textWrapping"/>
      </w:r>
      <w:r>
        <w:rPr>
          <w:rFonts w:ascii="Consolas" w:hAnsi="Consolas" w:eastAsia="Consolas" w:cs="Consolas"/>
          <w:color w:val="1A1A1A"/>
          <w:sz w:val="17"/>
          <w:szCs w:val="17"/>
        </w:rPr>
        <w:t xml:space="preserve">            soft_update(actor_t, actor); soft_update(critic_t, critic)</w:t>
      </w:r>
    </w:p>
    <w:p w14:paraId="10C97241">
      <w:pPr>
        <w:pStyle w:val="3"/>
        <w:spacing w:before="200" w:after="100"/>
      </w:pPr>
      <w:r>
        <w:rPr>
          <w:b/>
          <w:bCs/>
          <w:color w:val="2E5395"/>
        </w:rPr>
        <w:t>Evaluation Metrics</w:t>
      </w:r>
    </w:p>
    <w:p w14:paraId="59A4CCAF">
      <w:pPr>
        <w:pStyle w:val="16"/>
        <w:numPr>
          <w:ilvl w:val="0"/>
          <w:numId w:val="2"/>
        </w:numPr>
        <w:spacing w:after="60"/>
      </w:pPr>
      <w:r>
        <w:rPr>
          <w:rFonts w:ascii="Calibri" w:hAnsi="Calibri" w:eastAsia="Calibri" w:cs="Calibri"/>
          <w:sz w:val="22"/>
          <w:szCs w:val="22"/>
        </w:rPr>
        <w:t>Cumulative portfolio return (%)</w:t>
      </w:r>
    </w:p>
    <w:p w14:paraId="313E6E6D">
      <w:pPr>
        <w:pStyle w:val="16"/>
        <w:numPr>
          <w:ilvl w:val="0"/>
          <w:numId w:val="2"/>
        </w:numPr>
        <w:spacing w:after="60"/>
      </w:pPr>
      <w:r>
        <w:rPr>
          <w:rFonts w:ascii="Calibri" w:hAnsi="Calibri" w:eastAsia="Calibri" w:cs="Calibri"/>
          <w:sz w:val="22"/>
          <w:szCs w:val="22"/>
        </w:rPr>
        <w:t>Sharpe ratio / risk-adjusted return</w:t>
      </w:r>
    </w:p>
    <w:p w14:paraId="5C66C2A0">
      <w:pPr>
        <w:pStyle w:val="16"/>
        <w:numPr>
          <w:ilvl w:val="0"/>
          <w:numId w:val="2"/>
        </w:numPr>
        <w:spacing w:after="60"/>
      </w:pPr>
      <w:r>
        <w:rPr>
          <w:rFonts w:ascii="Calibri" w:hAnsi="Calibri" w:eastAsia="Calibri" w:cs="Calibri"/>
          <w:sz w:val="22"/>
          <w:szCs w:val="22"/>
        </w:rPr>
        <w:t>Maximum drawdown</w:t>
      </w:r>
    </w:p>
    <w:p w14:paraId="7FB6C0DA">
      <w:pPr>
        <w:pStyle w:val="16"/>
        <w:numPr>
          <w:ilvl w:val="0"/>
          <w:numId w:val="2"/>
        </w:numPr>
        <w:spacing w:after="60"/>
      </w:pPr>
      <w:r>
        <w:rPr>
          <w:rFonts w:ascii="Calibri" w:hAnsi="Calibri" w:eastAsia="Calibri" w:cs="Calibri"/>
          <w:sz w:val="22"/>
          <w:szCs w:val="22"/>
        </w:rPr>
        <w:t>Convergence rate of critic loss</w:t>
      </w:r>
    </w:p>
    <w:p w14:paraId="02F94C80">
      <w:pPr>
        <w:spacing w:after="150"/>
      </w:pPr>
    </w:p>
    <w:p w14:paraId="0F0FFC80">
      <w:pPr>
        <w:pStyle w:val="3"/>
        <w:spacing w:before="200" w:after="100"/>
      </w:pPr>
      <w:r>
        <w:rPr>
          <w:b/>
          <w:bCs/>
          <w:color w:val="2E5395"/>
        </w:rPr>
        <w:t>Comparative Analysis: DDPG vs (evaluated as a standalone continuous-control baseline)</w:t>
      </w:r>
    </w:p>
    <w:tbl>
      <w:tblPr>
        <w:tblStyle w:val="9"/>
        <w:tblW w:w="100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3200"/>
        <w:gridCol w:w="6800"/>
      </w:tblGrid>
      <w:tr w14:paraId="359B1D9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3200" w:type="dxa"/>
            <w:shd w:val="clear" w:color="auto" w:fill="1F3864"/>
          </w:tcPr>
          <w:p w14:paraId="0720D4F9">
            <w:r>
              <w:rPr>
                <w:rFonts w:ascii="Calibri" w:hAnsi="Calibri" w:eastAsia="Calibri" w:cs="Calibri"/>
                <w:b/>
                <w:bCs/>
                <w:color w:val="FFFFFF"/>
                <w:sz w:val="20"/>
                <w:szCs w:val="20"/>
              </w:rPr>
              <w:t>Metric</w:t>
            </w:r>
          </w:p>
        </w:tc>
        <w:tc>
          <w:tcPr>
            <w:tcW w:w="6800" w:type="dxa"/>
            <w:shd w:val="clear" w:color="auto" w:fill="1F3864"/>
          </w:tcPr>
          <w:p w14:paraId="34F718B9">
            <w:r>
              <w:rPr>
                <w:rFonts w:ascii="Calibri" w:hAnsi="Calibri" w:eastAsia="Calibri" w:cs="Calibri"/>
                <w:b/>
                <w:bCs/>
                <w:color w:val="FFFFFF"/>
                <w:sz w:val="20"/>
                <w:szCs w:val="20"/>
              </w:rPr>
              <w:t>Observation</w:t>
            </w:r>
          </w:p>
        </w:tc>
      </w:tr>
      <w:tr w14:paraId="5A61C3D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200" w:type="dxa"/>
            <w:shd w:val="clear" w:color="auto" w:fill="F2F2F2"/>
          </w:tcPr>
          <w:p w14:paraId="68352567">
            <w:r>
              <w:rPr>
                <w:rFonts w:ascii="Calibri" w:hAnsi="Calibri" w:eastAsia="Calibri" w:cs="Calibri"/>
                <w:b w:val="0"/>
                <w:bCs w:val="0"/>
                <w:sz w:val="20"/>
                <w:szCs w:val="20"/>
              </w:rPr>
              <w:t>Cumulative return</w:t>
            </w:r>
          </w:p>
        </w:tc>
        <w:tc>
          <w:tcPr>
            <w:tcW w:w="6800" w:type="dxa"/>
          </w:tcPr>
          <w:p w14:paraId="718252FB">
            <w:r>
              <w:rPr>
                <w:rFonts w:ascii="Calibri" w:hAnsi="Calibri" w:eastAsia="Calibri" w:cs="Calibri"/>
                <w:b w:val="0"/>
                <w:bCs w:val="0"/>
                <w:sz w:val="20"/>
                <w:szCs w:val="20"/>
              </w:rPr>
              <w:t>Outperforms an equal-weight buy-and-hold baseline after training converges</w:t>
            </w:r>
          </w:p>
        </w:tc>
      </w:tr>
      <w:tr w14:paraId="1D3AE37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200" w:type="dxa"/>
            <w:shd w:val="clear" w:color="auto" w:fill="F2F2F2"/>
          </w:tcPr>
          <w:p w14:paraId="3FFB9D14">
            <w:r>
              <w:rPr>
                <w:rFonts w:ascii="Calibri" w:hAnsi="Calibri" w:eastAsia="Calibri" w:cs="Calibri"/>
                <w:b w:val="0"/>
                <w:bCs w:val="0"/>
                <w:sz w:val="20"/>
                <w:szCs w:val="20"/>
              </w:rPr>
              <w:t>Risk (volatility, drawdown)</w:t>
            </w:r>
          </w:p>
        </w:tc>
        <w:tc>
          <w:tcPr>
            <w:tcW w:w="6800" w:type="dxa"/>
          </w:tcPr>
          <w:p w14:paraId="76983FBF">
            <w:r>
              <w:rPr>
                <w:rFonts w:ascii="Calibri" w:hAnsi="Calibri" w:eastAsia="Calibri" w:cs="Calibri"/>
                <w:b w:val="0"/>
                <w:bCs w:val="0"/>
                <w:sz w:val="20"/>
                <w:szCs w:val="20"/>
              </w:rPr>
              <w:t>Lower drawdown than an untrained random policy due to the risk-penalized reward</w:t>
            </w:r>
          </w:p>
        </w:tc>
      </w:tr>
      <w:tr w14:paraId="15B3134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200" w:type="dxa"/>
            <w:shd w:val="clear" w:color="auto" w:fill="F2F2F2"/>
          </w:tcPr>
          <w:p w14:paraId="147591F6">
            <w:r>
              <w:rPr>
                <w:rFonts w:ascii="Calibri" w:hAnsi="Calibri" w:eastAsia="Calibri" w:cs="Calibri"/>
                <w:b w:val="0"/>
                <w:bCs w:val="0"/>
                <w:sz w:val="20"/>
                <w:szCs w:val="20"/>
              </w:rPr>
              <w:t>Convergence</w:t>
            </w:r>
          </w:p>
        </w:tc>
        <w:tc>
          <w:tcPr>
            <w:tcW w:w="6800" w:type="dxa"/>
          </w:tcPr>
          <w:p w14:paraId="4EBA695B">
            <w:r>
              <w:rPr>
                <w:rFonts w:ascii="Calibri" w:hAnsi="Calibri" w:eastAsia="Calibri" w:cs="Calibri"/>
                <w:b w:val="0"/>
                <w:bCs w:val="0"/>
                <w:sz w:val="20"/>
                <w:szCs w:val="20"/>
              </w:rPr>
              <w:t>Critic loss decreases steadily; actor loss stabilizes once the replay buffer is sufficiently diverse</w:t>
            </w:r>
          </w:p>
        </w:tc>
      </w:tr>
    </w:tbl>
    <w:p w14:paraId="5530A8AE">
      <w:pPr>
        <w:spacing w:after="150"/>
      </w:pPr>
    </w:p>
    <w:p w14:paraId="115459AA">
      <w:pPr>
        <w:pStyle w:val="3"/>
        <w:spacing w:before="200" w:after="100"/>
      </w:pPr>
      <w:r>
        <w:rPr>
          <w:b/>
          <w:bCs/>
          <w:color w:val="2E5395"/>
        </w:rPr>
        <w:t>Conclusion</w:t>
      </w:r>
    </w:p>
    <w:p w14:paraId="7E52407C">
      <w:pPr>
        <w:spacing w:after="120" w:line="276" w:lineRule="auto"/>
      </w:pPr>
      <w:r>
        <w:rPr>
          <w:rFonts w:ascii="Calibri" w:hAnsi="Calibri" w:eastAsia="Calibri" w:cs="Calibri"/>
          <w:sz w:val="22"/>
          <w:szCs w:val="22"/>
        </w:rPr>
        <w:t>The DDPG agent learns a continuous allocation policy that increases risk-adjusted cumulative return over the training horizon compared to naive baselines. Replay buffer sampling and target-network soft updates were essential for stable convergence in this noisy, non-stationary financial environment.</w:t>
      </w:r>
    </w:p>
    <w:p w14:paraId="59A4A7D6">
      <w:r>
        <w:br w:type="page"/>
      </w:r>
    </w:p>
    <w:p w14:paraId="0BDB3A47">
      <w:pPr>
        <w:pStyle w:val="2"/>
        <w:spacing w:before="300" w:after="150"/>
      </w:pPr>
      <w:r>
        <w:rPr>
          <w:b/>
          <w:bCs/>
          <w:color w:val="1F3864"/>
        </w:rPr>
        <w:t>Experiment 4: PPO for Smart HVAC Energy Management</w:t>
      </w:r>
    </w:p>
    <w:p w14:paraId="18EE29ED">
      <w:pPr>
        <w:pStyle w:val="3"/>
        <w:spacing w:before="200" w:after="100"/>
      </w:pPr>
      <w:r>
        <w:rPr>
          <w:b/>
          <w:bCs/>
          <w:color w:val="2E5395"/>
        </w:rPr>
        <w:t>Aim</w:t>
      </w:r>
    </w:p>
    <w:p w14:paraId="56A4A08B">
      <w:pPr>
        <w:spacing w:after="120" w:line="276" w:lineRule="auto"/>
      </w:pPr>
      <w:r>
        <w:rPr>
          <w:rFonts w:ascii="Calibri" w:hAnsi="Calibri" w:eastAsia="Calibri" w:cs="Calibri"/>
          <w:sz w:val="22"/>
          <w:szCs w:val="22"/>
        </w:rPr>
        <w:t>To design and develop a Proximal Policy Optimization (PPO) model for controlling Smart HVAC energy-management systems in a smart building, minimizing energy consumption while maintaining occupant comfort, and to compare PPO with REINFORCE.</w:t>
      </w:r>
    </w:p>
    <w:p w14:paraId="301B8C74">
      <w:pPr>
        <w:pStyle w:val="3"/>
        <w:spacing w:before="200" w:after="100"/>
      </w:pPr>
      <w:r>
        <w:rPr>
          <w:b/>
          <w:bCs/>
          <w:color w:val="2E5395"/>
        </w:rPr>
        <w:t>System Architecture / RL Loop Diagram</w:t>
      </w:r>
    </w:p>
    <w:p w14:paraId="1DAC08EE">
      <w:pPr>
        <w:spacing w:after="200"/>
        <w:jc w:val="center"/>
      </w:pPr>
      <w:r>
        <w:drawing>
          <wp:inline distT="0" distB="0" distL="0" distR="0">
            <wp:extent cx="5334000" cy="308610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noChangeArrowheads="1"/>
                    </pic:cNvPicPr>
                  </pic:nvPicPr>
                  <pic:blipFill>
                    <a:blip r:embed="rId7"/>
                    <a:srcRect/>
                    <a:stretch>
                      <a:fillRect/>
                    </a:stretch>
                  </pic:blipFill>
                  <pic:spPr>
                    <a:xfrm>
                      <a:off x="0" y="0"/>
                      <a:ext cx="5334000" cy="3086100"/>
                    </a:xfrm>
                    <a:prstGeom prst="rect">
                      <a:avLst/>
                    </a:prstGeom>
                  </pic:spPr>
                </pic:pic>
              </a:graphicData>
            </a:graphic>
          </wp:inline>
        </w:drawing>
      </w:r>
    </w:p>
    <w:p w14:paraId="5C1AB6A5">
      <w:pPr>
        <w:pStyle w:val="3"/>
        <w:spacing w:before="200" w:after="100"/>
      </w:pPr>
      <w:r>
        <w:rPr>
          <w:b/>
          <w:bCs/>
          <w:color w:val="2E5395"/>
        </w:rPr>
        <w:t>Algorithms Used: PPO vs REINFORCE</w:t>
      </w:r>
    </w:p>
    <w:p w14:paraId="59E2F34B">
      <w:pPr>
        <w:spacing w:after="120" w:line="276" w:lineRule="auto"/>
      </w:pPr>
      <w:r>
        <w:rPr>
          <w:rFonts w:ascii="Calibri" w:hAnsi="Calibri" w:eastAsia="Calibri" w:cs="Calibri"/>
          <w:sz w:val="22"/>
          <w:szCs w:val="22"/>
        </w:rPr>
        <w:t>PPO is an on-policy actor-critic method that limits how far a policy update can move away from the previous policy by clipping the probability ratio r_t(θ) = πθ(a|s)/πθ_old(a|s) within [1−ε, 1+ε]. This clipped surrogate objective allows PPO to take several gradient steps on the same batch of data without the instability that plain policy-gradient methods suffer from.</w:t>
      </w:r>
    </w:p>
    <w:p w14:paraId="2A28DED2">
      <w:pPr>
        <w:spacing w:after="120" w:line="276" w:lineRule="auto"/>
      </w:pPr>
      <w:r>
        <w:rPr>
          <w:rFonts w:ascii="Calibri" w:hAnsi="Calibri" w:eastAsia="Calibri" w:cs="Calibri"/>
          <w:sz w:val="22"/>
          <w:szCs w:val="22"/>
        </w:rPr>
        <w:t>REINFORCE, by contrast, performs a single unclipped gradient update per episode using the raw discounted return, making it simple but prone to large, destabilizing policy updates when returns are noisy.</w:t>
      </w:r>
    </w:p>
    <w:p w14:paraId="1EA20DD1">
      <w:pPr>
        <w:pStyle w:val="3"/>
        <w:spacing w:before="200" w:after="100"/>
      </w:pPr>
      <w:r>
        <w:rPr>
          <w:b/>
          <w:bCs/>
          <w:color w:val="2E5395"/>
        </w:rPr>
        <w:t>RL Environment Design</w:t>
      </w:r>
    </w:p>
    <w:tbl>
      <w:tblPr>
        <w:tblStyle w:val="9"/>
        <w:tblW w:w="100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3200"/>
        <w:gridCol w:w="6800"/>
      </w:tblGrid>
      <w:tr w14:paraId="50A3531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200" w:type="dxa"/>
            <w:shd w:val="clear" w:color="auto" w:fill="DCE6F1"/>
          </w:tcPr>
          <w:p w14:paraId="77114223">
            <w:r>
              <w:rPr>
                <w:rFonts w:ascii="Calibri" w:hAnsi="Calibri" w:eastAsia="Calibri" w:cs="Calibri"/>
                <w:b/>
                <w:bCs/>
                <w:sz w:val="20"/>
                <w:szCs w:val="20"/>
              </w:rPr>
              <w:t>State Space</w:t>
            </w:r>
          </w:p>
        </w:tc>
        <w:tc>
          <w:tcPr>
            <w:tcW w:w="6800" w:type="dxa"/>
          </w:tcPr>
          <w:p w14:paraId="4A415A3B">
            <w:r>
              <w:rPr>
                <w:rFonts w:ascii="Calibri" w:hAnsi="Calibri" w:eastAsia="Calibri" w:cs="Calibri"/>
                <w:b w:val="0"/>
                <w:bCs w:val="0"/>
                <w:sz w:val="20"/>
                <w:szCs w:val="20"/>
              </w:rPr>
              <w:t>Indoor temperature, outdoor temperature, humidity, occupancy count/schedule, and time of day.</w:t>
            </w:r>
          </w:p>
        </w:tc>
      </w:tr>
      <w:tr w14:paraId="0418756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200" w:type="dxa"/>
            <w:shd w:val="clear" w:color="auto" w:fill="DCE6F1"/>
          </w:tcPr>
          <w:p w14:paraId="3A512CBA">
            <w:r>
              <w:rPr>
                <w:rFonts w:ascii="Calibri" w:hAnsi="Calibri" w:eastAsia="Calibri" w:cs="Calibri"/>
                <w:b/>
                <w:bCs/>
                <w:sz w:val="20"/>
                <w:szCs w:val="20"/>
              </w:rPr>
              <w:t>Action Space</w:t>
            </w:r>
          </w:p>
        </w:tc>
        <w:tc>
          <w:tcPr>
            <w:tcW w:w="6800" w:type="dxa"/>
          </w:tcPr>
          <w:p w14:paraId="688CCFF5">
            <w:r>
              <w:rPr>
                <w:rFonts w:ascii="Calibri" w:hAnsi="Calibri" w:eastAsia="Calibri" w:cs="Calibri"/>
                <w:b w:val="0"/>
                <w:bCs w:val="0"/>
                <w:sz w:val="20"/>
                <w:szCs w:val="20"/>
              </w:rPr>
              <w:t>Discrete or continuous HVAC power/setpoint level (e.g., cooling/heating intensity from 0-100%).</w:t>
            </w:r>
          </w:p>
        </w:tc>
      </w:tr>
      <w:tr w14:paraId="702340C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200" w:type="dxa"/>
            <w:shd w:val="clear" w:color="auto" w:fill="DCE6F1"/>
          </w:tcPr>
          <w:p w14:paraId="09479065">
            <w:r>
              <w:rPr>
                <w:rFonts w:ascii="Calibri" w:hAnsi="Calibri" w:eastAsia="Calibri" w:cs="Calibri"/>
                <w:b/>
                <w:bCs/>
                <w:sz w:val="20"/>
                <w:szCs w:val="20"/>
              </w:rPr>
              <w:t>Reward Function</w:t>
            </w:r>
          </w:p>
        </w:tc>
        <w:tc>
          <w:tcPr>
            <w:tcW w:w="6800" w:type="dxa"/>
          </w:tcPr>
          <w:p w14:paraId="3E6A8195">
            <w:r>
              <w:rPr>
                <w:rFonts w:ascii="Calibri" w:hAnsi="Calibri" w:eastAsia="Calibri" w:cs="Calibri"/>
                <w:b w:val="0"/>
                <w:bCs w:val="0"/>
                <w:sz w:val="20"/>
                <w:szCs w:val="20"/>
              </w:rPr>
              <w:t>r = −(energy consumed) − α · |actual temperature − comfort setpoint| (penalizes both energy waste and occupant discomfort).</w:t>
            </w:r>
          </w:p>
        </w:tc>
      </w:tr>
    </w:tbl>
    <w:p w14:paraId="0189FCD2">
      <w:pPr>
        <w:spacing w:after="150"/>
      </w:pPr>
    </w:p>
    <w:p w14:paraId="56DDDBB2">
      <w:pPr>
        <w:pStyle w:val="3"/>
        <w:spacing w:before="200" w:after="100"/>
      </w:pPr>
      <w:r>
        <w:rPr>
          <w:b/>
          <w:bCs/>
          <w:color w:val="2E5395"/>
        </w:rPr>
        <w:t>Implementation (Python / PyTorch)</w:t>
      </w:r>
    </w:p>
    <w:p w14:paraId="3A61B56F">
      <w:pPr>
        <w:pBdr>
          <w:top w:val="single" w:color="CCCCCC" w:sz="4" w:space="0"/>
          <w:left w:val="single" w:color="CCCCCC" w:sz="4" w:space="0"/>
          <w:bottom w:val="single" w:color="CCCCCC" w:sz="4" w:space="0"/>
          <w:right w:val="single" w:color="CCCCCC" w:sz="4" w:space="0"/>
        </w:pBdr>
        <w:shd w:val="clear" w:fill="F2F2F2"/>
        <w:spacing w:after="200"/>
      </w:pPr>
      <w:r>
        <w:rPr>
          <w:rFonts w:ascii="Consolas" w:hAnsi="Consolas" w:eastAsia="Consolas" w:cs="Consolas"/>
          <w:color w:val="1A1A1A"/>
          <w:sz w:val="17"/>
          <w:szCs w:val="17"/>
        </w:rPr>
        <w:t>import torch, torch.nn as nn, torch.optim as optim</w:t>
      </w:r>
      <w:r>
        <w:br w:type="textWrapping"/>
      </w:r>
      <w:r>
        <w:rPr>
          <w:rFonts w:ascii="Consolas" w:hAnsi="Consolas" w:eastAsia="Consolas" w:cs="Consolas"/>
          <w:color w:val="1A1A1A"/>
          <w:sz w:val="17"/>
          <w:szCs w:val="17"/>
        </w:rPr>
        <w:t>from hvac_env import SmartBuildingEnv</w:t>
      </w:r>
      <w:r>
        <w:br w:type="textWrapping"/>
      </w:r>
      <w:r>
        <w:rPr>
          <w:rFonts w:ascii="Consolas" w:hAnsi="Consolas" w:eastAsia="Consolas" w:cs="Consolas"/>
          <w:color w:val="1A1A1A"/>
          <w:sz w:val="17"/>
          <w:szCs w:val="17"/>
        </w:rPr>
        <w:t xml:space="preserve"> </w:t>
      </w:r>
      <w:r>
        <w:br w:type="textWrapping"/>
      </w:r>
      <w:r>
        <w:rPr>
          <w:rFonts w:ascii="Consolas" w:hAnsi="Consolas" w:eastAsia="Consolas" w:cs="Consolas"/>
          <w:color w:val="1A1A1A"/>
          <w:sz w:val="17"/>
          <w:szCs w:val="17"/>
        </w:rPr>
        <w:t>env = SmartBuildingEnv()</w:t>
      </w:r>
      <w:r>
        <w:br w:type="textWrapping"/>
      </w:r>
      <w:r>
        <w:rPr>
          <w:rFonts w:ascii="Consolas" w:hAnsi="Consolas" w:eastAsia="Consolas" w:cs="Consolas"/>
          <w:color w:val="1A1A1A"/>
          <w:sz w:val="17"/>
          <w:szCs w:val="17"/>
        </w:rPr>
        <w:t xml:space="preserve"> </w:t>
      </w:r>
      <w:r>
        <w:br w:type="textWrapping"/>
      </w:r>
      <w:r>
        <w:rPr>
          <w:rFonts w:ascii="Consolas" w:hAnsi="Consolas" w:eastAsia="Consolas" w:cs="Consolas"/>
          <w:color w:val="1A1A1A"/>
          <w:sz w:val="17"/>
          <w:szCs w:val="17"/>
        </w:rPr>
        <w:t>class ActorCritic(nn.Module):</w:t>
      </w:r>
      <w:r>
        <w:br w:type="textWrapping"/>
      </w:r>
      <w:r>
        <w:rPr>
          <w:rFonts w:ascii="Consolas" w:hAnsi="Consolas" w:eastAsia="Consolas" w:cs="Consolas"/>
          <w:color w:val="1A1A1A"/>
          <w:sz w:val="17"/>
          <w:szCs w:val="17"/>
        </w:rPr>
        <w:t xml:space="preserve">    def __init__(self, s_dim, a_dim):</w:t>
      </w:r>
      <w:r>
        <w:br w:type="textWrapping"/>
      </w:r>
      <w:r>
        <w:rPr>
          <w:rFonts w:ascii="Consolas" w:hAnsi="Consolas" w:eastAsia="Consolas" w:cs="Consolas"/>
          <w:color w:val="1A1A1A"/>
          <w:sz w:val="17"/>
          <w:szCs w:val="17"/>
        </w:rPr>
        <w:t xml:space="preserve">        super().__init__()</w:t>
      </w:r>
      <w:r>
        <w:br w:type="textWrapping"/>
      </w:r>
      <w:r>
        <w:rPr>
          <w:rFonts w:ascii="Consolas" w:hAnsi="Consolas" w:eastAsia="Consolas" w:cs="Consolas"/>
          <w:color w:val="1A1A1A"/>
          <w:sz w:val="17"/>
          <w:szCs w:val="17"/>
        </w:rPr>
        <w:t xml:space="preserve">        self.body = nn.Sequential(nn.Linear(s_dim, 128), nn.Tanh(), nn.Linear(128, 128), nn.Tanh())</w:t>
      </w:r>
      <w:r>
        <w:br w:type="textWrapping"/>
      </w:r>
      <w:r>
        <w:rPr>
          <w:rFonts w:ascii="Consolas" w:hAnsi="Consolas" w:eastAsia="Consolas" w:cs="Consolas"/>
          <w:color w:val="1A1A1A"/>
          <w:sz w:val="17"/>
          <w:szCs w:val="17"/>
        </w:rPr>
        <w:t xml:space="preserve">        self.actor = nn.Sequential(nn.Linear(128, a_dim), nn.Softmax(dim=-1))</w:t>
      </w:r>
      <w:r>
        <w:br w:type="textWrapping"/>
      </w:r>
      <w:r>
        <w:rPr>
          <w:rFonts w:ascii="Consolas" w:hAnsi="Consolas" w:eastAsia="Consolas" w:cs="Consolas"/>
          <w:color w:val="1A1A1A"/>
          <w:sz w:val="17"/>
          <w:szCs w:val="17"/>
        </w:rPr>
        <w:t xml:space="preserve">        self.critic = nn.Linear(128, 1)</w:t>
      </w:r>
      <w:r>
        <w:br w:type="textWrapping"/>
      </w:r>
      <w:r>
        <w:rPr>
          <w:rFonts w:ascii="Consolas" w:hAnsi="Consolas" w:eastAsia="Consolas" w:cs="Consolas"/>
          <w:color w:val="1A1A1A"/>
          <w:sz w:val="17"/>
          <w:szCs w:val="17"/>
        </w:rPr>
        <w:t xml:space="preserve">    def forward(self, x):</w:t>
      </w:r>
      <w:r>
        <w:br w:type="textWrapping"/>
      </w:r>
      <w:r>
        <w:rPr>
          <w:rFonts w:ascii="Consolas" w:hAnsi="Consolas" w:eastAsia="Consolas" w:cs="Consolas"/>
          <w:color w:val="1A1A1A"/>
          <w:sz w:val="17"/>
          <w:szCs w:val="17"/>
        </w:rPr>
        <w:t xml:space="preserve">        h = self.body(x); return self.actor(h), self.critic(h)</w:t>
      </w:r>
      <w:r>
        <w:br w:type="textWrapping"/>
      </w:r>
      <w:r>
        <w:rPr>
          <w:rFonts w:ascii="Consolas" w:hAnsi="Consolas" w:eastAsia="Consolas" w:cs="Consolas"/>
          <w:color w:val="1A1A1A"/>
          <w:sz w:val="17"/>
          <w:szCs w:val="17"/>
        </w:rPr>
        <w:t xml:space="preserve"> </w:t>
      </w:r>
      <w:r>
        <w:br w:type="textWrapping"/>
      </w:r>
      <w:r>
        <w:rPr>
          <w:rFonts w:ascii="Consolas" w:hAnsi="Consolas" w:eastAsia="Consolas" w:cs="Consolas"/>
          <w:color w:val="1A1A1A"/>
          <w:sz w:val="17"/>
          <w:szCs w:val="17"/>
        </w:rPr>
        <w:t>def ppo_update(net, opt, states, actions, old_log_probs, returns, advantages, eps=0.2, epochs=10):</w:t>
      </w:r>
      <w:r>
        <w:br w:type="textWrapping"/>
      </w:r>
      <w:r>
        <w:rPr>
          <w:rFonts w:ascii="Consolas" w:hAnsi="Consolas" w:eastAsia="Consolas" w:cs="Consolas"/>
          <w:color w:val="1A1A1A"/>
          <w:sz w:val="17"/>
          <w:szCs w:val="17"/>
        </w:rPr>
        <w:t xml:space="preserve">    for _ in range(epochs):</w:t>
      </w:r>
      <w:r>
        <w:br w:type="textWrapping"/>
      </w:r>
      <w:r>
        <w:rPr>
          <w:rFonts w:ascii="Consolas" w:hAnsi="Consolas" w:eastAsia="Consolas" w:cs="Consolas"/>
          <w:color w:val="1A1A1A"/>
          <w:sz w:val="17"/>
          <w:szCs w:val="17"/>
        </w:rPr>
        <w:t xml:space="preserve">        probs, values = net(states)</w:t>
      </w:r>
      <w:r>
        <w:br w:type="textWrapping"/>
      </w:r>
      <w:r>
        <w:rPr>
          <w:rFonts w:ascii="Consolas" w:hAnsi="Consolas" w:eastAsia="Consolas" w:cs="Consolas"/>
          <w:color w:val="1A1A1A"/>
          <w:sz w:val="17"/>
          <w:szCs w:val="17"/>
        </w:rPr>
        <w:t xml:space="preserve">        dist = torch.distributions.Categorical(probs)</w:t>
      </w:r>
      <w:r>
        <w:br w:type="textWrapping"/>
      </w:r>
      <w:r>
        <w:rPr>
          <w:rFonts w:ascii="Consolas" w:hAnsi="Consolas" w:eastAsia="Consolas" w:cs="Consolas"/>
          <w:color w:val="1A1A1A"/>
          <w:sz w:val="17"/>
          <w:szCs w:val="17"/>
        </w:rPr>
        <w:t xml:space="preserve">        new_log_probs = dist.log_prob(actions)</w:t>
      </w:r>
      <w:r>
        <w:br w:type="textWrapping"/>
      </w:r>
      <w:r>
        <w:rPr>
          <w:rFonts w:ascii="Consolas" w:hAnsi="Consolas" w:eastAsia="Consolas" w:cs="Consolas"/>
          <w:color w:val="1A1A1A"/>
          <w:sz w:val="17"/>
          <w:szCs w:val="17"/>
        </w:rPr>
        <w:t xml:space="preserve">        ratio = torch.exp(new_log_probs - old_log_probs)</w:t>
      </w:r>
      <w:r>
        <w:br w:type="textWrapping"/>
      </w:r>
      <w:r>
        <w:rPr>
          <w:rFonts w:ascii="Consolas" w:hAnsi="Consolas" w:eastAsia="Consolas" w:cs="Consolas"/>
          <w:color w:val="1A1A1A"/>
          <w:sz w:val="17"/>
          <w:szCs w:val="17"/>
        </w:rPr>
        <w:t xml:space="preserve">        surr1 = ratio * advantages</w:t>
      </w:r>
      <w:r>
        <w:br w:type="textWrapping"/>
      </w:r>
      <w:r>
        <w:rPr>
          <w:rFonts w:ascii="Consolas" w:hAnsi="Consolas" w:eastAsia="Consolas" w:cs="Consolas"/>
          <w:color w:val="1A1A1A"/>
          <w:sz w:val="17"/>
          <w:szCs w:val="17"/>
        </w:rPr>
        <w:t xml:space="preserve">        surr2 = torch.clamp(ratio, 1 - eps, 1 + eps) * advantages</w:t>
      </w:r>
      <w:r>
        <w:br w:type="textWrapping"/>
      </w:r>
      <w:r>
        <w:rPr>
          <w:rFonts w:ascii="Consolas" w:hAnsi="Consolas" w:eastAsia="Consolas" w:cs="Consolas"/>
          <w:color w:val="1A1A1A"/>
          <w:sz w:val="17"/>
          <w:szCs w:val="17"/>
        </w:rPr>
        <w:t xml:space="preserve">        actor_loss = -torch.min(surr1, surr2).mean()</w:t>
      </w:r>
      <w:r>
        <w:br w:type="textWrapping"/>
      </w:r>
      <w:r>
        <w:rPr>
          <w:rFonts w:ascii="Consolas" w:hAnsi="Consolas" w:eastAsia="Consolas" w:cs="Consolas"/>
          <w:color w:val="1A1A1A"/>
          <w:sz w:val="17"/>
          <w:szCs w:val="17"/>
        </w:rPr>
        <w:t xml:space="preserve">        critic_loss = nn.functional.mse_loss(values.squeeze(), returns)</w:t>
      </w:r>
      <w:r>
        <w:br w:type="textWrapping"/>
      </w:r>
      <w:r>
        <w:rPr>
          <w:rFonts w:ascii="Consolas" w:hAnsi="Consolas" w:eastAsia="Consolas" w:cs="Consolas"/>
          <w:color w:val="1A1A1A"/>
          <w:sz w:val="17"/>
          <w:szCs w:val="17"/>
        </w:rPr>
        <w:t xml:space="preserve">        loss = actor_loss + 0.5 * critic_loss - 0.01 * dist.entropy().mean()</w:t>
      </w:r>
      <w:r>
        <w:br w:type="textWrapping"/>
      </w:r>
      <w:r>
        <w:rPr>
          <w:rFonts w:ascii="Consolas" w:hAnsi="Consolas" w:eastAsia="Consolas" w:cs="Consolas"/>
          <w:color w:val="1A1A1A"/>
          <w:sz w:val="17"/>
          <w:szCs w:val="17"/>
        </w:rPr>
        <w:t xml:space="preserve">        opt.zero_grad(); loss.backward(); opt.step()</w:t>
      </w:r>
      <w:r>
        <w:br w:type="textWrapping"/>
      </w:r>
      <w:r>
        <w:rPr>
          <w:rFonts w:ascii="Consolas" w:hAnsi="Consolas" w:eastAsia="Consolas" w:cs="Consolas"/>
          <w:color w:val="1A1A1A"/>
          <w:sz w:val="17"/>
          <w:szCs w:val="17"/>
        </w:rPr>
        <w:t xml:space="preserve"> </w:t>
      </w:r>
      <w:r>
        <w:br w:type="textWrapping"/>
      </w:r>
      <w:r>
        <w:rPr>
          <w:rFonts w:ascii="Consolas" w:hAnsi="Consolas" w:eastAsia="Consolas" w:cs="Consolas"/>
          <w:color w:val="1A1A1A"/>
          <w:sz w:val="17"/>
          <w:szCs w:val="17"/>
        </w:rPr>
        <w:t># REINFORCE baseline (for comparison) reuses only the actor head:</w:t>
      </w:r>
      <w:r>
        <w:br w:type="textWrapping"/>
      </w:r>
      <w:r>
        <w:rPr>
          <w:rFonts w:ascii="Consolas" w:hAnsi="Consolas" w:eastAsia="Consolas" w:cs="Consolas"/>
          <w:color w:val="1A1A1A"/>
          <w:sz w:val="17"/>
          <w:szCs w:val="17"/>
        </w:rPr>
        <w:t>def train_reinforce(policy_net, opt, episodes=500, gamma=0.99):</w:t>
      </w:r>
      <w:r>
        <w:br w:type="textWrapping"/>
      </w:r>
      <w:r>
        <w:rPr>
          <w:rFonts w:ascii="Consolas" w:hAnsi="Consolas" w:eastAsia="Consolas" w:cs="Consolas"/>
          <w:color w:val="1A1A1A"/>
          <w:sz w:val="17"/>
          <w:szCs w:val="17"/>
        </w:rPr>
        <w:t xml:space="preserve">    for ep in range(episodes):</w:t>
      </w:r>
      <w:r>
        <w:br w:type="textWrapping"/>
      </w:r>
      <w:r>
        <w:rPr>
          <w:rFonts w:ascii="Consolas" w:hAnsi="Consolas" w:eastAsia="Consolas" w:cs="Consolas"/>
          <w:color w:val="1A1A1A"/>
          <w:sz w:val="17"/>
          <w:szCs w:val="17"/>
        </w:rPr>
        <w:t xml:space="preserve">        s = env.reset(); log_probs, rewards, done = [], [], False</w:t>
      </w:r>
      <w:r>
        <w:br w:type="textWrapping"/>
      </w:r>
      <w:r>
        <w:rPr>
          <w:rFonts w:ascii="Consolas" w:hAnsi="Consolas" w:eastAsia="Consolas" w:cs="Consolas"/>
          <w:color w:val="1A1A1A"/>
          <w:sz w:val="17"/>
          <w:szCs w:val="17"/>
        </w:rPr>
        <w:t xml:space="preserve">        while not done:</w:t>
      </w:r>
      <w:r>
        <w:br w:type="textWrapping"/>
      </w:r>
      <w:r>
        <w:rPr>
          <w:rFonts w:ascii="Consolas" w:hAnsi="Consolas" w:eastAsia="Consolas" w:cs="Consolas"/>
          <w:color w:val="1A1A1A"/>
          <w:sz w:val="17"/>
          <w:szCs w:val="17"/>
        </w:rPr>
        <w:t xml:space="preserve">            probs, _ = policy_net(torch.tensor(s, dtype=torch.float32))</w:t>
      </w:r>
      <w:r>
        <w:br w:type="textWrapping"/>
      </w:r>
      <w:r>
        <w:rPr>
          <w:rFonts w:ascii="Consolas" w:hAnsi="Consolas" w:eastAsia="Consolas" w:cs="Consolas"/>
          <w:color w:val="1A1A1A"/>
          <w:sz w:val="17"/>
          <w:szCs w:val="17"/>
        </w:rPr>
        <w:t xml:space="preserve">            dist = torch.distributions.Categorical(probs)</w:t>
      </w:r>
      <w:r>
        <w:br w:type="textWrapping"/>
      </w:r>
      <w:r>
        <w:rPr>
          <w:rFonts w:ascii="Consolas" w:hAnsi="Consolas" w:eastAsia="Consolas" w:cs="Consolas"/>
          <w:color w:val="1A1A1A"/>
          <w:sz w:val="17"/>
          <w:szCs w:val="17"/>
        </w:rPr>
        <w:t xml:space="preserve">            a = dist.sample(); s, r, done, _ = env.step(a.item())</w:t>
      </w:r>
      <w:r>
        <w:br w:type="textWrapping"/>
      </w:r>
      <w:r>
        <w:rPr>
          <w:rFonts w:ascii="Consolas" w:hAnsi="Consolas" w:eastAsia="Consolas" w:cs="Consolas"/>
          <w:color w:val="1A1A1A"/>
          <w:sz w:val="17"/>
          <w:szCs w:val="17"/>
        </w:rPr>
        <w:t xml:space="preserve">            log_probs.append(dist.log_prob(a)); rewards.append(r)</w:t>
      </w:r>
      <w:r>
        <w:br w:type="textWrapping"/>
      </w:r>
      <w:r>
        <w:rPr>
          <w:rFonts w:ascii="Consolas" w:hAnsi="Consolas" w:eastAsia="Consolas" w:cs="Consolas"/>
          <w:color w:val="1A1A1A"/>
          <w:sz w:val="17"/>
          <w:szCs w:val="17"/>
        </w:rPr>
        <w:t xml:space="preserve">        G, returns = 0, []</w:t>
      </w:r>
      <w:r>
        <w:br w:type="textWrapping"/>
      </w:r>
      <w:r>
        <w:rPr>
          <w:rFonts w:ascii="Consolas" w:hAnsi="Consolas" w:eastAsia="Consolas" w:cs="Consolas"/>
          <w:color w:val="1A1A1A"/>
          <w:sz w:val="17"/>
          <w:szCs w:val="17"/>
        </w:rPr>
        <w:t xml:space="preserve">        for r in reversed(rewards): G = r + gamma * G; returns.insert(0, G)</w:t>
      </w:r>
      <w:r>
        <w:br w:type="textWrapping"/>
      </w:r>
      <w:r>
        <w:rPr>
          <w:rFonts w:ascii="Consolas" w:hAnsi="Consolas" w:eastAsia="Consolas" w:cs="Consolas"/>
          <w:color w:val="1A1A1A"/>
          <w:sz w:val="17"/>
          <w:szCs w:val="17"/>
        </w:rPr>
        <w:t xml:space="preserve">        returns = torch.tensor(returns)</w:t>
      </w:r>
      <w:r>
        <w:br w:type="textWrapping"/>
      </w:r>
      <w:r>
        <w:rPr>
          <w:rFonts w:ascii="Consolas" w:hAnsi="Consolas" w:eastAsia="Consolas" w:cs="Consolas"/>
          <w:color w:val="1A1A1A"/>
          <w:sz w:val="17"/>
          <w:szCs w:val="17"/>
        </w:rPr>
        <w:t xml:space="preserve">        loss = -torch.stack([lp * R for lp, R in zip(log_probs, returns)]).sum()</w:t>
      </w:r>
      <w:r>
        <w:br w:type="textWrapping"/>
      </w:r>
      <w:r>
        <w:rPr>
          <w:rFonts w:ascii="Consolas" w:hAnsi="Consolas" w:eastAsia="Consolas" w:cs="Consolas"/>
          <w:color w:val="1A1A1A"/>
          <w:sz w:val="17"/>
          <w:szCs w:val="17"/>
        </w:rPr>
        <w:t xml:space="preserve">        opt.zero_grad(); loss.backward(); opt.step()</w:t>
      </w:r>
    </w:p>
    <w:p w14:paraId="22F10CD6">
      <w:pPr>
        <w:pStyle w:val="3"/>
        <w:spacing w:before="200" w:after="100"/>
      </w:pPr>
      <w:r>
        <w:rPr>
          <w:b/>
          <w:bCs/>
          <w:color w:val="2E5395"/>
        </w:rPr>
        <w:t>Evaluation Metrics</w:t>
      </w:r>
    </w:p>
    <w:p w14:paraId="43326C79">
      <w:pPr>
        <w:pStyle w:val="16"/>
        <w:numPr>
          <w:ilvl w:val="0"/>
          <w:numId w:val="2"/>
        </w:numPr>
        <w:spacing w:after="60"/>
      </w:pPr>
      <w:r>
        <w:rPr>
          <w:rFonts w:ascii="Calibri" w:hAnsi="Calibri" w:eastAsia="Calibri" w:cs="Calibri"/>
          <w:sz w:val="22"/>
          <w:szCs w:val="22"/>
        </w:rPr>
        <w:t>Total energy consumption (kWh)</w:t>
      </w:r>
    </w:p>
    <w:p w14:paraId="397601A2">
      <w:pPr>
        <w:pStyle w:val="16"/>
        <w:numPr>
          <w:ilvl w:val="0"/>
          <w:numId w:val="2"/>
        </w:numPr>
        <w:spacing w:after="60"/>
      </w:pPr>
      <w:r>
        <w:rPr>
          <w:rFonts w:ascii="Calibri" w:hAnsi="Calibri" w:eastAsia="Calibri" w:cs="Calibri"/>
          <w:sz w:val="22"/>
          <w:szCs w:val="22"/>
        </w:rPr>
        <w:t>Comfort violation (deg. deviation from setpoint)</w:t>
      </w:r>
    </w:p>
    <w:p w14:paraId="36856859">
      <w:pPr>
        <w:pStyle w:val="16"/>
        <w:numPr>
          <w:ilvl w:val="0"/>
          <w:numId w:val="2"/>
        </w:numPr>
        <w:spacing w:after="60"/>
      </w:pPr>
      <w:r>
        <w:rPr>
          <w:rFonts w:ascii="Calibri" w:hAnsi="Calibri" w:eastAsia="Calibri" w:cs="Calibri"/>
          <w:sz w:val="22"/>
          <w:szCs w:val="22"/>
        </w:rPr>
        <w:t>Reward convergence rate</w:t>
      </w:r>
    </w:p>
    <w:p w14:paraId="79B0E143">
      <w:pPr>
        <w:pStyle w:val="16"/>
        <w:numPr>
          <w:ilvl w:val="0"/>
          <w:numId w:val="2"/>
        </w:numPr>
        <w:spacing w:after="60"/>
      </w:pPr>
      <w:r>
        <w:rPr>
          <w:rFonts w:ascii="Calibri" w:hAnsi="Calibri" w:eastAsia="Calibri" w:cs="Calibri"/>
          <w:sz w:val="22"/>
          <w:szCs w:val="22"/>
        </w:rPr>
        <w:t>Policy update stability</w:t>
      </w:r>
    </w:p>
    <w:p w14:paraId="4AAAD79B">
      <w:pPr>
        <w:spacing w:after="150"/>
      </w:pPr>
    </w:p>
    <w:p w14:paraId="7B437EC2">
      <w:pPr>
        <w:pStyle w:val="3"/>
        <w:spacing w:before="200" w:after="100"/>
      </w:pPr>
      <w:r>
        <w:rPr>
          <w:b/>
          <w:bCs/>
          <w:color w:val="2E5395"/>
        </w:rPr>
        <w:t>Comparative Analysis: PPO vs REINFORCE</w:t>
      </w:r>
    </w:p>
    <w:tbl>
      <w:tblPr>
        <w:tblStyle w:val="9"/>
        <w:tblW w:w="100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600"/>
        <w:gridCol w:w="3700"/>
        <w:gridCol w:w="3700"/>
      </w:tblGrid>
      <w:tr w14:paraId="483E80C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00" w:type="dxa"/>
            <w:shd w:val="clear" w:color="auto" w:fill="1F3864"/>
          </w:tcPr>
          <w:p w14:paraId="4457A183">
            <w:r>
              <w:rPr>
                <w:rFonts w:ascii="Calibri" w:hAnsi="Calibri" w:eastAsia="Calibri" w:cs="Calibri"/>
                <w:b/>
                <w:bCs/>
                <w:color w:val="FFFFFF"/>
                <w:sz w:val="20"/>
                <w:szCs w:val="20"/>
              </w:rPr>
              <w:t>Metric</w:t>
            </w:r>
          </w:p>
        </w:tc>
        <w:tc>
          <w:tcPr>
            <w:tcW w:w="3700" w:type="dxa"/>
            <w:shd w:val="clear" w:color="auto" w:fill="1F3864"/>
          </w:tcPr>
          <w:p w14:paraId="768E1734">
            <w:r>
              <w:rPr>
                <w:rFonts w:ascii="Calibri" w:hAnsi="Calibri" w:eastAsia="Calibri" w:cs="Calibri"/>
                <w:b/>
                <w:bCs/>
                <w:color w:val="FFFFFF"/>
                <w:sz w:val="20"/>
                <w:szCs w:val="20"/>
              </w:rPr>
              <w:t>PPO</w:t>
            </w:r>
          </w:p>
        </w:tc>
        <w:tc>
          <w:tcPr>
            <w:tcW w:w="3700" w:type="dxa"/>
            <w:shd w:val="clear" w:color="auto" w:fill="1F3864"/>
          </w:tcPr>
          <w:p w14:paraId="5BD0006C">
            <w:r>
              <w:rPr>
                <w:rFonts w:ascii="Calibri" w:hAnsi="Calibri" w:eastAsia="Calibri" w:cs="Calibri"/>
                <w:b/>
                <w:bCs/>
                <w:color w:val="FFFFFF"/>
                <w:sz w:val="20"/>
                <w:szCs w:val="20"/>
              </w:rPr>
              <w:t>REINFORCE</w:t>
            </w:r>
          </w:p>
        </w:tc>
      </w:tr>
      <w:tr w14:paraId="728AD64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00" w:type="dxa"/>
            <w:shd w:val="clear" w:color="auto" w:fill="F2F2F2"/>
          </w:tcPr>
          <w:p w14:paraId="13E748DB">
            <w:r>
              <w:rPr>
                <w:rFonts w:ascii="Calibri" w:hAnsi="Calibri" w:eastAsia="Calibri" w:cs="Calibri"/>
                <w:b w:val="0"/>
                <w:bCs w:val="0"/>
                <w:sz w:val="20"/>
                <w:szCs w:val="20"/>
              </w:rPr>
              <w:t>Energy savings</w:t>
            </w:r>
          </w:p>
        </w:tc>
        <w:tc>
          <w:tcPr>
            <w:tcW w:w="3700" w:type="dxa"/>
          </w:tcPr>
          <w:p w14:paraId="7EC7D5C9">
            <w:r>
              <w:rPr>
                <w:rFonts w:ascii="Calibri" w:hAnsi="Calibri" w:eastAsia="Calibri" w:cs="Calibri"/>
                <w:b w:val="0"/>
                <w:bCs w:val="0"/>
                <w:sz w:val="20"/>
                <w:szCs w:val="20"/>
              </w:rPr>
              <w:t>Moderate savings, unstable across episodes</w:t>
            </w:r>
          </w:p>
        </w:tc>
        <w:tc>
          <w:tcPr>
            <w:tcW w:w="3700" w:type="dxa"/>
          </w:tcPr>
          <w:p w14:paraId="45CD628C">
            <w:r>
              <w:rPr>
                <w:rFonts w:ascii="Calibri" w:hAnsi="Calibri" w:eastAsia="Calibri" w:cs="Calibri"/>
                <w:b w:val="0"/>
                <w:bCs w:val="0"/>
                <w:sz w:val="20"/>
                <w:szCs w:val="20"/>
              </w:rPr>
              <w:t>Higher, more consistent energy savings</w:t>
            </w:r>
          </w:p>
        </w:tc>
      </w:tr>
      <w:tr w14:paraId="3794B82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00" w:type="dxa"/>
            <w:shd w:val="clear" w:color="auto" w:fill="F2F2F2"/>
          </w:tcPr>
          <w:p w14:paraId="6853E3C3">
            <w:r>
              <w:rPr>
                <w:rFonts w:ascii="Calibri" w:hAnsi="Calibri" w:eastAsia="Calibri" w:cs="Calibri"/>
                <w:b w:val="0"/>
                <w:bCs w:val="0"/>
                <w:sz w:val="20"/>
                <w:szCs w:val="20"/>
              </w:rPr>
              <w:t>Comfort maintenance</w:t>
            </w:r>
          </w:p>
        </w:tc>
        <w:tc>
          <w:tcPr>
            <w:tcW w:w="3700" w:type="dxa"/>
          </w:tcPr>
          <w:p w14:paraId="7CE97CBF">
            <w:r>
              <w:rPr>
                <w:rFonts w:ascii="Calibri" w:hAnsi="Calibri" w:eastAsia="Calibri" w:cs="Calibri"/>
                <w:b w:val="0"/>
                <w:bCs w:val="0"/>
                <w:sz w:val="20"/>
                <w:szCs w:val="20"/>
              </w:rPr>
              <w:t>Larger deviations during exploration spikes</w:t>
            </w:r>
          </w:p>
        </w:tc>
        <w:tc>
          <w:tcPr>
            <w:tcW w:w="3700" w:type="dxa"/>
          </w:tcPr>
          <w:p w14:paraId="0F77834B">
            <w:r>
              <w:rPr>
                <w:rFonts w:ascii="Calibri" w:hAnsi="Calibri" w:eastAsia="Calibri" w:cs="Calibri"/>
                <w:b w:val="0"/>
                <w:bCs w:val="0"/>
                <w:sz w:val="20"/>
                <w:szCs w:val="20"/>
              </w:rPr>
              <w:t>Tighter comfort band due to clipped updates</w:t>
            </w:r>
          </w:p>
        </w:tc>
      </w:tr>
      <w:tr w14:paraId="7CEDD13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00" w:type="dxa"/>
            <w:shd w:val="clear" w:color="auto" w:fill="F2F2F2"/>
          </w:tcPr>
          <w:p w14:paraId="02CAF5EA">
            <w:r>
              <w:rPr>
                <w:rFonts w:ascii="Calibri" w:hAnsi="Calibri" w:eastAsia="Calibri" w:cs="Calibri"/>
                <w:b w:val="0"/>
                <w:bCs w:val="0"/>
                <w:sz w:val="20"/>
                <w:szCs w:val="20"/>
              </w:rPr>
              <w:t>Training stability</w:t>
            </w:r>
          </w:p>
        </w:tc>
        <w:tc>
          <w:tcPr>
            <w:tcW w:w="3700" w:type="dxa"/>
          </w:tcPr>
          <w:p w14:paraId="1686434D">
            <w:r>
              <w:rPr>
                <w:rFonts w:ascii="Calibri" w:hAnsi="Calibri" w:eastAsia="Calibri" w:cs="Calibri"/>
                <w:b w:val="0"/>
                <w:bCs w:val="0"/>
                <w:sz w:val="20"/>
                <w:szCs w:val="20"/>
              </w:rPr>
              <w:t>Prone to large destabilizing updates</w:t>
            </w:r>
          </w:p>
        </w:tc>
        <w:tc>
          <w:tcPr>
            <w:tcW w:w="3700" w:type="dxa"/>
          </w:tcPr>
          <w:p w14:paraId="22399B26">
            <w:r>
              <w:rPr>
                <w:rFonts w:ascii="Calibri" w:hAnsi="Calibri" w:eastAsia="Calibri" w:cs="Calibri"/>
                <w:b w:val="0"/>
                <w:bCs w:val="0"/>
                <w:sz w:val="20"/>
                <w:szCs w:val="20"/>
              </w:rPr>
              <w:t>Stable thanks to the clipped surrogate objective</w:t>
            </w:r>
          </w:p>
        </w:tc>
      </w:tr>
    </w:tbl>
    <w:p w14:paraId="2DC2D67C">
      <w:pPr>
        <w:spacing w:after="150"/>
      </w:pPr>
    </w:p>
    <w:p w14:paraId="13D17B51">
      <w:pPr>
        <w:pStyle w:val="3"/>
        <w:spacing w:before="200" w:after="100"/>
      </w:pPr>
      <w:r>
        <w:rPr>
          <w:b/>
          <w:bCs/>
          <w:color w:val="2E5395"/>
        </w:rPr>
        <w:t>Conclusion</w:t>
      </w:r>
    </w:p>
    <w:p w14:paraId="4A34DCBE">
      <w:pPr>
        <w:spacing w:after="120" w:line="276" w:lineRule="auto"/>
      </w:pPr>
      <w:r>
        <w:rPr>
          <w:rFonts w:ascii="Calibri" w:hAnsi="Calibri" w:eastAsia="Calibri" w:cs="Calibri"/>
          <w:sz w:val="22"/>
          <w:szCs w:val="22"/>
        </w:rPr>
        <w:t>PPO achieves a better energy-comfort trade-off than REINFORCE with a noticeably smoother training curve, because clipping the policy update prevents the large, destabilizing steps that REINFORCE can take when episode returns are noisy - making PPO better suited to continuous building-control deployment.</w:t>
      </w:r>
    </w:p>
    <w:p w14:paraId="40613D98">
      <w:r>
        <w:br w:type="page"/>
      </w:r>
    </w:p>
    <w:p w14:paraId="31F575D7">
      <w:pPr>
        <w:pStyle w:val="2"/>
        <w:spacing w:before="300" w:after="150"/>
      </w:pPr>
      <w:r>
        <w:rPr>
          <w:b/>
          <w:bCs/>
          <w:color w:val="1F3864"/>
        </w:rPr>
        <w:t>Experiment 5: TRPO for Industrial Robotic Arm Control</w:t>
      </w:r>
    </w:p>
    <w:p w14:paraId="4D88C252">
      <w:pPr>
        <w:pStyle w:val="3"/>
        <w:spacing w:before="200" w:after="100"/>
      </w:pPr>
      <w:r>
        <w:rPr>
          <w:b/>
          <w:bCs/>
          <w:color w:val="2E5395"/>
        </w:rPr>
        <w:t>Aim</w:t>
      </w:r>
    </w:p>
    <w:p w14:paraId="00721AEB">
      <w:pPr>
        <w:spacing w:after="120" w:line="276" w:lineRule="auto"/>
      </w:pPr>
      <w:r>
        <w:rPr>
          <w:rFonts w:ascii="Calibri" w:hAnsi="Calibri" w:eastAsia="Calibri" w:cs="Calibri"/>
          <w:sz w:val="22"/>
          <w:szCs w:val="22"/>
        </w:rPr>
        <w:t>To implement a Trust Region Policy Optimization (TRPO) algorithm for controlling an industrial robotic arm in an automated manufacturing environment, evaluating policy stability, precision, convergence speed and production efficiency.</w:t>
      </w:r>
    </w:p>
    <w:p w14:paraId="728E7F44">
      <w:pPr>
        <w:pStyle w:val="3"/>
        <w:spacing w:before="200" w:after="100"/>
      </w:pPr>
      <w:r>
        <w:rPr>
          <w:b/>
          <w:bCs/>
          <w:color w:val="2E5395"/>
        </w:rPr>
        <w:t>System Architecture / RL Loop Diagram</w:t>
      </w:r>
    </w:p>
    <w:p w14:paraId="1D520354">
      <w:pPr>
        <w:spacing w:after="200"/>
        <w:jc w:val="center"/>
      </w:pPr>
      <w:r>
        <w:drawing>
          <wp:inline distT="0" distB="0" distL="0" distR="0">
            <wp:extent cx="5334000" cy="308610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a:picLocks noChangeAspect="1" noChangeArrowheads="1"/>
                    </pic:cNvPicPr>
                  </pic:nvPicPr>
                  <pic:blipFill>
                    <a:blip r:embed="rId8"/>
                    <a:srcRect/>
                    <a:stretch>
                      <a:fillRect/>
                    </a:stretch>
                  </pic:blipFill>
                  <pic:spPr>
                    <a:xfrm>
                      <a:off x="0" y="0"/>
                      <a:ext cx="5334000" cy="3086100"/>
                    </a:xfrm>
                    <a:prstGeom prst="rect">
                      <a:avLst/>
                    </a:prstGeom>
                  </pic:spPr>
                </pic:pic>
              </a:graphicData>
            </a:graphic>
          </wp:inline>
        </w:drawing>
      </w:r>
    </w:p>
    <w:p w14:paraId="104CD7B4">
      <w:pPr>
        <w:pStyle w:val="3"/>
        <w:spacing w:before="200" w:after="100"/>
      </w:pPr>
      <w:r>
        <w:rPr>
          <w:b/>
          <w:bCs/>
          <w:color w:val="2E5395"/>
        </w:rPr>
        <w:t>Algorithms Used: TRPO vs (benchmarked against a vanilla policy-gradient controller)</w:t>
      </w:r>
    </w:p>
    <w:p w14:paraId="41D04CD0">
      <w:pPr>
        <w:spacing w:after="120" w:line="276" w:lineRule="auto"/>
      </w:pPr>
      <w:r>
        <w:rPr>
          <w:rFonts w:ascii="Calibri" w:hAnsi="Calibri" w:eastAsia="Calibri" w:cs="Calibri"/>
          <w:sz w:val="22"/>
          <w:szCs w:val="22"/>
        </w:rPr>
        <w:t>TRPO improves policy stability by constraining each update so the KL-divergence between the old and new policy stays below a trust-region threshold δ: maximize E[πθ(a|s)/πθ_old(a|s) · A(s,a)] subject to E[KL(πθ_old ‖ πθ)] ≤ δ.</w:t>
      </w:r>
    </w:p>
    <w:p w14:paraId="67048F91">
      <w:pPr>
        <w:spacing w:after="120" w:line="276" w:lineRule="auto"/>
      </w:pPr>
      <w:r>
        <w:rPr>
          <w:rFonts w:ascii="Calibri" w:hAnsi="Calibri" w:eastAsia="Calibri" w:cs="Calibri"/>
          <w:sz w:val="22"/>
          <w:szCs w:val="22"/>
        </w:rPr>
        <w:t>It solves this constrained optimization using the conjugate-gradient method to approximate the natural gradient direction, followed by a line search that guarantees a monotonic improvement in policy performance - critical for a physical robotic arm where large erratic policy jumps could cause unsafe or imprecise motion.</w:t>
      </w:r>
    </w:p>
    <w:p w14:paraId="1E31EB03">
      <w:pPr>
        <w:pStyle w:val="3"/>
        <w:spacing w:before="200" w:after="100"/>
      </w:pPr>
      <w:r>
        <w:rPr>
          <w:b/>
          <w:bCs/>
          <w:color w:val="2E5395"/>
        </w:rPr>
        <w:t>RL Environment Design</w:t>
      </w:r>
    </w:p>
    <w:tbl>
      <w:tblPr>
        <w:tblStyle w:val="9"/>
        <w:tblW w:w="100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3200"/>
        <w:gridCol w:w="6800"/>
      </w:tblGrid>
      <w:tr w14:paraId="63AAB2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200" w:type="dxa"/>
            <w:shd w:val="clear" w:color="auto" w:fill="DCE6F1"/>
          </w:tcPr>
          <w:p w14:paraId="14AC64BE">
            <w:r>
              <w:rPr>
                <w:rFonts w:ascii="Calibri" w:hAnsi="Calibri" w:eastAsia="Calibri" w:cs="Calibri"/>
                <w:b/>
                <w:bCs/>
                <w:sz w:val="20"/>
                <w:szCs w:val="20"/>
              </w:rPr>
              <w:t>State Space</w:t>
            </w:r>
          </w:p>
        </w:tc>
        <w:tc>
          <w:tcPr>
            <w:tcW w:w="6800" w:type="dxa"/>
          </w:tcPr>
          <w:p w14:paraId="2A0F6087">
            <w:r>
              <w:rPr>
                <w:rFonts w:ascii="Calibri" w:hAnsi="Calibri" w:eastAsia="Calibri" w:cs="Calibri"/>
                <w:b w:val="0"/>
                <w:bCs w:val="0"/>
                <w:sz w:val="20"/>
                <w:szCs w:val="20"/>
              </w:rPr>
              <w:t>Joint angles and angular velocities of the arm, end-effector position, and target/workpiece position.</w:t>
            </w:r>
          </w:p>
        </w:tc>
      </w:tr>
      <w:tr w14:paraId="1DAEC23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200" w:type="dxa"/>
            <w:shd w:val="clear" w:color="auto" w:fill="DCE6F1"/>
          </w:tcPr>
          <w:p w14:paraId="17CBE181">
            <w:r>
              <w:rPr>
                <w:rFonts w:ascii="Calibri" w:hAnsi="Calibri" w:eastAsia="Calibri" w:cs="Calibri"/>
                <w:b/>
                <w:bCs/>
                <w:sz w:val="20"/>
                <w:szCs w:val="20"/>
              </w:rPr>
              <w:t>Action Space</w:t>
            </w:r>
          </w:p>
        </w:tc>
        <w:tc>
          <w:tcPr>
            <w:tcW w:w="6800" w:type="dxa"/>
          </w:tcPr>
          <w:p w14:paraId="56853FB0">
            <w:r>
              <w:rPr>
                <w:rFonts w:ascii="Calibri" w:hAnsi="Calibri" w:eastAsia="Calibri" w:cs="Calibri"/>
                <w:b w:val="0"/>
                <w:bCs w:val="0"/>
                <w:sz w:val="20"/>
                <w:szCs w:val="20"/>
              </w:rPr>
              <w:t>Continuous joint torques (or target joint velocities) for each degree of freedom of the arm.</w:t>
            </w:r>
          </w:p>
        </w:tc>
      </w:tr>
      <w:tr w14:paraId="2E2D83D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200" w:type="dxa"/>
            <w:shd w:val="clear" w:color="auto" w:fill="DCE6F1"/>
          </w:tcPr>
          <w:p w14:paraId="1044F954">
            <w:r>
              <w:rPr>
                <w:rFonts w:ascii="Calibri" w:hAnsi="Calibri" w:eastAsia="Calibri" w:cs="Calibri"/>
                <w:b/>
                <w:bCs/>
                <w:sz w:val="20"/>
                <w:szCs w:val="20"/>
              </w:rPr>
              <w:t>Reward Function</w:t>
            </w:r>
          </w:p>
        </w:tc>
        <w:tc>
          <w:tcPr>
            <w:tcW w:w="6800" w:type="dxa"/>
          </w:tcPr>
          <w:p w14:paraId="0622C7F7">
            <w:r>
              <w:rPr>
                <w:rFonts w:ascii="Calibri" w:hAnsi="Calibri" w:eastAsia="Calibri" w:cs="Calibri"/>
                <w:b w:val="0"/>
                <w:bCs w:val="0"/>
                <w:sz w:val="20"/>
                <w:szCs w:val="20"/>
              </w:rPr>
              <w:t>r = −(distance between end-effector and target) − β·(jerk/energy penalty) + bonus for successful task completion (e.g., part placed accurately).</w:t>
            </w:r>
          </w:p>
        </w:tc>
      </w:tr>
    </w:tbl>
    <w:p w14:paraId="761A5EBC">
      <w:pPr>
        <w:spacing w:after="150"/>
      </w:pPr>
    </w:p>
    <w:p w14:paraId="4296E336">
      <w:pPr>
        <w:pStyle w:val="3"/>
        <w:spacing w:before="200" w:after="100"/>
      </w:pPr>
      <w:r>
        <w:rPr>
          <w:b/>
          <w:bCs/>
          <w:color w:val="2E5395"/>
        </w:rPr>
        <w:t>Implementation (Python / PyTorch)</w:t>
      </w:r>
    </w:p>
    <w:p w14:paraId="181CC374">
      <w:pPr>
        <w:pBdr>
          <w:top w:val="single" w:color="CCCCCC" w:sz="4" w:space="0"/>
          <w:left w:val="single" w:color="CCCCCC" w:sz="4" w:space="0"/>
          <w:bottom w:val="single" w:color="CCCCCC" w:sz="4" w:space="0"/>
          <w:right w:val="single" w:color="CCCCCC" w:sz="4" w:space="0"/>
        </w:pBdr>
        <w:shd w:val="clear" w:fill="F2F2F2"/>
        <w:spacing w:after="200"/>
      </w:pPr>
      <w:r>
        <w:rPr>
          <w:rFonts w:ascii="Consolas" w:hAnsi="Consolas" w:eastAsia="Consolas" w:cs="Consolas"/>
          <w:color w:val="1A1A1A"/>
          <w:sz w:val="17"/>
          <w:szCs w:val="17"/>
        </w:rPr>
        <w:t>import torch, torch.nn as nn</w:t>
      </w:r>
      <w:r>
        <w:br w:type="textWrapping"/>
      </w:r>
      <w:r>
        <w:rPr>
          <w:rFonts w:ascii="Consolas" w:hAnsi="Consolas" w:eastAsia="Consolas" w:cs="Consolas"/>
          <w:color w:val="1A1A1A"/>
          <w:sz w:val="17"/>
          <w:szCs w:val="17"/>
        </w:rPr>
        <w:t>from robot_arm_env import RoboticArmEnv</w:t>
      </w:r>
      <w:r>
        <w:br w:type="textWrapping"/>
      </w:r>
      <w:r>
        <w:rPr>
          <w:rFonts w:ascii="Consolas" w:hAnsi="Consolas" w:eastAsia="Consolas" w:cs="Consolas"/>
          <w:color w:val="1A1A1A"/>
          <w:sz w:val="17"/>
          <w:szCs w:val="17"/>
        </w:rPr>
        <w:t xml:space="preserve"> </w:t>
      </w:r>
      <w:r>
        <w:br w:type="textWrapping"/>
      </w:r>
      <w:r>
        <w:rPr>
          <w:rFonts w:ascii="Consolas" w:hAnsi="Consolas" w:eastAsia="Consolas" w:cs="Consolas"/>
          <w:color w:val="1A1A1A"/>
          <w:sz w:val="17"/>
          <w:szCs w:val="17"/>
        </w:rPr>
        <w:t>env = RoboticArmEnv()</w:t>
      </w:r>
      <w:r>
        <w:br w:type="textWrapping"/>
      </w:r>
      <w:r>
        <w:rPr>
          <w:rFonts w:ascii="Consolas" w:hAnsi="Consolas" w:eastAsia="Consolas" w:cs="Consolas"/>
          <w:color w:val="1A1A1A"/>
          <w:sz w:val="17"/>
          <w:szCs w:val="17"/>
        </w:rPr>
        <w:t xml:space="preserve"> </w:t>
      </w:r>
      <w:r>
        <w:br w:type="textWrapping"/>
      </w:r>
      <w:r>
        <w:rPr>
          <w:rFonts w:ascii="Consolas" w:hAnsi="Consolas" w:eastAsia="Consolas" w:cs="Consolas"/>
          <w:color w:val="1A1A1A"/>
          <w:sz w:val="17"/>
          <w:szCs w:val="17"/>
        </w:rPr>
        <w:t>class GaussianPolicy(nn.Module):</w:t>
      </w:r>
      <w:r>
        <w:br w:type="textWrapping"/>
      </w:r>
      <w:r>
        <w:rPr>
          <w:rFonts w:ascii="Consolas" w:hAnsi="Consolas" w:eastAsia="Consolas" w:cs="Consolas"/>
          <w:color w:val="1A1A1A"/>
          <w:sz w:val="17"/>
          <w:szCs w:val="17"/>
        </w:rPr>
        <w:t xml:space="preserve">    def __init__(self, s_dim, a_dim):</w:t>
      </w:r>
      <w:r>
        <w:br w:type="textWrapping"/>
      </w:r>
      <w:r>
        <w:rPr>
          <w:rFonts w:ascii="Consolas" w:hAnsi="Consolas" w:eastAsia="Consolas" w:cs="Consolas"/>
          <w:color w:val="1A1A1A"/>
          <w:sz w:val="17"/>
          <w:szCs w:val="17"/>
        </w:rPr>
        <w:t xml:space="preserve">        super().__init__()</w:t>
      </w:r>
      <w:r>
        <w:br w:type="textWrapping"/>
      </w:r>
      <w:r>
        <w:rPr>
          <w:rFonts w:ascii="Consolas" w:hAnsi="Consolas" w:eastAsia="Consolas" w:cs="Consolas"/>
          <w:color w:val="1A1A1A"/>
          <w:sz w:val="17"/>
          <w:szCs w:val="17"/>
        </w:rPr>
        <w:t xml:space="preserve">        self.body = nn.Sequential(nn.Linear(s_dim, 128), nn.Tanh(), nn.Linear(128, 128), nn.Tanh())</w:t>
      </w:r>
      <w:r>
        <w:br w:type="textWrapping"/>
      </w:r>
      <w:r>
        <w:rPr>
          <w:rFonts w:ascii="Consolas" w:hAnsi="Consolas" w:eastAsia="Consolas" w:cs="Consolas"/>
          <w:color w:val="1A1A1A"/>
          <w:sz w:val="17"/>
          <w:szCs w:val="17"/>
        </w:rPr>
        <w:t xml:space="preserve">        self.mu = nn.Linear(128, a_dim)</w:t>
      </w:r>
      <w:r>
        <w:br w:type="textWrapping"/>
      </w:r>
      <w:r>
        <w:rPr>
          <w:rFonts w:ascii="Consolas" w:hAnsi="Consolas" w:eastAsia="Consolas" w:cs="Consolas"/>
          <w:color w:val="1A1A1A"/>
          <w:sz w:val="17"/>
          <w:szCs w:val="17"/>
        </w:rPr>
        <w:t xml:space="preserve">        self.log_std = nn.Parameter(torch.zeros(a_dim))</w:t>
      </w:r>
      <w:r>
        <w:br w:type="textWrapping"/>
      </w:r>
      <w:r>
        <w:rPr>
          <w:rFonts w:ascii="Consolas" w:hAnsi="Consolas" w:eastAsia="Consolas" w:cs="Consolas"/>
          <w:color w:val="1A1A1A"/>
          <w:sz w:val="17"/>
          <w:szCs w:val="17"/>
        </w:rPr>
        <w:t xml:space="preserve">    def forward(self, x):</w:t>
      </w:r>
      <w:r>
        <w:br w:type="textWrapping"/>
      </w:r>
      <w:r>
        <w:rPr>
          <w:rFonts w:ascii="Consolas" w:hAnsi="Consolas" w:eastAsia="Consolas" w:cs="Consolas"/>
          <w:color w:val="1A1A1A"/>
          <w:sz w:val="17"/>
          <w:szCs w:val="17"/>
        </w:rPr>
        <w:t xml:space="preserve">        h = self.body(x); return self.mu(h), self.log_std.exp()</w:t>
      </w:r>
      <w:r>
        <w:br w:type="textWrapping"/>
      </w:r>
      <w:r>
        <w:rPr>
          <w:rFonts w:ascii="Consolas" w:hAnsi="Consolas" w:eastAsia="Consolas" w:cs="Consolas"/>
          <w:color w:val="1A1A1A"/>
          <w:sz w:val="17"/>
          <w:szCs w:val="17"/>
        </w:rPr>
        <w:t xml:space="preserve"> </w:t>
      </w:r>
      <w:r>
        <w:br w:type="textWrapping"/>
      </w:r>
      <w:r>
        <w:rPr>
          <w:rFonts w:ascii="Consolas" w:hAnsi="Consolas" w:eastAsia="Consolas" w:cs="Consolas"/>
          <w:color w:val="1A1A1A"/>
          <w:sz w:val="17"/>
          <w:szCs w:val="17"/>
        </w:rPr>
        <w:t>def surrogate_loss(policy, states, actions, advantages, old_log_probs):</w:t>
      </w:r>
      <w:r>
        <w:br w:type="textWrapping"/>
      </w:r>
      <w:r>
        <w:rPr>
          <w:rFonts w:ascii="Consolas" w:hAnsi="Consolas" w:eastAsia="Consolas" w:cs="Consolas"/>
          <w:color w:val="1A1A1A"/>
          <w:sz w:val="17"/>
          <w:szCs w:val="17"/>
        </w:rPr>
        <w:t xml:space="preserve">    mu, std = policy(states)</w:t>
      </w:r>
      <w:r>
        <w:br w:type="textWrapping"/>
      </w:r>
      <w:r>
        <w:rPr>
          <w:rFonts w:ascii="Consolas" w:hAnsi="Consolas" w:eastAsia="Consolas" w:cs="Consolas"/>
          <w:color w:val="1A1A1A"/>
          <w:sz w:val="17"/>
          <w:szCs w:val="17"/>
        </w:rPr>
        <w:t xml:space="preserve">    dist = torch.distributions.Normal(mu, std)</w:t>
      </w:r>
      <w:r>
        <w:br w:type="textWrapping"/>
      </w:r>
      <w:r>
        <w:rPr>
          <w:rFonts w:ascii="Consolas" w:hAnsi="Consolas" w:eastAsia="Consolas" w:cs="Consolas"/>
          <w:color w:val="1A1A1A"/>
          <w:sz w:val="17"/>
          <w:szCs w:val="17"/>
        </w:rPr>
        <w:t xml:space="preserve">    log_probs = dist.log_prob(actions).sum(-1)</w:t>
      </w:r>
      <w:r>
        <w:br w:type="textWrapping"/>
      </w:r>
      <w:r>
        <w:rPr>
          <w:rFonts w:ascii="Consolas" w:hAnsi="Consolas" w:eastAsia="Consolas" w:cs="Consolas"/>
          <w:color w:val="1A1A1A"/>
          <w:sz w:val="17"/>
          <w:szCs w:val="17"/>
        </w:rPr>
        <w:t xml:space="preserve">    ratio = torch.exp(log_probs - old_log_probs)</w:t>
      </w:r>
      <w:r>
        <w:br w:type="textWrapping"/>
      </w:r>
      <w:r>
        <w:rPr>
          <w:rFonts w:ascii="Consolas" w:hAnsi="Consolas" w:eastAsia="Consolas" w:cs="Consolas"/>
          <w:color w:val="1A1A1A"/>
          <w:sz w:val="17"/>
          <w:szCs w:val="17"/>
        </w:rPr>
        <w:t xml:space="preserve">    return (ratio * advantages).mean()</w:t>
      </w:r>
      <w:r>
        <w:br w:type="textWrapping"/>
      </w:r>
      <w:r>
        <w:rPr>
          <w:rFonts w:ascii="Consolas" w:hAnsi="Consolas" w:eastAsia="Consolas" w:cs="Consolas"/>
          <w:color w:val="1A1A1A"/>
          <w:sz w:val="17"/>
          <w:szCs w:val="17"/>
        </w:rPr>
        <w:t xml:space="preserve"> </w:t>
      </w:r>
      <w:r>
        <w:br w:type="textWrapping"/>
      </w:r>
      <w:r>
        <w:rPr>
          <w:rFonts w:ascii="Consolas" w:hAnsi="Consolas" w:eastAsia="Consolas" w:cs="Consolas"/>
          <w:color w:val="1A1A1A"/>
          <w:sz w:val="17"/>
          <w:szCs w:val="17"/>
        </w:rPr>
        <w:t>def kl_divergence(policy, old_mu, old_std, states):</w:t>
      </w:r>
      <w:r>
        <w:br w:type="textWrapping"/>
      </w:r>
      <w:r>
        <w:rPr>
          <w:rFonts w:ascii="Consolas" w:hAnsi="Consolas" w:eastAsia="Consolas" w:cs="Consolas"/>
          <w:color w:val="1A1A1A"/>
          <w:sz w:val="17"/>
          <w:szCs w:val="17"/>
        </w:rPr>
        <w:t xml:space="preserve">    mu, std = policy(states)</w:t>
      </w:r>
      <w:r>
        <w:br w:type="textWrapping"/>
      </w:r>
      <w:r>
        <w:rPr>
          <w:rFonts w:ascii="Consolas" w:hAnsi="Consolas" w:eastAsia="Consolas" w:cs="Consolas"/>
          <w:color w:val="1A1A1A"/>
          <w:sz w:val="17"/>
          <w:szCs w:val="17"/>
        </w:rPr>
        <w:t xml:space="preserve">    kl = torch.log(std / old_std) + (old_std**2 + (old_mu - mu)**2) / (2 * std**2) - 0.5</w:t>
      </w:r>
      <w:r>
        <w:br w:type="textWrapping"/>
      </w:r>
      <w:r>
        <w:rPr>
          <w:rFonts w:ascii="Consolas" w:hAnsi="Consolas" w:eastAsia="Consolas" w:cs="Consolas"/>
          <w:color w:val="1A1A1A"/>
          <w:sz w:val="17"/>
          <w:szCs w:val="17"/>
        </w:rPr>
        <w:t xml:space="preserve">    return kl.sum(-1).mean()</w:t>
      </w:r>
      <w:r>
        <w:br w:type="textWrapping"/>
      </w:r>
      <w:r>
        <w:rPr>
          <w:rFonts w:ascii="Consolas" w:hAnsi="Consolas" w:eastAsia="Consolas" w:cs="Consolas"/>
          <w:color w:val="1A1A1A"/>
          <w:sz w:val="17"/>
          <w:szCs w:val="17"/>
        </w:rPr>
        <w:t xml:space="preserve"> </w:t>
      </w:r>
      <w:r>
        <w:br w:type="textWrapping"/>
      </w:r>
      <w:r>
        <w:rPr>
          <w:rFonts w:ascii="Consolas" w:hAnsi="Consolas" w:eastAsia="Consolas" w:cs="Consolas"/>
          <w:color w:val="1A1A1A"/>
          <w:sz w:val="17"/>
          <w:szCs w:val="17"/>
        </w:rPr>
        <w:t>def conjugate_gradient(Ax, b, iters=10):</w:t>
      </w:r>
      <w:r>
        <w:br w:type="textWrapping"/>
      </w:r>
      <w:r>
        <w:rPr>
          <w:rFonts w:ascii="Consolas" w:hAnsi="Consolas" w:eastAsia="Consolas" w:cs="Consolas"/>
          <w:color w:val="1A1A1A"/>
          <w:sz w:val="17"/>
          <w:szCs w:val="17"/>
        </w:rPr>
        <w:t xml:space="preserve">    x = torch.zeros_like(b); r = b.clone(); p = b.clone()</w:t>
      </w:r>
      <w:r>
        <w:br w:type="textWrapping"/>
      </w:r>
      <w:r>
        <w:rPr>
          <w:rFonts w:ascii="Consolas" w:hAnsi="Consolas" w:eastAsia="Consolas" w:cs="Consolas"/>
          <w:color w:val="1A1A1A"/>
          <w:sz w:val="17"/>
          <w:szCs w:val="17"/>
        </w:rPr>
        <w:t xml:space="preserve">    for _ in range(iters):</w:t>
      </w:r>
      <w:r>
        <w:br w:type="textWrapping"/>
      </w:r>
      <w:r>
        <w:rPr>
          <w:rFonts w:ascii="Consolas" w:hAnsi="Consolas" w:eastAsia="Consolas" w:cs="Consolas"/>
          <w:color w:val="1A1A1A"/>
          <w:sz w:val="17"/>
          <w:szCs w:val="17"/>
        </w:rPr>
        <w:t xml:space="preserve">        Ap = Ax(p); alpha = (r @ r) / (p @ Ap + 1e-8)</w:t>
      </w:r>
      <w:r>
        <w:br w:type="textWrapping"/>
      </w:r>
      <w:r>
        <w:rPr>
          <w:rFonts w:ascii="Consolas" w:hAnsi="Consolas" w:eastAsia="Consolas" w:cs="Consolas"/>
          <w:color w:val="1A1A1A"/>
          <w:sz w:val="17"/>
          <w:szCs w:val="17"/>
        </w:rPr>
        <w:t xml:space="preserve">        x += alpha * p; r_new = r - alpha * Ap</w:t>
      </w:r>
      <w:r>
        <w:br w:type="textWrapping"/>
      </w:r>
      <w:r>
        <w:rPr>
          <w:rFonts w:ascii="Consolas" w:hAnsi="Consolas" w:eastAsia="Consolas" w:cs="Consolas"/>
          <w:color w:val="1A1A1A"/>
          <w:sz w:val="17"/>
          <w:szCs w:val="17"/>
        </w:rPr>
        <w:t xml:space="preserve">        beta = (r_new @ r_new) / (r @ r + 1e-8)</w:t>
      </w:r>
      <w:r>
        <w:br w:type="textWrapping"/>
      </w:r>
      <w:r>
        <w:rPr>
          <w:rFonts w:ascii="Consolas" w:hAnsi="Consolas" w:eastAsia="Consolas" w:cs="Consolas"/>
          <w:color w:val="1A1A1A"/>
          <w:sz w:val="17"/>
          <w:szCs w:val="17"/>
        </w:rPr>
        <w:t xml:space="preserve">        p = r_new + beta * p; r = r_new</w:t>
      </w:r>
      <w:r>
        <w:br w:type="textWrapping"/>
      </w:r>
      <w:r>
        <w:rPr>
          <w:rFonts w:ascii="Consolas" w:hAnsi="Consolas" w:eastAsia="Consolas" w:cs="Consolas"/>
          <w:color w:val="1A1A1A"/>
          <w:sz w:val="17"/>
          <w:szCs w:val="17"/>
        </w:rPr>
        <w:t xml:space="preserve">    return x</w:t>
      </w:r>
      <w:r>
        <w:br w:type="textWrapping"/>
      </w:r>
      <w:r>
        <w:rPr>
          <w:rFonts w:ascii="Consolas" w:hAnsi="Consolas" w:eastAsia="Consolas" w:cs="Consolas"/>
          <w:color w:val="1A1A1A"/>
          <w:sz w:val="17"/>
          <w:szCs w:val="17"/>
        </w:rPr>
        <w:t xml:space="preserve"> </w:t>
      </w:r>
      <w:r>
        <w:br w:type="textWrapping"/>
      </w:r>
      <w:r>
        <w:rPr>
          <w:rFonts w:ascii="Consolas" w:hAnsi="Consolas" w:eastAsia="Consolas" w:cs="Consolas"/>
          <w:color w:val="1A1A1A"/>
          <w:sz w:val="17"/>
          <w:szCs w:val="17"/>
        </w:rPr>
        <w:t># TRPO update: compute policy gradient g, use conjugate_gradient to solve Fx = g,</w:t>
      </w:r>
      <w:r>
        <w:br w:type="textWrapping"/>
      </w:r>
      <w:r>
        <w:rPr>
          <w:rFonts w:ascii="Consolas" w:hAnsi="Consolas" w:eastAsia="Consolas" w:cs="Consolas"/>
          <w:color w:val="1A1A1A"/>
          <w:sz w:val="17"/>
          <w:szCs w:val="17"/>
        </w:rPr>
        <w:t># then perform a backtracking line search along x that satisfies the KL constraint</w:t>
      </w:r>
      <w:r>
        <w:br w:type="textWrapping"/>
      </w:r>
      <w:r>
        <w:rPr>
          <w:rFonts w:ascii="Consolas" w:hAnsi="Consolas" w:eastAsia="Consolas" w:cs="Consolas"/>
          <w:color w:val="1A1A1A"/>
          <w:sz w:val="17"/>
          <w:szCs w:val="17"/>
        </w:rPr>
        <w:t># and improves the surrogate objective before accepting the new parameters.</w:t>
      </w:r>
    </w:p>
    <w:p w14:paraId="7EA15D6F">
      <w:pPr>
        <w:pStyle w:val="3"/>
        <w:spacing w:before="200" w:after="100"/>
      </w:pPr>
      <w:r>
        <w:rPr>
          <w:b/>
          <w:bCs/>
          <w:color w:val="2E5395"/>
        </w:rPr>
        <w:t>Evaluation Metrics</w:t>
      </w:r>
    </w:p>
    <w:p w14:paraId="14C7E73B">
      <w:pPr>
        <w:pStyle w:val="16"/>
        <w:numPr>
          <w:ilvl w:val="0"/>
          <w:numId w:val="2"/>
        </w:numPr>
        <w:spacing w:after="60"/>
      </w:pPr>
      <w:r>
        <w:rPr>
          <w:rFonts w:ascii="Calibri" w:hAnsi="Calibri" w:eastAsia="Calibri" w:cs="Calibri"/>
          <w:sz w:val="22"/>
          <w:szCs w:val="22"/>
        </w:rPr>
        <w:t>End-effector positioning precision (mm)</w:t>
      </w:r>
    </w:p>
    <w:p w14:paraId="32E2A6C9">
      <w:pPr>
        <w:pStyle w:val="16"/>
        <w:numPr>
          <w:ilvl w:val="0"/>
          <w:numId w:val="2"/>
        </w:numPr>
        <w:spacing w:after="60"/>
      </w:pPr>
      <w:r>
        <w:rPr>
          <w:rFonts w:ascii="Calibri" w:hAnsi="Calibri" w:eastAsia="Calibri" w:cs="Calibri"/>
          <w:sz w:val="22"/>
          <w:szCs w:val="22"/>
        </w:rPr>
        <w:t>Policy update stability (KL divergence per update)</w:t>
      </w:r>
    </w:p>
    <w:p w14:paraId="695BC46C">
      <w:pPr>
        <w:pStyle w:val="16"/>
        <w:numPr>
          <w:ilvl w:val="0"/>
          <w:numId w:val="2"/>
        </w:numPr>
        <w:spacing w:after="60"/>
      </w:pPr>
      <w:r>
        <w:rPr>
          <w:rFonts w:ascii="Calibri" w:hAnsi="Calibri" w:eastAsia="Calibri" w:cs="Calibri"/>
          <w:sz w:val="22"/>
          <w:szCs w:val="22"/>
        </w:rPr>
        <w:t>Convergence speed (episodes to reach target precision)</w:t>
      </w:r>
    </w:p>
    <w:p w14:paraId="34BF4C99">
      <w:pPr>
        <w:pStyle w:val="16"/>
        <w:numPr>
          <w:ilvl w:val="0"/>
          <w:numId w:val="2"/>
        </w:numPr>
        <w:spacing w:after="60"/>
      </w:pPr>
      <w:r>
        <w:rPr>
          <w:rFonts w:ascii="Calibri" w:hAnsi="Calibri" w:eastAsia="Calibri" w:cs="Calibri"/>
          <w:sz w:val="22"/>
          <w:szCs w:val="22"/>
        </w:rPr>
        <w:t>Production/task efficiency (parts/hour)</w:t>
      </w:r>
    </w:p>
    <w:p w14:paraId="3536EC79">
      <w:pPr>
        <w:spacing w:after="150"/>
      </w:pPr>
    </w:p>
    <w:p w14:paraId="2670AEA5">
      <w:pPr>
        <w:pStyle w:val="3"/>
        <w:spacing w:before="200" w:after="100"/>
      </w:pPr>
      <w:r>
        <w:rPr>
          <w:b/>
          <w:bCs/>
          <w:color w:val="2E5395"/>
        </w:rPr>
        <w:t>Comparative Analysis: TRPO vs (benchmarked against a vanilla policy-gradient controller)</w:t>
      </w:r>
    </w:p>
    <w:tbl>
      <w:tblPr>
        <w:tblStyle w:val="9"/>
        <w:tblW w:w="100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3200"/>
        <w:gridCol w:w="6800"/>
      </w:tblGrid>
      <w:tr w14:paraId="0364CC5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200" w:type="dxa"/>
            <w:shd w:val="clear" w:color="auto" w:fill="1F3864"/>
          </w:tcPr>
          <w:p w14:paraId="40972394">
            <w:r>
              <w:rPr>
                <w:rFonts w:ascii="Calibri" w:hAnsi="Calibri" w:eastAsia="Calibri" w:cs="Calibri"/>
                <w:b/>
                <w:bCs/>
                <w:color w:val="FFFFFF"/>
                <w:sz w:val="20"/>
                <w:szCs w:val="20"/>
              </w:rPr>
              <w:t>Metric</w:t>
            </w:r>
          </w:p>
        </w:tc>
        <w:tc>
          <w:tcPr>
            <w:tcW w:w="6800" w:type="dxa"/>
            <w:shd w:val="clear" w:color="auto" w:fill="1F3864"/>
          </w:tcPr>
          <w:p w14:paraId="2C5D5B7F">
            <w:r>
              <w:rPr>
                <w:rFonts w:ascii="Calibri" w:hAnsi="Calibri" w:eastAsia="Calibri" w:cs="Calibri"/>
                <w:b/>
                <w:bCs/>
                <w:color w:val="FFFFFF"/>
                <w:sz w:val="20"/>
                <w:szCs w:val="20"/>
              </w:rPr>
              <w:t>Observation</w:t>
            </w:r>
          </w:p>
        </w:tc>
      </w:tr>
      <w:tr w14:paraId="5862CEA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200" w:type="dxa"/>
            <w:shd w:val="clear" w:color="auto" w:fill="F2F2F2"/>
          </w:tcPr>
          <w:p w14:paraId="0EAACC95">
            <w:r>
              <w:rPr>
                <w:rFonts w:ascii="Calibri" w:hAnsi="Calibri" w:eastAsia="Calibri" w:cs="Calibri"/>
                <w:b w:val="0"/>
                <w:bCs w:val="0"/>
                <w:sz w:val="20"/>
                <w:szCs w:val="20"/>
              </w:rPr>
              <w:t>Policy stability</w:t>
            </w:r>
          </w:p>
        </w:tc>
        <w:tc>
          <w:tcPr>
            <w:tcW w:w="6800" w:type="dxa"/>
          </w:tcPr>
          <w:p w14:paraId="3E56507D">
            <w:r>
              <w:rPr>
                <w:rFonts w:ascii="Calibri" w:hAnsi="Calibri" w:eastAsia="Calibri" w:cs="Calibri"/>
                <w:b w:val="0"/>
                <w:bCs w:val="0"/>
                <w:sz w:val="20"/>
                <w:szCs w:val="20"/>
              </w:rPr>
              <w:t>TRPO guarantees monotonic improvement via the trust region; vanilla PG can regress after bad updates</w:t>
            </w:r>
          </w:p>
        </w:tc>
      </w:tr>
      <w:tr w14:paraId="7A0A4F9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200" w:type="dxa"/>
            <w:shd w:val="clear" w:color="auto" w:fill="F2F2F2"/>
          </w:tcPr>
          <w:p w14:paraId="339FAB0E">
            <w:r>
              <w:rPr>
                <w:rFonts w:ascii="Calibri" w:hAnsi="Calibri" w:eastAsia="Calibri" w:cs="Calibri"/>
                <w:b w:val="0"/>
                <w:bCs w:val="0"/>
                <w:sz w:val="20"/>
                <w:szCs w:val="20"/>
              </w:rPr>
              <w:t>Precision</w:t>
            </w:r>
          </w:p>
        </w:tc>
        <w:tc>
          <w:tcPr>
            <w:tcW w:w="6800" w:type="dxa"/>
          </w:tcPr>
          <w:p w14:paraId="612F104F">
            <w:r>
              <w:rPr>
                <w:rFonts w:ascii="Calibri" w:hAnsi="Calibri" w:eastAsia="Calibri" w:cs="Calibri"/>
                <w:b w:val="0"/>
                <w:bCs w:val="0"/>
                <w:sz w:val="20"/>
                <w:szCs w:val="20"/>
              </w:rPr>
              <w:t>TRPO reaches tighter end-effector accuracy due to controlled, conservative updates</w:t>
            </w:r>
          </w:p>
        </w:tc>
      </w:tr>
      <w:tr w14:paraId="292938E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200" w:type="dxa"/>
            <w:shd w:val="clear" w:color="auto" w:fill="F2F2F2"/>
          </w:tcPr>
          <w:p w14:paraId="654378D3">
            <w:r>
              <w:rPr>
                <w:rFonts w:ascii="Calibri" w:hAnsi="Calibri" w:eastAsia="Calibri" w:cs="Calibri"/>
                <w:b w:val="0"/>
                <w:bCs w:val="0"/>
                <w:sz w:val="20"/>
                <w:szCs w:val="20"/>
              </w:rPr>
              <w:t>Convergence speed</w:t>
            </w:r>
          </w:p>
        </w:tc>
        <w:tc>
          <w:tcPr>
            <w:tcW w:w="6800" w:type="dxa"/>
          </w:tcPr>
          <w:p w14:paraId="4B61EFED">
            <w:r>
              <w:rPr>
                <w:rFonts w:ascii="Calibri" w:hAnsi="Calibri" w:eastAsia="Calibri" w:cs="Calibri"/>
                <w:b w:val="0"/>
                <w:bCs w:val="0"/>
                <w:sz w:val="20"/>
                <w:szCs w:val="20"/>
              </w:rPr>
              <w:t>TRPO converges reliably but each update is more computationally expensive (conjugate gradient + line search)</w:t>
            </w:r>
          </w:p>
        </w:tc>
      </w:tr>
    </w:tbl>
    <w:p w14:paraId="17C3950D">
      <w:pPr>
        <w:spacing w:after="150"/>
      </w:pPr>
    </w:p>
    <w:p w14:paraId="6DF16AEE">
      <w:pPr>
        <w:pStyle w:val="3"/>
        <w:spacing w:before="200" w:after="100"/>
      </w:pPr>
      <w:r>
        <w:rPr>
          <w:b/>
          <w:bCs/>
          <w:color w:val="2E5395"/>
        </w:rPr>
        <w:t>Conclusion</w:t>
      </w:r>
    </w:p>
    <w:p w14:paraId="2B2D5AC3">
      <w:pPr>
        <w:spacing w:after="120" w:line="276" w:lineRule="auto"/>
      </w:pPr>
      <w:r>
        <w:rPr>
          <w:rFonts w:ascii="Calibri" w:hAnsi="Calibri" w:eastAsia="Calibri" w:cs="Calibri"/>
          <w:sz w:val="22"/>
          <w:szCs w:val="22"/>
        </w:rPr>
        <w:t>TRPO produces a markedly more stable and precise control policy for the robotic arm than an unconstrained policy-gradient baseline, since the trust-region constraint prevents destructive large updates that would otherwise harm precision and production efficiency, at the cost of higher per-update computation.</w:t>
      </w:r>
    </w:p>
    <w:p w14:paraId="3AC99028">
      <w:r>
        <w:br w:type="page"/>
      </w:r>
    </w:p>
    <w:p w14:paraId="6D33DBDE">
      <w:pPr>
        <w:pStyle w:val="2"/>
        <w:spacing w:before="300" w:after="150"/>
      </w:pPr>
      <w:r>
        <w:rPr>
          <w:b/>
          <w:bCs/>
          <w:color w:val="1F3864"/>
        </w:rPr>
        <w:t>Experiment 6: Policy-Based RL for Adaptive Patient Treatment Planning</w:t>
      </w:r>
    </w:p>
    <w:p w14:paraId="2997FA3D">
      <w:pPr>
        <w:pStyle w:val="3"/>
        <w:spacing w:before="200" w:after="100"/>
      </w:pPr>
      <w:r>
        <w:rPr>
          <w:b/>
          <w:bCs/>
          <w:color w:val="2E5395"/>
        </w:rPr>
        <w:t>Aim</w:t>
      </w:r>
    </w:p>
    <w:p w14:paraId="6E3520B5">
      <w:pPr>
        <w:spacing w:after="120" w:line="276" w:lineRule="auto"/>
      </w:pPr>
      <w:r>
        <w:rPr>
          <w:rFonts w:ascii="Calibri" w:hAnsi="Calibri" w:eastAsia="Calibri" w:cs="Calibri"/>
          <w:sz w:val="22"/>
          <w:szCs w:val="22"/>
        </w:rPr>
        <w:t>To design and develop a Policy-Based Reinforcement Learning system for adaptive patient treatment planning in healthcare, comparing A2C and PPO in terms of treatment effectiveness, cumulative reward, and learning stability using simulated patient data.</w:t>
      </w:r>
    </w:p>
    <w:p w14:paraId="15EB2680">
      <w:pPr>
        <w:pStyle w:val="3"/>
        <w:spacing w:before="200" w:after="100"/>
      </w:pPr>
      <w:r>
        <w:rPr>
          <w:b/>
          <w:bCs/>
          <w:color w:val="2E5395"/>
        </w:rPr>
        <w:t>System Architecture / RL Loop Diagram</w:t>
      </w:r>
    </w:p>
    <w:p w14:paraId="671FBB17">
      <w:pPr>
        <w:spacing w:after="200"/>
        <w:jc w:val="center"/>
      </w:pPr>
      <w:r>
        <w:drawing>
          <wp:inline distT="0" distB="0" distL="0" distR="0">
            <wp:extent cx="5334000" cy="308610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a:picLocks noChangeAspect="1" noChangeArrowheads="1"/>
                    </pic:cNvPicPr>
                  </pic:nvPicPr>
                  <pic:blipFill>
                    <a:blip r:embed="rId9"/>
                    <a:srcRect/>
                    <a:stretch>
                      <a:fillRect/>
                    </a:stretch>
                  </pic:blipFill>
                  <pic:spPr>
                    <a:xfrm>
                      <a:off x="0" y="0"/>
                      <a:ext cx="5334000" cy="3086100"/>
                    </a:xfrm>
                    <a:prstGeom prst="rect">
                      <a:avLst/>
                    </a:prstGeom>
                  </pic:spPr>
                </pic:pic>
              </a:graphicData>
            </a:graphic>
          </wp:inline>
        </w:drawing>
      </w:r>
    </w:p>
    <w:p w14:paraId="1F29287A">
      <w:pPr>
        <w:pStyle w:val="3"/>
        <w:spacing w:before="200" w:after="100"/>
      </w:pPr>
      <w:r>
        <w:rPr>
          <w:b/>
          <w:bCs/>
          <w:color w:val="2E5395"/>
        </w:rPr>
        <w:t>Algorithms Used: A2C vs PPO</w:t>
      </w:r>
    </w:p>
    <w:p w14:paraId="7BEFE3BF">
      <w:pPr>
        <w:spacing w:after="120" w:line="276" w:lineRule="auto"/>
      </w:pPr>
      <w:r>
        <w:rPr>
          <w:rFonts w:ascii="Calibri" w:hAnsi="Calibri" w:eastAsia="Calibri" w:cs="Calibri"/>
          <w:sz w:val="22"/>
          <w:szCs w:val="22"/>
        </w:rPr>
        <w:t>A2C learns a stochastic treatment policy and a state-value critic simultaneously, updating after short rollouts using the advantage function - offering fast, low-latency learning suited to rapidly changing simulated patient states.</w:t>
      </w:r>
    </w:p>
    <w:p w14:paraId="0CD390E1">
      <w:pPr>
        <w:spacing w:after="120" w:line="276" w:lineRule="auto"/>
      </w:pPr>
      <w:r>
        <w:rPr>
          <w:rFonts w:ascii="Calibri" w:hAnsi="Calibri" w:eastAsia="Calibri" w:cs="Calibri"/>
          <w:sz w:val="22"/>
          <w:szCs w:val="22"/>
        </w:rPr>
        <w:t>PPO builds on the same actor-critic structure but restricts policy updates with a clipped surrogate objective, which is especially valuable in healthcare RL because it avoids abrupt changes in treatment policy that could correspond to unsafe or clinically inconsistent recommendations.</w:t>
      </w:r>
    </w:p>
    <w:p w14:paraId="684C313D">
      <w:pPr>
        <w:pStyle w:val="3"/>
        <w:spacing w:before="200" w:after="100"/>
      </w:pPr>
      <w:r>
        <w:rPr>
          <w:b/>
          <w:bCs/>
          <w:color w:val="2E5395"/>
        </w:rPr>
        <w:t>RL Environment Design</w:t>
      </w:r>
    </w:p>
    <w:tbl>
      <w:tblPr>
        <w:tblStyle w:val="9"/>
        <w:tblW w:w="100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3200"/>
        <w:gridCol w:w="6800"/>
      </w:tblGrid>
      <w:tr w14:paraId="5ABAD0C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200" w:type="dxa"/>
            <w:shd w:val="clear" w:color="auto" w:fill="DCE6F1"/>
          </w:tcPr>
          <w:p w14:paraId="5064E6EF">
            <w:r>
              <w:rPr>
                <w:rFonts w:ascii="Calibri" w:hAnsi="Calibri" w:eastAsia="Calibri" w:cs="Calibri"/>
                <w:b/>
                <w:bCs/>
                <w:sz w:val="20"/>
                <w:szCs w:val="20"/>
              </w:rPr>
              <w:t>State Space</w:t>
            </w:r>
          </w:p>
        </w:tc>
        <w:tc>
          <w:tcPr>
            <w:tcW w:w="6800" w:type="dxa"/>
          </w:tcPr>
          <w:p w14:paraId="0BB34AE7">
            <w:r>
              <w:rPr>
                <w:rFonts w:ascii="Calibri" w:hAnsi="Calibri" w:eastAsia="Calibri" w:cs="Calibri"/>
                <w:b w:val="0"/>
                <w:bCs w:val="0"/>
                <w:sz w:val="20"/>
                <w:szCs w:val="20"/>
              </w:rPr>
              <w:t>Simulated patient vitals (heart rate, blood pressure, glucose level, etc.), relevant biomarkers, and treatment history.</w:t>
            </w:r>
          </w:p>
        </w:tc>
      </w:tr>
      <w:tr w14:paraId="1C42321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200" w:type="dxa"/>
            <w:shd w:val="clear" w:color="auto" w:fill="DCE6F1"/>
          </w:tcPr>
          <w:p w14:paraId="2D69FA64">
            <w:r>
              <w:rPr>
                <w:rFonts w:ascii="Calibri" w:hAnsi="Calibri" w:eastAsia="Calibri" w:cs="Calibri"/>
                <w:b/>
                <w:bCs/>
                <w:sz w:val="20"/>
                <w:szCs w:val="20"/>
              </w:rPr>
              <w:t>Action Space</w:t>
            </w:r>
          </w:p>
        </w:tc>
        <w:tc>
          <w:tcPr>
            <w:tcW w:w="6800" w:type="dxa"/>
          </w:tcPr>
          <w:p w14:paraId="31F6C13D">
            <w:r>
              <w:rPr>
                <w:rFonts w:ascii="Calibri" w:hAnsi="Calibri" w:eastAsia="Calibri" w:cs="Calibri"/>
                <w:b w:val="0"/>
                <w:bCs w:val="0"/>
                <w:sz w:val="20"/>
                <w:szCs w:val="20"/>
              </w:rPr>
              <w:t>Discrete: choose a treatment option / drug dosage level from a clinically defined set of interventions.</w:t>
            </w:r>
          </w:p>
        </w:tc>
      </w:tr>
      <w:tr w14:paraId="21A38D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200" w:type="dxa"/>
            <w:shd w:val="clear" w:color="auto" w:fill="DCE6F1"/>
          </w:tcPr>
          <w:p w14:paraId="5F64B44E">
            <w:r>
              <w:rPr>
                <w:rFonts w:ascii="Calibri" w:hAnsi="Calibri" w:eastAsia="Calibri" w:cs="Calibri"/>
                <w:b/>
                <w:bCs/>
                <w:sz w:val="20"/>
                <w:szCs w:val="20"/>
              </w:rPr>
              <w:t>Reward Function</w:t>
            </w:r>
          </w:p>
        </w:tc>
        <w:tc>
          <w:tcPr>
            <w:tcW w:w="6800" w:type="dxa"/>
          </w:tcPr>
          <w:p w14:paraId="2DF0ED97">
            <w:r>
              <w:rPr>
                <w:rFonts w:ascii="Calibri" w:hAnsi="Calibri" w:eastAsia="Calibri" w:cs="Calibri"/>
                <w:b w:val="0"/>
                <w:bCs w:val="0"/>
                <w:sz w:val="20"/>
                <w:szCs w:val="20"/>
              </w:rPr>
              <w:t>r = +(improvement in health indicators) − (severity of side effects) − (cost of treatment), with a large terminal bonus for reaching a healthy discharge state.</w:t>
            </w:r>
          </w:p>
        </w:tc>
      </w:tr>
    </w:tbl>
    <w:p w14:paraId="3FB70D73">
      <w:pPr>
        <w:spacing w:after="150"/>
      </w:pPr>
    </w:p>
    <w:p w14:paraId="2DDDD2C9">
      <w:pPr>
        <w:pStyle w:val="3"/>
        <w:spacing w:before="200" w:after="100"/>
      </w:pPr>
      <w:r>
        <w:rPr>
          <w:b/>
          <w:bCs/>
          <w:color w:val="2E5395"/>
        </w:rPr>
        <w:t>Implementation (Python / PyTorch)</w:t>
      </w:r>
    </w:p>
    <w:p w14:paraId="38C3C29A">
      <w:pPr>
        <w:pBdr>
          <w:top w:val="single" w:color="CCCCCC" w:sz="4" w:space="0"/>
          <w:left w:val="single" w:color="CCCCCC" w:sz="4" w:space="0"/>
          <w:bottom w:val="single" w:color="CCCCCC" w:sz="4" w:space="0"/>
          <w:right w:val="single" w:color="CCCCCC" w:sz="4" w:space="0"/>
        </w:pBdr>
        <w:shd w:val="clear" w:fill="F2F2F2"/>
        <w:spacing w:after="200"/>
      </w:pPr>
      <w:r>
        <w:rPr>
          <w:rFonts w:ascii="Consolas" w:hAnsi="Consolas" w:eastAsia="Consolas" w:cs="Consolas"/>
          <w:color w:val="1A1A1A"/>
          <w:sz w:val="17"/>
          <w:szCs w:val="17"/>
        </w:rPr>
        <w:t>import torch, torch.nn as nn, torch.optim as optim</w:t>
      </w:r>
      <w:r>
        <w:br w:type="textWrapping"/>
      </w:r>
      <w:r>
        <w:rPr>
          <w:rFonts w:ascii="Consolas" w:hAnsi="Consolas" w:eastAsia="Consolas" w:cs="Consolas"/>
          <w:color w:val="1A1A1A"/>
          <w:sz w:val="17"/>
          <w:szCs w:val="17"/>
        </w:rPr>
        <w:t>from patient_env import PatientTreatmentEnv</w:t>
      </w:r>
      <w:r>
        <w:br w:type="textWrapping"/>
      </w:r>
      <w:r>
        <w:rPr>
          <w:rFonts w:ascii="Consolas" w:hAnsi="Consolas" w:eastAsia="Consolas" w:cs="Consolas"/>
          <w:color w:val="1A1A1A"/>
          <w:sz w:val="17"/>
          <w:szCs w:val="17"/>
        </w:rPr>
        <w:t xml:space="preserve"> </w:t>
      </w:r>
      <w:r>
        <w:br w:type="textWrapping"/>
      </w:r>
      <w:r>
        <w:rPr>
          <w:rFonts w:ascii="Consolas" w:hAnsi="Consolas" w:eastAsia="Consolas" w:cs="Consolas"/>
          <w:color w:val="1A1A1A"/>
          <w:sz w:val="17"/>
          <w:szCs w:val="17"/>
        </w:rPr>
        <w:t>env = PatientTreatmentEnv()</w:t>
      </w:r>
      <w:r>
        <w:br w:type="textWrapping"/>
      </w:r>
      <w:r>
        <w:rPr>
          <w:rFonts w:ascii="Consolas" w:hAnsi="Consolas" w:eastAsia="Consolas" w:cs="Consolas"/>
          <w:color w:val="1A1A1A"/>
          <w:sz w:val="17"/>
          <w:szCs w:val="17"/>
        </w:rPr>
        <w:t xml:space="preserve"> </w:t>
      </w:r>
      <w:r>
        <w:br w:type="textWrapping"/>
      </w:r>
      <w:r>
        <w:rPr>
          <w:rFonts w:ascii="Consolas" w:hAnsi="Consolas" w:eastAsia="Consolas" w:cs="Consolas"/>
          <w:color w:val="1A1A1A"/>
          <w:sz w:val="17"/>
          <w:szCs w:val="17"/>
        </w:rPr>
        <w:t>class ActorCritic(nn.Module):</w:t>
      </w:r>
      <w:r>
        <w:br w:type="textWrapping"/>
      </w:r>
      <w:r>
        <w:rPr>
          <w:rFonts w:ascii="Consolas" w:hAnsi="Consolas" w:eastAsia="Consolas" w:cs="Consolas"/>
          <w:color w:val="1A1A1A"/>
          <w:sz w:val="17"/>
          <w:szCs w:val="17"/>
        </w:rPr>
        <w:t xml:space="preserve">    def __init__(self, s_dim, a_dim):</w:t>
      </w:r>
      <w:r>
        <w:br w:type="textWrapping"/>
      </w:r>
      <w:r>
        <w:rPr>
          <w:rFonts w:ascii="Consolas" w:hAnsi="Consolas" w:eastAsia="Consolas" w:cs="Consolas"/>
          <w:color w:val="1A1A1A"/>
          <w:sz w:val="17"/>
          <w:szCs w:val="17"/>
        </w:rPr>
        <w:t xml:space="preserve">        super().__init__()</w:t>
      </w:r>
      <w:r>
        <w:br w:type="textWrapping"/>
      </w:r>
      <w:r>
        <w:rPr>
          <w:rFonts w:ascii="Consolas" w:hAnsi="Consolas" w:eastAsia="Consolas" w:cs="Consolas"/>
          <w:color w:val="1A1A1A"/>
          <w:sz w:val="17"/>
          <w:szCs w:val="17"/>
        </w:rPr>
        <w:t xml:space="preserve">        self.body = nn.Sequential(nn.Linear(s_dim, 128), nn.ReLU(), nn.Linear(128, 128), nn.ReLU())</w:t>
      </w:r>
      <w:r>
        <w:br w:type="textWrapping"/>
      </w:r>
      <w:r>
        <w:rPr>
          <w:rFonts w:ascii="Consolas" w:hAnsi="Consolas" w:eastAsia="Consolas" w:cs="Consolas"/>
          <w:color w:val="1A1A1A"/>
          <w:sz w:val="17"/>
          <w:szCs w:val="17"/>
        </w:rPr>
        <w:t xml:space="preserve">        self.actor = nn.Sequential(nn.Linear(128, a_dim), nn.Softmax(dim=-1))</w:t>
      </w:r>
      <w:r>
        <w:br w:type="textWrapping"/>
      </w:r>
      <w:r>
        <w:rPr>
          <w:rFonts w:ascii="Consolas" w:hAnsi="Consolas" w:eastAsia="Consolas" w:cs="Consolas"/>
          <w:color w:val="1A1A1A"/>
          <w:sz w:val="17"/>
          <w:szCs w:val="17"/>
        </w:rPr>
        <w:t xml:space="preserve">        self.critic = nn.Linear(128, 1)</w:t>
      </w:r>
      <w:r>
        <w:br w:type="textWrapping"/>
      </w:r>
      <w:r>
        <w:rPr>
          <w:rFonts w:ascii="Consolas" w:hAnsi="Consolas" w:eastAsia="Consolas" w:cs="Consolas"/>
          <w:color w:val="1A1A1A"/>
          <w:sz w:val="17"/>
          <w:szCs w:val="17"/>
        </w:rPr>
        <w:t xml:space="preserve">    def forward(self, x):</w:t>
      </w:r>
      <w:r>
        <w:br w:type="textWrapping"/>
      </w:r>
      <w:r>
        <w:rPr>
          <w:rFonts w:ascii="Consolas" w:hAnsi="Consolas" w:eastAsia="Consolas" w:cs="Consolas"/>
          <w:color w:val="1A1A1A"/>
          <w:sz w:val="17"/>
          <w:szCs w:val="17"/>
        </w:rPr>
        <w:t xml:space="preserve">        h = self.body(x); return self.actor(h), self.critic(h)</w:t>
      </w:r>
      <w:r>
        <w:br w:type="textWrapping"/>
      </w:r>
      <w:r>
        <w:rPr>
          <w:rFonts w:ascii="Consolas" w:hAnsi="Consolas" w:eastAsia="Consolas" w:cs="Consolas"/>
          <w:color w:val="1A1A1A"/>
          <w:sz w:val="17"/>
          <w:szCs w:val="17"/>
        </w:rPr>
        <w:t xml:space="preserve"> </w:t>
      </w:r>
      <w:r>
        <w:br w:type="textWrapping"/>
      </w:r>
      <w:r>
        <w:rPr>
          <w:rFonts w:ascii="Consolas" w:hAnsi="Consolas" w:eastAsia="Consolas" w:cs="Consolas"/>
          <w:color w:val="1A1A1A"/>
          <w:sz w:val="17"/>
          <w:szCs w:val="17"/>
        </w:rPr>
        <w:t>net_a2c, net_ppo = ActorCritic(s_dim, a_dim), ActorCritic(s_dim, a_dim)</w:t>
      </w:r>
      <w:r>
        <w:br w:type="textWrapping"/>
      </w:r>
      <w:r>
        <w:rPr>
          <w:rFonts w:ascii="Consolas" w:hAnsi="Consolas" w:eastAsia="Consolas" w:cs="Consolas"/>
          <w:color w:val="1A1A1A"/>
          <w:sz w:val="17"/>
          <w:szCs w:val="17"/>
        </w:rPr>
        <w:t>opt_a2c = optim.Adam(net_a2c.parameters(), lr=1e-3)</w:t>
      </w:r>
      <w:r>
        <w:br w:type="textWrapping"/>
      </w:r>
      <w:r>
        <w:rPr>
          <w:rFonts w:ascii="Consolas" w:hAnsi="Consolas" w:eastAsia="Consolas" w:cs="Consolas"/>
          <w:color w:val="1A1A1A"/>
          <w:sz w:val="17"/>
          <w:szCs w:val="17"/>
        </w:rPr>
        <w:t>opt_ppo = optim.Adam(net_ppo.parameters(), lr=3e-4)</w:t>
      </w:r>
      <w:r>
        <w:br w:type="textWrapping"/>
      </w:r>
      <w:r>
        <w:rPr>
          <w:rFonts w:ascii="Consolas" w:hAnsi="Consolas" w:eastAsia="Consolas" w:cs="Consolas"/>
          <w:color w:val="1A1A1A"/>
          <w:sz w:val="17"/>
          <w:szCs w:val="17"/>
        </w:rPr>
        <w:t xml:space="preserve"> </w:t>
      </w:r>
      <w:r>
        <w:br w:type="textWrapping"/>
      </w:r>
      <w:r>
        <w:rPr>
          <w:rFonts w:ascii="Consolas" w:hAnsi="Consolas" w:eastAsia="Consolas" w:cs="Consolas"/>
          <w:color w:val="1A1A1A"/>
          <w:sz w:val="17"/>
          <w:szCs w:val="17"/>
        </w:rPr>
        <w:t>def train_a2c(episodes=800, gamma=0.99):</w:t>
      </w:r>
      <w:r>
        <w:br w:type="textWrapping"/>
      </w:r>
      <w:r>
        <w:rPr>
          <w:rFonts w:ascii="Consolas" w:hAnsi="Consolas" w:eastAsia="Consolas" w:cs="Consolas"/>
          <w:color w:val="1A1A1A"/>
          <w:sz w:val="17"/>
          <w:szCs w:val="17"/>
        </w:rPr>
        <w:t xml:space="preserve">    for ep in range(episodes):</w:t>
      </w:r>
      <w:r>
        <w:br w:type="textWrapping"/>
      </w:r>
      <w:r>
        <w:rPr>
          <w:rFonts w:ascii="Consolas" w:hAnsi="Consolas" w:eastAsia="Consolas" w:cs="Consolas"/>
          <w:color w:val="1A1A1A"/>
          <w:sz w:val="17"/>
          <w:szCs w:val="17"/>
        </w:rPr>
        <w:t xml:space="preserve">        s = env.reset(); done = False</w:t>
      </w:r>
      <w:r>
        <w:br w:type="textWrapping"/>
      </w:r>
      <w:r>
        <w:rPr>
          <w:rFonts w:ascii="Consolas" w:hAnsi="Consolas" w:eastAsia="Consolas" w:cs="Consolas"/>
          <w:color w:val="1A1A1A"/>
          <w:sz w:val="17"/>
          <w:szCs w:val="17"/>
        </w:rPr>
        <w:t xml:space="preserve">        while not done:</w:t>
      </w:r>
      <w:r>
        <w:br w:type="textWrapping"/>
      </w:r>
      <w:r>
        <w:rPr>
          <w:rFonts w:ascii="Consolas" w:hAnsi="Consolas" w:eastAsia="Consolas" w:cs="Consolas"/>
          <w:color w:val="1A1A1A"/>
          <w:sz w:val="17"/>
          <w:szCs w:val="17"/>
        </w:rPr>
        <w:t xml:space="preserve">            s_t = torch.tensor(s, dtype=torch.float32)</w:t>
      </w:r>
      <w:r>
        <w:br w:type="textWrapping"/>
      </w:r>
      <w:r>
        <w:rPr>
          <w:rFonts w:ascii="Consolas" w:hAnsi="Consolas" w:eastAsia="Consolas" w:cs="Consolas"/>
          <w:color w:val="1A1A1A"/>
          <w:sz w:val="17"/>
          <w:szCs w:val="17"/>
        </w:rPr>
        <w:t xml:space="preserve">            probs, v = net_a2c(s_t); dist = torch.distributions.Categorical(probs)</w:t>
      </w:r>
      <w:r>
        <w:br w:type="textWrapping"/>
      </w:r>
      <w:r>
        <w:rPr>
          <w:rFonts w:ascii="Consolas" w:hAnsi="Consolas" w:eastAsia="Consolas" w:cs="Consolas"/>
          <w:color w:val="1A1A1A"/>
          <w:sz w:val="17"/>
          <w:szCs w:val="17"/>
        </w:rPr>
        <w:t xml:space="preserve">            a = dist.sample(); s2, r, done, _ = env.step(a.item())</w:t>
      </w:r>
      <w:r>
        <w:br w:type="textWrapping"/>
      </w:r>
      <w:r>
        <w:rPr>
          <w:rFonts w:ascii="Consolas" w:hAnsi="Consolas" w:eastAsia="Consolas" w:cs="Consolas"/>
          <w:color w:val="1A1A1A"/>
          <w:sz w:val="17"/>
          <w:szCs w:val="17"/>
        </w:rPr>
        <w:t xml:space="preserve">            v2 = net_a2c(torch.tensor(s2, dtype=torch.float32))[1]</w:t>
      </w:r>
      <w:r>
        <w:br w:type="textWrapping"/>
      </w:r>
      <w:r>
        <w:rPr>
          <w:rFonts w:ascii="Consolas" w:hAnsi="Consolas" w:eastAsia="Consolas" w:cs="Consolas"/>
          <w:color w:val="1A1A1A"/>
          <w:sz w:val="17"/>
          <w:szCs w:val="17"/>
        </w:rPr>
        <w:t xml:space="preserve">            adv = r + gamma * v2.detach() * (1 - done) - v</w:t>
      </w:r>
      <w:r>
        <w:br w:type="textWrapping"/>
      </w:r>
      <w:r>
        <w:rPr>
          <w:rFonts w:ascii="Consolas" w:hAnsi="Consolas" w:eastAsia="Consolas" w:cs="Consolas"/>
          <w:color w:val="1A1A1A"/>
          <w:sz w:val="17"/>
          <w:szCs w:val="17"/>
        </w:rPr>
        <w:t xml:space="preserve">            loss = -dist.log_prob(a) * adv.detach() + adv.pow(2)</w:t>
      </w:r>
      <w:r>
        <w:br w:type="textWrapping"/>
      </w:r>
      <w:r>
        <w:rPr>
          <w:rFonts w:ascii="Consolas" w:hAnsi="Consolas" w:eastAsia="Consolas" w:cs="Consolas"/>
          <w:color w:val="1A1A1A"/>
          <w:sz w:val="17"/>
          <w:szCs w:val="17"/>
        </w:rPr>
        <w:t xml:space="preserve">            opt_a2c.zero_grad(); loss.backward(); opt_a2c.step(); s = s2</w:t>
      </w:r>
      <w:r>
        <w:br w:type="textWrapping"/>
      </w:r>
      <w:r>
        <w:rPr>
          <w:rFonts w:ascii="Consolas" w:hAnsi="Consolas" w:eastAsia="Consolas" w:cs="Consolas"/>
          <w:color w:val="1A1A1A"/>
          <w:sz w:val="17"/>
          <w:szCs w:val="17"/>
        </w:rPr>
        <w:t xml:space="preserve"> </w:t>
      </w:r>
      <w:r>
        <w:br w:type="textWrapping"/>
      </w:r>
      <w:r>
        <w:rPr>
          <w:rFonts w:ascii="Consolas" w:hAnsi="Consolas" w:eastAsia="Consolas" w:cs="Consolas"/>
          <w:color w:val="1A1A1A"/>
          <w:sz w:val="17"/>
          <w:szCs w:val="17"/>
        </w:rPr>
        <w:t># train_ppo(...) follows the same clipped-surrogate update pattern shown</w:t>
      </w:r>
      <w:r>
        <w:br w:type="textWrapping"/>
      </w:r>
      <w:r>
        <w:rPr>
          <w:rFonts w:ascii="Consolas" w:hAnsi="Consolas" w:eastAsia="Consolas" w:cs="Consolas"/>
          <w:color w:val="1A1A1A"/>
          <w:sz w:val="17"/>
          <w:szCs w:val="17"/>
        </w:rPr>
        <w:t># in Experiment 4, applied here to net_ppo / opt_ppo with treatment actions.</w:t>
      </w:r>
    </w:p>
    <w:p w14:paraId="62855000">
      <w:pPr>
        <w:pStyle w:val="3"/>
        <w:spacing w:before="200" w:after="100"/>
      </w:pPr>
      <w:r>
        <w:rPr>
          <w:b/>
          <w:bCs/>
          <w:color w:val="2E5395"/>
        </w:rPr>
        <w:t>Evaluation Metrics</w:t>
      </w:r>
    </w:p>
    <w:p w14:paraId="74614C93">
      <w:pPr>
        <w:pStyle w:val="16"/>
        <w:numPr>
          <w:ilvl w:val="0"/>
          <w:numId w:val="2"/>
        </w:numPr>
        <w:spacing w:after="60"/>
      </w:pPr>
      <w:r>
        <w:rPr>
          <w:rFonts w:ascii="Calibri" w:hAnsi="Calibri" w:eastAsia="Calibri" w:cs="Calibri"/>
          <w:sz w:val="22"/>
          <w:szCs w:val="22"/>
        </w:rPr>
        <w:t>Treatment effectiveness (health-score improvement)</w:t>
      </w:r>
    </w:p>
    <w:p w14:paraId="52BCE676">
      <w:pPr>
        <w:pStyle w:val="16"/>
        <w:numPr>
          <w:ilvl w:val="0"/>
          <w:numId w:val="2"/>
        </w:numPr>
        <w:spacing w:after="60"/>
      </w:pPr>
      <w:r>
        <w:rPr>
          <w:rFonts w:ascii="Calibri" w:hAnsi="Calibri" w:eastAsia="Calibri" w:cs="Calibri"/>
          <w:sz w:val="22"/>
          <w:szCs w:val="22"/>
        </w:rPr>
        <w:t>Cumulative episodic reward</w:t>
      </w:r>
    </w:p>
    <w:p w14:paraId="2445F3E5">
      <w:pPr>
        <w:pStyle w:val="16"/>
        <w:numPr>
          <w:ilvl w:val="0"/>
          <w:numId w:val="2"/>
        </w:numPr>
        <w:spacing w:after="60"/>
      </w:pPr>
      <w:r>
        <w:rPr>
          <w:rFonts w:ascii="Calibri" w:hAnsi="Calibri" w:eastAsia="Calibri" w:cs="Calibri"/>
          <w:sz w:val="22"/>
          <w:szCs w:val="22"/>
        </w:rPr>
        <w:t>Learning stability (reward variance across runs)</w:t>
      </w:r>
    </w:p>
    <w:p w14:paraId="13FD5DB5">
      <w:pPr>
        <w:pStyle w:val="16"/>
        <w:numPr>
          <w:ilvl w:val="0"/>
          <w:numId w:val="2"/>
        </w:numPr>
        <w:spacing w:after="60"/>
      </w:pPr>
      <w:r>
        <w:rPr>
          <w:rFonts w:ascii="Calibri" w:hAnsi="Calibri" w:eastAsia="Calibri" w:cs="Calibri"/>
          <w:sz w:val="22"/>
          <w:szCs w:val="22"/>
        </w:rPr>
        <w:t>Rate of adverse / unsafe action selection</w:t>
      </w:r>
    </w:p>
    <w:p w14:paraId="1FFF39E1">
      <w:pPr>
        <w:spacing w:after="150"/>
      </w:pPr>
    </w:p>
    <w:p w14:paraId="4549819D">
      <w:pPr>
        <w:pStyle w:val="3"/>
        <w:spacing w:before="200" w:after="100"/>
      </w:pPr>
      <w:r>
        <w:rPr>
          <w:b/>
          <w:bCs/>
          <w:color w:val="2E5395"/>
        </w:rPr>
        <w:t>Comparative Analysis: A2C vs PPO</w:t>
      </w:r>
    </w:p>
    <w:tbl>
      <w:tblPr>
        <w:tblStyle w:val="9"/>
        <w:tblW w:w="100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600"/>
        <w:gridCol w:w="3700"/>
        <w:gridCol w:w="3700"/>
      </w:tblGrid>
      <w:tr w14:paraId="3A9C681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00" w:type="dxa"/>
            <w:shd w:val="clear" w:color="auto" w:fill="1F3864"/>
          </w:tcPr>
          <w:p w14:paraId="196C4632">
            <w:r>
              <w:rPr>
                <w:rFonts w:ascii="Calibri" w:hAnsi="Calibri" w:eastAsia="Calibri" w:cs="Calibri"/>
                <w:b/>
                <w:bCs/>
                <w:color w:val="FFFFFF"/>
                <w:sz w:val="20"/>
                <w:szCs w:val="20"/>
              </w:rPr>
              <w:t>Metric</w:t>
            </w:r>
          </w:p>
        </w:tc>
        <w:tc>
          <w:tcPr>
            <w:tcW w:w="3700" w:type="dxa"/>
            <w:shd w:val="clear" w:color="auto" w:fill="1F3864"/>
          </w:tcPr>
          <w:p w14:paraId="7C443DAE">
            <w:r>
              <w:rPr>
                <w:rFonts w:ascii="Calibri" w:hAnsi="Calibri" w:eastAsia="Calibri" w:cs="Calibri"/>
                <w:b/>
                <w:bCs/>
                <w:color w:val="FFFFFF"/>
                <w:sz w:val="20"/>
                <w:szCs w:val="20"/>
              </w:rPr>
              <w:t>A2C</w:t>
            </w:r>
          </w:p>
        </w:tc>
        <w:tc>
          <w:tcPr>
            <w:tcW w:w="3700" w:type="dxa"/>
            <w:shd w:val="clear" w:color="auto" w:fill="1F3864"/>
          </w:tcPr>
          <w:p w14:paraId="12926189">
            <w:r>
              <w:rPr>
                <w:rFonts w:ascii="Calibri" w:hAnsi="Calibri" w:eastAsia="Calibri" w:cs="Calibri"/>
                <w:b/>
                <w:bCs/>
                <w:color w:val="FFFFFF"/>
                <w:sz w:val="20"/>
                <w:szCs w:val="20"/>
              </w:rPr>
              <w:t>PPO</w:t>
            </w:r>
          </w:p>
        </w:tc>
      </w:tr>
      <w:tr w14:paraId="4F0787F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00" w:type="dxa"/>
            <w:shd w:val="clear" w:color="auto" w:fill="F2F2F2"/>
          </w:tcPr>
          <w:p w14:paraId="13AA52F1">
            <w:r>
              <w:rPr>
                <w:rFonts w:ascii="Calibri" w:hAnsi="Calibri" w:eastAsia="Calibri" w:cs="Calibri"/>
                <w:b w:val="0"/>
                <w:bCs w:val="0"/>
                <w:sz w:val="20"/>
                <w:szCs w:val="20"/>
              </w:rPr>
              <w:t>Treatment effectiveness</w:t>
            </w:r>
          </w:p>
        </w:tc>
        <w:tc>
          <w:tcPr>
            <w:tcW w:w="3700" w:type="dxa"/>
          </w:tcPr>
          <w:p w14:paraId="4491E65F">
            <w:r>
              <w:rPr>
                <w:rFonts w:ascii="Calibri" w:hAnsi="Calibri" w:eastAsia="Calibri" w:cs="Calibri"/>
                <w:b w:val="0"/>
                <w:bCs w:val="0"/>
                <w:sz w:val="20"/>
                <w:szCs w:val="20"/>
              </w:rPr>
              <w:t>Good, improves steadily</w:t>
            </w:r>
          </w:p>
        </w:tc>
        <w:tc>
          <w:tcPr>
            <w:tcW w:w="3700" w:type="dxa"/>
          </w:tcPr>
          <w:p w14:paraId="4314A3F2">
            <w:r>
              <w:rPr>
                <w:rFonts w:ascii="Calibri" w:hAnsi="Calibri" w:eastAsia="Calibri" w:cs="Calibri"/>
                <w:b w:val="0"/>
                <w:bCs w:val="0"/>
                <w:sz w:val="20"/>
                <w:szCs w:val="20"/>
              </w:rPr>
              <w:t>Comparable or slightly better final effectiveness</w:t>
            </w:r>
          </w:p>
        </w:tc>
      </w:tr>
      <w:tr w14:paraId="2851151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00" w:type="dxa"/>
            <w:shd w:val="clear" w:color="auto" w:fill="F2F2F2"/>
          </w:tcPr>
          <w:p w14:paraId="4E5FC4D2">
            <w:r>
              <w:rPr>
                <w:rFonts w:ascii="Calibri" w:hAnsi="Calibri" w:eastAsia="Calibri" w:cs="Calibri"/>
                <w:b w:val="0"/>
                <w:bCs w:val="0"/>
                <w:sz w:val="20"/>
                <w:szCs w:val="20"/>
              </w:rPr>
              <w:t>Cumulative reward</w:t>
            </w:r>
          </w:p>
        </w:tc>
        <w:tc>
          <w:tcPr>
            <w:tcW w:w="3700" w:type="dxa"/>
          </w:tcPr>
          <w:p w14:paraId="3EABF0C5">
            <w:r>
              <w:rPr>
                <w:rFonts w:ascii="Calibri" w:hAnsi="Calibri" w:eastAsia="Calibri" w:cs="Calibri"/>
                <w:b w:val="0"/>
                <w:bCs w:val="0"/>
                <w:sz w:val="20"/>
                <w:szCs w:val="20"/>
              </w:rPr>
              <w:t>Rises quickly but with visible dips</w:t>
            </w:r>
          </w:p>
        </w:tc>
        <w:tc>
          <w:tcPr>
            <w:tcW w:w="3700" w:type="dxa"/>
          </w:tcPr>
          <w:p w14:paraId="42BC1252">
            <w:r>
              <w:rPr>
                <w:rFonts w:ascii="Calibri" w:hAnsi="Calibri" w:eastAsia="Calibri" w:cs="Calibri"/>
                <w:b w:val="0"/>
                <w:bCs w:val="0"/>
                <w:sz w:val="20"/>
                <w:szCs w:val="20"/>
              </w:rPr>
              <w:t>Rises smoothly with fewer regressions</w:t>
            </w:r>
          </w:p>
        </w:tc>
      </w:tr>
      <w:tr w14:paraId="322F1E0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00" w:type="dxa"/>
            <w:shd w:val="clear" w:color="auto" w:fill="F2F2F2"/>
          </w:tcPr>
          <w:p w14:paraId="3EB18DBC">
            <w:r>
              <w:rPr>
                <w:rFonts w:ascii="Calibri" w:hAnsi="Calibri" w:eastAsia="Calibri" w:cs="Calibri"/>
                <w:b w:val="0"/>
                <w:bCs w:val="0"/>
                <w:sz w:val="20"/>
                <w:szCs w:val="20"/>
              </w:rPr>
              <w:t>Learning stability</w:t>
            </w:r>
          </w:p>
        </w:tc>
        <w:tc>
          <w:tcPr>
            <w:tcW w:w="3700" w:type="dxa"/>
          </w:tcPr>
          <w:p w14:paraId="40CAC8C6">
            <w:r>
              <w:rPr>
                <w:rFonts w:ascii="Calibri" w:hAnsi="Calibri" w:eastAsia="Calibri" w:cs="Calibri"/>
                <w:b w:val="0"/>
                <w:bCs w:val="0"/>
                <w:sz w:val="20"/>
                <w:szCs w:val="20"/>
              </w:rPr>
              <w:t>More sensitive to noisy patient simulations</w:t>
            </w:r>
          </w:p>
        </w:tc>
        <w:tc>
          <w:tcPr>
            <w:tcW w:w="3700" w:type="dxa"/>
          </w:tcPr>
          <w:p w14:paraId="1F831627">
            <w:r>
              <w:rPr>
                <w:rFonts w:ascii="Calibri" w:hAnsi="Calibri" w:eastAsia="Calibri" w:cs="Calibri"/>
                <w:b w:val="0"/>
                <w:bCs w:val="0"/>
                <w:sz w:val="20"/>
                <w:szCs w:val="20"/>
              </w:rPr>
              <w:t>More robust due to clipped updates, better suited to sensitive domains</w:t>
            </w:r>
          </w:p>
        </w:tc>
      </w:tr>
    </w:tbl>
    <w:p w14:paraId="3CE06120">
      <w:pPr>
        <w:spacing w:after="150"/>
      </w:pPr>
    </w:p>
    <w:p w14:paraId="19788A7E">
      <w:pPr>
        <w:pStyle w:val="3"/>
        <w:spacing w:before="200" w:after="100"/>
      </w:pPr>
      <w:r>
        <w:rPr>
          <w:b/>
          <w:bCs/>
          <w:color w:val="2E5395"/>
        </w:rPr>
        <w:t>Conclusion</w:t>
      </w:r>
    </w:p>
    <w:p w14:paraId="44228F51">
      <w:pPr>
        <w:spacing w:after="120" w:line="276" w:lineRule="auto"/>
      </w:pPr>
      <w:r>
        <w:rPr>
          <w:rFonts w:ascii="Calibri" w:hAnsi="Calibri" w:eastAsia="Calibri" w:cs="Calibri"/>
          <w:sz w:val="22"/>
          <w:szCs w:val="22"/>
        </w:rPr>
        <w:t>Both A2C and PPO learn treatment policies that improve simulated patient outcomes over a random baseline. PPO's constrained updates make its learning curve safer and more stable, which is an important property for a clinical decision-support setting, though A2C can reach comparable effectiveness slightly faster in this simulation.</w:t>
      </w:r>
    </w:p>
    <w:p w14:paraId="554613FB">
      <w:r>
        <w:br w:type="page"/>
      </w:r>
    </w:p>
    <w:p w14:paraId="120974C8">
      <w:pPr>
        <w:pStyle w:val="2"/>
        <w:spacing w:before="300" w:after="150"/>
      </w:pPr>
      <w:r>
        <w:rPr>
          <w:b/>
          <w:bCs/>
          <w:color w:val="1F3864"/>
        </w:rPr>
        <w:t>Experiment 7: Deep RL (DDPG/PPO) for Autonomous Drone Navigation</w:t>
      </w:r>
    </w:p>
    <w:p w14:paraId="45A64784">
      <w:pPr>
        <w:pStyle w:val="3"/>
        <w:spacing w:before="200" w:after="100"/>
      </w:pPr>
      <w:r>
        <w:rPr>
          <w:b/>
          <w:bCs/>
          <w:color w:val="2E5395"/>
        </w:rPr>
        <w:t>Aim</w:t>
      </w:r>
    </w:p>
    <w:p w14:paraId="7D389AF7">
      <w:pPr>
        <w:spacing w:after="120" w:line="276" w:lineRule="auto"/>
      </w:pPr>
      <w:r>
        <w:rPr>
          <w:rFonts w:ascii="Calibri" w:hAnsi="Calibri" w:eastAsia="Calibri" w:cs="Calibri"/>
          <w:sz w:val="22"/>
          <w:szCs w:val="22"/>
        </w:rPr>
        <w:t>To develop a Deep Reinforcement Learning model using DDPG or PPO for autonomous drone navigation in dynamic environments, evaluating navigation accuracy, obstacle avoidance, energy consumption, and policy convergence.</w:t>
      </w:r>
    </w:p>
    <w:p w14:paraId="72E14344">
      <w:pPr>
        <w:pStyle w:val="3"/>
        <w:spacing w:before="200" w:after="100"/>
      </w:pPr>
      <w:r>
        <w:rPr>
          <w:b/>
          <w:bCs/>
          <w:color w:val="2E5395"/>
        </w:rPr>
        <w:t>System Architecture / RL Loop Diagram</w:t>
      </w:r>
    </w:p>
    <w:p w14:paraId="745D600A">
      <w:pPr>
        <w:spacing w:after="200"/>
        <w:jc w:val="center"/>
      </w:pPr>
      <w:r>
        <w:drawing>
          <wp:inline distT="0" distB="0" distL="0" distR="0">
            <wp:extent cx="5334000" cy="308610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pic:cNvPicPr>
                      <a:picLocks noChangeAspect="1" noChangeArrowheads="1"/>
                    </pic:cNvPicPr>
                  </pic:nvPicPr>
                  <pic:blipFill>
                    <a:blip r:embed="rId10"/>
                    <a:srcRect/>
                    <a:stretch>
                      <a:fillRect/>
                    </a:stretch>
                  </pic:blipFill>
                  <pic:spPr>
                    <a:xfrm>
                      <a:off x="0" y="0"/>
                      <a:ext cx="5334000" cy="3086100"/>
                    </a:xfrm>
                    <a:prstGeom prst="rect">
                      <a:avLst/>
                    </a:prstGeom>
                  </pic:spPr>
                </pic:pic>
              </a:graphicData>
            </a:graphic>
          </wp:inline>
        </w:drawing>
      </w:r>
    </w:p>
    <w:p w14:paraId="15835E8B">
      <w:pPr>
        <w:pStyle w:val="3"/>
        <w:spacing w:before="200" w:after="100"/>
      </w:pPr>
      <w:r>
        <w:rPr>
          <w:b/>
          <w:bCs/>
          <w:color w:val="2E5395"/>
        </w:rPr>
        <w:t>Algorithms Used: DDPG vs PPO</w:t>
      </w:r>
    </w:p>
    <w:p w14:paraId="387DD6A9">
      <w:pPr>
        <w:spacing w:after="120" w:line="276" w:lineRule="auto"/>
      </w:pPr>
      <w:r>
        <w:rPr>
          <w:rFonts w:ascii="Calibri" w:hAnsi="Calibri" w:eastAsia="Calibri" w:cs="Calibri"/>
          <w:sz w:val="22"/>
          <w:szCs w:val="22"/>
        </w:rPr>
        <w:t>DDPG is well suited to drone control because the action space (thrust/direction along multiple axes) is continuous; its deterministic actor combined with a replay buffer allows sample-efficient learning from past flight experience.</w:t>
      </w:r>
    </w:p>
    <w:p w14:paraId="57A10F43">
      <w:pPr>
        <w:spacing w:after="120" w:line="276" w:lineRule="auto"/>
      </w:pPr>
      <w:r>
        <w:rPr>
          <w:rFonts w:ascii="Calibri" w:hAnsi="Calibri" w:eastAsia="Calibri" w:cs="Calibri"/>
          <w:sz w:val="22"/>
          <w:szCs w:val="22"/>
        </w:rPr>
        <w:t>PPO offers an on-policy alternative that is often more robust to hyperparameter choices and less prone to the divergence issues DDPG can exhibit in highly dynamic, obstacle-filled environments, at the cost of typically needing more environment interactions per unit of policy improvement.</w:t>
      </w:r>
    </w:p>
    <w:p w14:paraId="0175A0C9">
      <w:pPr>
        <w:pStyle w:val="3"/>
        <w:spacing w:before="200" w:after="100"/>
      </w:pPr>
      <w:r>
        <w:rPr>
          <w:b/>
          <w:bCs/>
          <w:color w:val="2E5395"/>
        </w:rPr>
        <w:t>RL Environment Design</w:t>
      </w:r>
    </w:p>
    <w:tbl>
      <w:tblPr>
        <w:tblStyle w:val="9"/>
        <w:tblW w:w="100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3200"/>
        <w:gridCol w:w="6800"/>
      </w:tblGrid>
      <w:tr w14:paraId="3668ECF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200" w:type="dxa"/>
            <w:shd w:val="clear" w:color="auto" w:fill="DCE6F1"/>
          </w:tcPr>
          <w:p w14:paraId="7FCFC411">
            <w:r>
              <w:rPr>
                <w:rFonts w:ascii="Calibri" w:hAnsi="Calibri" w:eastAsia="Calibri" w:cs="Calibri"/>
                <w:b/>
                <w:bCs/>
                <w:sz w:val="20"/>
                <w:szCs w:val="20"/>
              </w:rPr>
              <w:t>State Space</w:t>
            </w:r>
          </w:p>
        </w:tc>
        <w:tc>
          <w:tcPr>
            <w:tcW w:w="6800" w:type="dxa"/>
          </w:tcPr>
          <w:p w14:paraId="689B5F48">
            <w:r>
              <w:rPr>
                <w:rFonts w:ascii="Calibri" w:hAnsi="Calibri" w:eastAsia="Calibri" w:cs="Calibri"/>
                <w:b w:val="0"/>
                <w:bCs w:val="0"/>
                <w:sz w:val="20"/>
                <w:szCs w:val="20"/>
              </w:rPr>
              <w:t>Drone position, velocity, orientation, LiDAR/depth-sensor distances to nearby obstacles, and relative position to the goal.</w:t>
            </w:r>
          </w:p>
        </w:tc>
      </w:tr>
      <w:tr w14:paraId="3A33DE7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200" w:type="dxa"/>
            <w:shd w:val="clear" w:color="auto" w:fill="DCE6F1"/>
          </w:tcPr>
          <w:p w14:paraId="6F8A77E8">
            <w:r>
              <w:rPr>
                <w:rFonts w:ascii="Calibri" w:hAnsi="Calibri" w:eastAsia="Calibri" w:cs="Calibri"/>
                <w:b/>
                <w:bCs/>
                <w:sz w:val="20"/>
                <w:szCs w:val="20"/>
              </w:rPr>
              <w:t>Action Space</w:t>
            </w:r>
          </w:p>
        </w:tc>
        <w:tc>
          <w:tcPr>
            <w:tcW w:w="6800" w:type="dxa"/>
          </w:tcPr>
          <w:p w14:paraId="2209995F">
            <w:r>
              <w:rPr>
                <w:rFonts w:ascii="Calibri" w:hAnsi="Calibri" w:eastAsia="Calibri" w:cs="Calibri"/>
                <w:b w:val="0"/>
                <w:bCs w:val="0"/>
                <w:sz w:val="20"/>
                <w:szCs w:val="20"/>
              </w:rPr>
              <w:t>Continuous thrust and directional control signals (roll, pitch, yaw, throttle).</w:t>
            </w:r>
          </w:p>
        </w:tc>
      </w:tr>
      <w:tr w14:paraId="797C1A5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200" w:type="dxa"/>
            <w:shd w:val="clear" w:color="auto" w:fill="DCE6F1"/>
          </w:tcPr>
          <w:p w14:paraId="51608FC3">
            <w:r>
              <w:rPr>
                <w:rFonts w:ascii="Calibri" w:hAnsi="Calibri" w:eastAsia="Calibri" w:cs="Calibri"/>
                <w:b/>
                <w:bCs/>
                <w:sz w:val="20"/>
                <w:szCs w:val="20"/>
              </w:rPr>
              <w:t>Reward Function</w:t>
            </w:r>
          </w:p>
        </w:tc>
        <w:tc>
          <w:tcPr>
            <w:tcW w:w="6800" w:type="dxa"/>
          </w:tcPr>
          <w:p w14:paraId="466B5D5E">
            <w:r>
              <w:rPr>
                <w:rFonts w:ascii="Calibri" w:hAnsi="Calibri" w:eastAsia="Calibri" w:cs="Calibri"/>
                <w:b w:val="0"/>
                <w:bCs w:val="0"/>
                <w:sz w:val="20"/>
                <w:szCs w:val="20"/>
              </w:rPr>
              <w:t>r = +(progress toward goal) − (energy consumed) − (large penalty for collision) + (bonus on reaching destination safely).</w:t>
            </w:r>
          </w:p>
        </w:tc>
      </w:tr>
    </w:tbl>
    <w:p w14:paraId="5FEF1D12">
      <w:pPr>
        <w:spacing w:after="150"/>
      </w:pPr>
    </w:p>
    <w:p w14:paraId="798CBE61">
      <w:pPr>
        <w:pStyle w:val="3"/>
        <w:spacing w:before="200" w:after="100"/>
      </w:pPr>
      <w:r>
        <w:rPr>
          <w:b/>
          <w:bCs/>
          <w:color w:val="2E5395"/>
        </w:rPr>
        <w:t>Implementation (Python / PyTorch)</w:t>
      </w:r>
    </w:p>
    <w:p w14:paraId="43AFF0CC">
      <w:pPr>
        <w:pBdr>
          <w:top w:val="single" w:color="CCCCCC" w:sz="4" w:space="0"/>
          <w:left w:val="single" w:color="CCCCCC" w:sz="4" w:space="0"/>
          <w:bottom w:val="single" w:color="CCCCCC" w:sz="4" w:space="0"/>
          <w:right w:val="single" w:color="CCCCCC" w:sz="4" w:space="0"/>
        </w:pBdr>
        <w:shd w:val="clear" w:fill="F2F2F2"/>
        <w:spacing w:after="200"/>
      </w:pPr>
      <w:r>
        <w:rPr>
          <w:rFonts w:ascii="Consolas" w:hAnsi="Consolas" w:eastAsia="Consolas" w:cs="Consolas"/>
          <w:color w:val="1A1A1A"/>
          <w:sz w:val="17"/>
          <w:szCs w:val="17"/>
        </w:rPr>
        <w:t>import torch, torch.nn as nn, torch.optim as optim, numpy as np</w:t>
      </w:r>
      <w:r>
        <w:br w:type="textWrapping"/>
      </w:r>
      <w:r>
        <w:rPr>
          <w:rFonts w:ascii="Consolas" w:hAnsi="Consolas" w:eastAsia="Consolas" w:cs="Consolas"/>
          <w:color w:val="1A1A1A"/>
          <w:sz w:val="17"/>
          <w:szCs w:val="17"/>
        </w:rPr>
        <w:t>from drone_env import DroneNavEnv</w:t>
      </w:r>
      <w:r>
        <w:br w:type="textWrapping"/>
      </w:r>
      <w:r>
        <w:rPr>
          <w:rFonts w:ascii="Consolas" w:hAnsi="Consolas" w:eastAsia="Consolas" w:cs="Consolas"/>
          <w:color w:val="1A1A1A"/>
          <w:sz w:val="17"/>
          <w:szCs w:val="17"/>
        </w:rPr>
        <w:t xml:space="preserve"> </w:t>
      </w:r>
      <w:r>
        <w:br w:type="textWrapping"/>
      </w:r>
      <w:r>
        <w:rPr>
          <w:rFonts w:ascii="Consolas" w:hAnsi="Consolas" w:eastAsia="Consolas" w:cs="Consolas"/>
          <w:color w:val="1A1A1A"/>
          <w:sz w:val="17"/>
          <w:szCs w:val="17"/>
        </w:rPr>
        <w:t>env = DroneNavEnv()</w:t>
      </w:r>
      <w:r>
        <w:br w:type="textWrapping"/>
      </w:r>
      <w:r>
        <w:rPr>
          <w:rFonts w:ascii="Consolas" w:hAnsi="Consolas" w:eastAsia="Consolas" w:cs="Consolas"/>
          <w:color w:val="1A1A1A"/>
          <w:sz w:val="17"/>
          <w:szCs w:val="17"/>
        </w:rPr>
        <w:t xml:space="preserve"> </w:t>
      </w:r>
      <w:r>
        <w:br w:type="textWrapping"/>
      </w:r>
      <w:r>
        <w:rPr>
          <w:rFonts w:ascii="Consolas" w:hAnsi="Consolas" w:eastAsia="Consolas" w:cs="Consolas"/>
          <w:color w:val="1A1A1A"/>
          <w:sz w:val="17"/>
          <w:szCs w:val="17"/>
        </w:rPr>
        <w:t>class Actor(nn.Module):</w:t>
      </w:r>
      <w:r>
        <w:br w:type="textWrapping"/>
      </w:r>
      <w:r>
        <w:rPr>
          <w:rFonts w:ascii="Consolas" w:hAnsi="Consolas" w:eastAsia="Consolas" w:cs="Consolas"/>
          <w:color w:val="1A1A1A"/>
          <w:sz w:val="17"/>
          <w:szCs w:val="17"/>
        </w:rPr>
        <w:t xml:space="preserve">    def __init__(self, s_dim, a_dim):</w:t>
      </w:r>
      <w:r>
        <w:br w:type="textWrapping"/>
      </w:r>
      <w:r>
        <w:rPr>
          <w:rFonts w:ascii="Consolas" w:hAnsi="Consolas" w:eastAsia="Consolas" w:cs="Consolas"/>
          <w:color w:val="1A1A1A"/>
          <w:sz w:val="17"/>
          <w:szCs w:val="17"/>
        </w:rPr>
        <w:t xml:space="preserve">        super().__init__()</w:t>
      </w:r>
      <w:r>
        <w:br w:type="textWrapping"/>
      </w:r>
      <w:r>
        <w:rPr>
          <w:rFonts w:ascii="Consolas" w:hAnsi="Consolas" w:eastAsia="Consolas" w:cs="Consolas"/>
          <w:color w:val="1A1A1A"/>
          <w:sz w:val="17"/>
          <w:szCs w:val="17"/>
        </w:rPr>
        <w:t xml:space="preserve">        self.net = nn.Sequential(nn.Linear(s_dim, 256), nn.ReLU(),</w:t>
      </w:r>
      <w:r>
        <w:br w:type="textWrapping"/>
      </w:r>
      <w:r>
        <w:rPr>
          <w:rFonts w:ascii="Consolas" w:hAnsi="Consolas" w:eastAsia="Consolas" w:cs="Consolas"/>
          <w:color w:val="1A1A1A"/>
          <w:sz w:val="17"/>
          <w:szCs w:val="17"/>
        </w:rPr>
        <w:t xml:space="preserve">                                  nn.Linear(256, 128), nn.ReLU(),</w:t>
      </w:r>
      <w:r>
        <w:br w:type="textWrapping"/>
      </w:r>
      <w:r>
        <w:rPr>
          <w:rFonts w:ascii="Consolas" w:hAnsi="Consolas" w:eastAsia="Consolas" w:cs="Consolas"/>
          <w:color w:val="1A1A1A"/>
          <w:sz w:val="17"/>
          <w:szCs w:val="17"/>
        </w:rPr>
        <w:t xml:space="preserve">                                  nn.Linear(128, a_dim), nn.Tanh())   # bounded thrust/direction</w:t>
      </w:r>
      <w:r>
        <w:br w:type="textWrapping"/>
      </w:r>
      <w:r>
        <w:rPr>
          <w:rFonts w:ascii="Consolas" w:hAnsi="Consolas" w:eastAsia="Consolas" w:cs="Consolas"/>
          <w:color w:val="1A1A1A"/>
          <w:sz w:val="17"/>
          <w:szCs w:val="17"/>
        </w:rPr>
        <w:t xml:space="preserve">    def forward(self, s): return self.net(s)</w:t>
      </w:r>
      <w:r>
        <w:br w:type="textWrapping"/>
      </w:r>
      <w:r>
        <w:rPr>
          <w:rFonts w:ascii="Consolas" w:hAnsi="Consolas" w:eastAsia="Consolas" w:cs="Consolas"/>
          <w:color w:val="1A1A1A"/>
          <w:sz w:val="17"/>
          <w:szCs w:val="17"/>
        </w:rPr>
        <w:t xml:space="preserve"> </w:t>
      </w:r>
      <w:r>
        <w:br w:type="textWrapping"/>
      </w:r>
      <w:r>
        <w:rPr>
          <w:rFonts w:ascii="Consolas" w:hAnsi="Consolas" w:eastAsia="Consolas" w:cs="Consolas"/>
          <w:color w:val="1A1A1A"/>
          <w:sz w:val="17"/>
          <w:szCs w:val="17"/>
        </w:rPr>
        <w:t>class Critic(nn.Module):</w:t>
      </w:r>
      <w:r>
        <w:br w:type="textWrapping"/>
      </w:r>
      <w:r>
        <w:rPr>
          <w:rFonts w:ascii="Consolas" w:hAnsi="Consolas" w:eastAsia="Consolas" w:cs="Consolas"/>
          <w:color w:val="1A1A1A"/>
          <w:sz w:val="17"/>
          <w:szCs w:val="17"/>
        </w:rPr>
        <w:t xml:space="preserve">    def __init__(self, s_dim, a_dim):</w:t>
      </w:r>
      <w:r>
        <w:br w:type="textWrapping"/>
      </w:r>
      <w:r>
        <w:rPr>
          <w:rFonts w:ascii="Consolas" w:hAnsi="Consolas" w:eastAsia="Consolas" w:cs="Consolas"/>
          <w:color w:val="1A1A1A"/>
          <w:sz w:val="17"/>
          <w:szCs w:val="17"/>
        </w:rPr>
        <w:t xml:space="preserve">        super().__init__()</w:t>
      </w:r>
      <w:r>
        <w:br w:type="textWrapping"/>
      </w:r>
      <w:r>
        <w:rPr>
          <w:rFonts w:ascii="Consolas" w:hAnsi="Consolas" w:eastAsia="Consolas" w:cs="Consolas"/>
          <w:color w:val="1A1A1A"/>
          <w:sz w:val="17"/>
          <w:szCs w:val="17"/>
        </w:rPr>
        <w:t xml:space="preserve">        self.net = nn.Sequential(nn.Linear(s_dim + a_dim, 256), nn.ReLU(),</w:t>
      </w:r>
      <w:r>
        <w:br w:type="textWrapping"/>
      </w:r>
      <w:r>
        <w:rPr>
          <w:rFonts w:ascii="Consolas" w:hAnsi="Consolas" w:eastAsia="Consolas" w:cs="Consolas"/>
          <w:color w:val="1A1A1A"/>
          <w:sz w:val="17"/>
          <w:szCs w:val="17"/>
        </w:rPr>
        <w:t xml:space="preserve">                                  nn.Linear(256, 128), nn.ReLU(), nn.Linear(128, 1))</w:t>
      </w:r>
      <w:r>
        <w:br w:type="textWrapping"/>
      </w:r>
      <w:r>
        <w:rPr>
          <w:rFonts w:ascii="Consolas" w:hAnsi="Consolas" w:eastAsia="Consolas" w:cs="Consolas"/>
          <w:color w:val="1A1A1A"/>
          <w:sz w:val="17"/>
          <w:szCs w:val="17"/>
        </w:rPr>
        <w:t xml:space="preserve">    def forward(self, s, a): return self.net(torch.cat([s, a], -1))</w:t>
      </w:r>
      <w:r>
        <w:br w:type="textWrapping"/>
      </w:r>
      <w:r>
        <w:rPr>
          <w:rFonts w:ascii="Consolas" w:hAnsi="Consolas" w:eastAsia="Consolas" w:cs="Consolas"/>
          <w:color w:val="1A1A1A"/>
          <w:sz w:val="17"/>
          <w:szCs w:val="17"/>
        </w:rPr>
        <w:t xml:space="preserve"> </w:t>
      </w:r>
      <w:r>
        <w:br w:type="textWrapping"/>
      </w:r>
      <w:r>
        <w:rPr>
          <w:rFonts w:ascii="Consolas" w:hAnsi="Consolas" w:eastAsia="Consolas" w:cs="Consolas"/>
          <w:color w:val="1A1A1A"/>
          <w:sz w:val="17"/>
          <w:szCs w:val="17"/>
        </w:rPr>
        <w:t>actor, critic = Actor(s_dim, a_dim), Critic(s_dim, a_dim)</w:t>
      </w:r>
      <w:r>
        <w:br w:type="textWrapping"/>
      </w:r>
      <w:r>
        <w:rPr>
          <w:rFonts w:ascii="Consolas" w:hAnsi="Consolas" w:eastAsia="Consolas" w:cs="Consolas"/>
          <w:color w:val="1A1A1A"/>
          <w:sz w:val="17"/>
          <w:szCs w:val="17"/>
        </w:rPr>
        <w:t>a_opt, c_opt = optim.Adam(actor.parameters(), 1e-4), optim.Adam(critic.parameters(), 1e-3)</w:t>
      </w:r>
      <w:r>
        <w:br w:type="textWrapping"/>
      </w:r>
      <w:r>
        <w:rPr>
          <w:rFonts w:ascii="Consolas" w:hAnsi="Consolas" w:eastAsia="Consolas" w:cs="Consolas"/>
          <w:color w:val="1A1A1A"/>
          <w:sz w:val="17"/>
          <w:szCs w:val="17"/>
        </w:rPr>
        <w:t xml:space="preserve"> </w:t>
      </w:r>
      <w:r>
        <w:br w:type="textWrapping"/>
      </w:r>
      <w:r>
        <w:rPr>
          <w:rFonts w:ascii="Consolas" w:hAnsi="Consolas" w:eastAsia="Consolas" w:cs="Consolas"/>
          <w:color w:val="1A1A1A"/>
          <w:sz w:val="17"/>
          <w:szCs w:val="17"/>
        </w:rPr>
        <w:t>for ep in range(1500):</w:t>
      </w:r>
      <w:r>
        <w:br w:type="textWrapping"/>
      </w:r>
      <w:r>
        <w:rPr>
          <w:rFonts w:ascii="Consolas" w:hAnsi="Consolas" w:eastAsia="Consolas" w:cs="Consolas"/>
          <w:color w:val="1A1A1A"/>
          <w:sz w:val="17"/>
          <w:szCs w:val="17"/>
        </w:rPr>
        <w:t xml:space="preserve">    s = env.reset(); done = False</w:t>
      </w:r>
      <w:r>
        <w:br w:type="textWrapping"/>
      </w:r>
      <w:r>
        <w:rPr>
          <w:rFonts w:ascii="Consolas" w:hAnsi="Consolas" w:eastAsia="Consolas" w:cs="Consolas"/>
          <w:color w:val="1A1A1A"/>
          <w:sz w:val="17"/>
          <w:szCs w:val="17"/>
        </w:rPr>
        <w:t xml:space="preserve">    while not done:</w:t>
      </w:r>
      <w:r>
        <w:br w:type="textWrapping"/>
      </w:r>
      <w:r>
        <w:rPr>
          <w:rFonts w:ascii="Consolas" w:hAnsi="Consolas" w:eastAsia="Consolas" w:cs="Consolas"/>
          <w:color w:val="1A1A1A"/>
          <w:sz w:val="17"/>
          <w:szCs w:val="17"/>
        </w:rPr>
        <w:t xml:space="preserve">        a = actor(torch.tensor(s, dtype=torch.float32)).detach().numpy()</w:t>
      </w:r>
      <w:r>
        <w:br w:type="textWrapping"/>
      </w:r>
      <w:r>
        <w:rPr>
          <w:rFonts w:ascii="Consolas" w:hAnsi="Consolas" w:eastAsia="Consolas" w:cs="Consolas"/>
          <w:color w:val="1A1A1A"/>
          <w:sz w:val="17"/>
          <w:szCs w:val="17"/>
        </w:rPr>
        <w:t xml:space="preserve">        a = np.clip(a + np.random.normal(0, 0.15, size=a.shape), -1, 1)   # exploration noise</w:t>
      </w:r>
      <w:r>
        <w:br w:type="textWrapping"/>
      </w:r>
      <w:r>
        <w:rPr>
          <w:rFonts w:ascii="Consolas" w:hAnsi="Consolas" w:eastAsia="Consolas" w:cs="Consolas"/>
          <w:color w:val="1A1A1A"/>
          <w:sz w:val="17"/>
          <w:szCs w:val="17"/>
        </w:rPr>
        <w:t xml:space="preserve">        s2, r, done, info = env.step(a)   # info includes collision flag for logging</w:t>
      </w:r>
      <w:r>
        <w:br w:type="textWrapping"/>
      </w:r>
      <w:r>
        <w:rPr>
          <w:rFonts w:ascii="Consolas" w:hAnsi="Consolas" w:eastAsia="Consolas" w:cs="Consolas"/>
          <w:color w:val="1A1A1A"/>
          <w:sz w:val="17"/>
          <w:szCs w:val="17"/>
        </w:rPr>
        <w:t xml:space="preserve">        # ... store (s, a, r, s2, done) in replay buffer and update actor/critic</w:t>
      </w:r>
      <w:r>
        <w:br w:type="textWrapping"/>
      </w:r>
      <w:r>
        <w:rPr>
          <w:rFonts w:ascii="Consolas" w:hAnsi="Consolas" w:eastAsia="Consolas" w:cs="Consolas"/>
          <w:color w:val="1A1A1A"/>
          <w:sz w:val="17"/>
          <w:szCs w:val="17"/>
        </w:rPr>
        <w:t xml:space="preserve">        # exactly as in the DDPG training loop of Experiment 3 ...</w:t>
      </w:r>
      <w:r>
        <w:br w:type="textWrapping"/>
      </w:r>
      <w:r>
        <w:rPr>
          <w:rFonts w:ascii="Consolas" w:hAnsi="Consolas" w:eastAsia="Consolas" w:cs="Consolas"/>
          <w:color w:val="1A1A1A"/>
          <w:sz w:val="17"/>
          <w:szCs w:val="17"/>
        </w:rPr>
        <w:t xml:space="preserve">        s = s2</w:t>
      </w:r>
    </w:p>
    <w:p w14:paraId="727D7659">
      <w:pPr>
        <w:pStyle w:val="3"/>
        <w:spacing w:before="200" w:after="100"/>
      </w:pPr>
      <w:r>
        <w:rPr>
          <w:b/>
          <w:bCs/>
          <w:color w:val="2E5395"/>
        </w:rPr>
        <w:t>Evaluation Metrics</w:t>
      </w:r>
    </w:p>
    <w:p w14:paraId="4209691D">
      <w:pPr>
        <w:pStyle w:val="16"/>
        <w:numPr>
          <w:ilvl w:val="0"/>
          <w:numId w:val="2"/>
        </w:numPr>
        <w:spacing w:after="60"/>
      </w:pPr>
      <w:r>
        <w:rPr>
          <w:rFonts w:ascii="Calibri" w:hAnsi="Calibri" w:eastAsia="Calibri" w:cs="Calibri"/>
          <w:sz w:val="22"/>
          <w:szCs w:val="22"/>
        </w:rPr>
        <w:t>Navigation accuracy (goal-reaching success rate)</w:t>
      </w:r>
    </w:p>
    <w:p w14:paraId="0099C01B">
      <w:pPr>
        <w:pStyle w:val="16"/>
        <w:numPr>
          <w:ilvl w:val="0"/>
          <w:numId w:val="2"/>
        </w:numPr>
        <w:spacing w:after="60"/>
      </w:pPr>
      <w:r>
        <w:rPr>
          <w:rFonts w:ascii="Calibri" w:hAnsi="Calibri" w:eastAsia="Calibri" w:cs="Calibri"/>
          <w:sz w:val="22"/>
          <w:szCs w:val="22"/>
        </w:rPr>
        <w:t>Obstacle-collision rate</w:t>
      </w:r>
    </w:p>
    <w:p w14:paraId="094D274E">
      <w:pPr>
        <w:pStyle w:val="16"/>
        <w:numPr>
          <w:ilvl w:val="0"/>
          <w:numId w:val="2"/>
        </w:numPr>
        <w:spacing w:after="60"/>
      </w:pPr>
      <w:r>
        <w:rPr>
          <w:rFonts w:ascii="Calibri" w:hAnsi="Calibri" w:eastAsia="Calibri" w:cs="Calibri"/>
          <w:sz w:val="22"/>
          <w:szCs w:val="22"/>
        </w:rPr>
        <w:t>Energy consumption per flight</w:t>
      </w:r>
    </w:p>
    <w:p w14:paraId="504C1ABB">
      <w:pPr>
        <w:pStyle w:val="16"/>
        <w:numPr>
          <w:ilvl w:val="0"/>
          <w:numId w:val="2"/>
        </w:numPr>
        <w:spacing w:after="60"/>
      </w:pPr>
      <w:r>
        <w:rPr>
          <w:rFonts w:ascii="Calibri" w:hAnsi="Calibri" w:eastAsia="Calibri" w:cs="Calibri"/>
          <w:sz w:val="22"/>
          <w:szCs w:val="22"/>
        </w:rPr>
        <w:t>Policy convergence rate (reward vs. episodes)</w:t>
      </w:r>
    </w:p>
    <w:p w14:paraId="3515CAE8">
      <w:pPr>
        <w:spacing w:after="150"/>
      </w:pPr>
    </w:p>
    <w:p w14:paraId="2815BCD1">
      <w:pPr>
        <w:pStyle w:val="3"/>
        <w:spacing w:before="200" w:after="100"/>
      </w:pPr>
      <w:r>
        <w:rPr>
          <w:b/>
          <w:bCs/>
          <w:color w:val="2E5395"/>
        </w:rPr>
        <w:t>Comparative Analysis: DDPG vs PPO</w:t>
      </w:r>
    </w:p>
    <w:tbl>
      <w:tblPr>
        <w:tblStyle w:val="9"/>
        <w:tblW w:w="100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600"/>
        <w:gridCol w:w="3700"/>
        <w:gridCol w:w="3700"/>
      </w:tblGrid>
      <w:tr w14:paraId="212596C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2600" w:type="dxa"/>
            <w:shd w:val="clear" w:color="auto" w:fill="1F3864"/>
          </w:tcPr>
          <w:p w14:paraId="003A4ADD">
            <w:r>
              <w:rPr>
                <w:rFonts w:ascii="Calibri" w:hAnsi="Calibri" w:eastAsia="Calibri" w:cs="Calibri"/>
                <w:b/>
                <w:bCs/>
                <w:color w:val="FFFFFF"/>
                <w:sz w:val="20"/>
                <w:szCs w:val="20"/>
              </w:rPr>
              <w:t>Metric</w:t>
            </w:r>
          </w:p>
        </w:tc>
        <w:tc>
          <w:tcPr>
            <w:tcW w:w="3700" w:type="dxa"/>
            <w:shd w:val="clear" w:color="auto" w:fill="1F3864"/>
          </w:tcPr>
          <w:p w14:paraId="2BA579E8">
            <w:r>
              <w:rPr>
                <w:rFonts w:ascii="Calibri" w:hAnsi="Calibri" w:eastAsia="Calibri" w:cs="Calibri"/>
                <w:b/>
                <w:bCs/>
                <w:color w:val="FFFFFF"/>
                <w:sz w:val="20"/>
                <w:szCs w:val="20"/>
              </w:rPr>
              <w:t>DDPG</w:t>
            </w:r>
          </w:p>
        </w:tc>
        <w:tc>
          <w:tcPr>
            <w:tcW w:w="3700" w:type="dxa"/>
            <w:shd w:val="clear" w:color="auto" w:fill="1F3864"/>
          </w:tcPr>
          <w:p w14:paraId="5482A274">
            <w:r>
              <w:rPr>
                <w:rFonts w:ascii="Calibri" w:hAnsi="Calibri" w:eastAsia="Calibri" w:cs="Calibri"/>
                <w:b/>
                <w:bCs/>
                <w:color w:val="FFFFFF"/>
                <w:sz w:val="20"/>
                <w:szCs w:val="20"/>
              </w:rPr>
              <w:t>PPO</w:t>
            </w:r>
          </w:p>
        </w:tc>
      </w:tr>
      <w:tr w14:paraId="7AED46D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00" w:type="dxa"/>
            <w:shd w:val="clear" w:color="auto" w:fill="F2F2F2"/>
          </w:tcPr>
          <w:p w14:paraId="36692A7F">
            <w:r>
              <w:rPr>
                <w:rFonts w:ascii="Calibri" w:hAnsi="Calibri" w:eastAsia="Calibri" w:cs="Calibri"/>
                <w:b w:val="0"/>
                <w:bCs w:val="0"/>
                <w:sz w:val="20"/>
                <w:szCs w:val="20"/>
              </w:rPr>
              <w:t>Sample efficiency</w:t>
            </w:r>
          </w:p>
        </w:tc>
        <w:tc>
          <w:tcPr>
            <w:tcW w:w="3700" w:type="dxa"/>
          </w:tcPr>
          <w:p w14:paraId="01A6DC31">
            <w:r>
              <w:rPr>
                <w:rFonts w:ascii="Calibri" w:hAnsi="Calibri" w:eastAsia="Calibri" w:cs="Calibri"/>
                <w:b w:val="0"/>
                <w:bCs w:val="0"/>
                <w:sz w:val="20"/>
                <w:szCs w:val="20"/>
              </w:rPr>
              <w:t>Higher (off-policy replay buffer reuse)</w:t>
            </w:r>
          </w:p>
        </w:tc>
        <w:tc>
          <w:tcPr>
            <w:tcW w:w="3700" w:type="dxa"/>
          </w:tcPr>
          <w:p w14:paraId="5568ED29">
            <w:r>
              <w:rPr>
                <w:rFonts w:ascii="Calibri" w:hAnsi="Calibri" w:eastAsia="Calibri" w:cs="Calibri"/>
                <w:b w:val="0"/>
                <w:bCs w:val="0"/>
                <w:sz w:val="20"/>
                <w:szCs w:val="20"/>
              </w:rPr>
              <w:t>Lower (on-policy, discards data after each update)</w:t>
            </w:r>
          </w:p>
        </w:tc>
      </w:tr>
      <w:tr w14:paraId="56E86D8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00" w:type="dxa"/>
            <w:shd w:val="clear" w:color="auto" w:fill="F2F2F2"/>
          </w:tcPr>
          <w:p w14:paraId="2E0EC46C">
            <w:r>
              <w:rPr>
                <w:rFonts w:ascii="Calibri" w:hAnsi="Calibri" w:eastAsia="Calibri" w:cs="Calibri"/>
                <w:b w:val="0"/>
                <w:bCs w:val="0"/>
                <w:sz w:val="20"/>
                <w:szCs w:val="20"/>
              </w:rPr>
              <w:t>Stability in dynamic obstacles</w:t>
            </w:r>
          </w:p>
        </w:tc>
        <w:tc>
          <w:tcPr>
            <w:tcW w:w="3700" w:type="dxa"/>
          </w:tcPr>
          <w:p w14:paraId="3C566C37">
            <w:r>
              <w:rPr>
                <w:rFonts w:ascii="Calibri" w:hAnsi="Calibri" w:eastAsia="Calibri" w:cs="Calibri"/>
                <w:b w:val="0"/>
                <w:bCs w:val="0"/>
                <w:sz w:val="20"/>
                <w:szCs w:val="20"/>
              </w:rPr>
              <w:t>Can be less stable / sensitive to noise scale</w:t>
            </w:r>
          </w:p>
        </w:tc>
        <w:tc>
          <w:tcPr>
            <w:tcW w:w="3700" w:type="dxa"/>
          </w:tcPr>
          <w:p w14:paraId="206601DC">
            <w:r>
              <w:rPr>
                <w:rFonts w:ascii="Calibri" w:hAnsi="Calibri" w:eastAsia="Calibri" w:cs="Calibri"/>
                <w:b w:val="0"/>
                <w:bCs w:val="0"/>
                <w:sz w:val="20"/>
                <w:szCs w:val="20"/>
              </w:rPr>
              <w:t>More robust due to clipped updates</w:t>
            </w:r>
          </w:p>
        </w:tc>
      </w:tr>
      <w:tr w14:paraId="54E4A17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00" w:type="dxa"/>
            <w:shd w:val="clear" w:color="auto" w:fill="F2F2F2"/>
          </w:tcPr>
          <w:p w14:paraId="05C39DFC">
            <w:r>
              <w:rPr>
                <w:rFonts w:ascii="Calibri" w:hAnsi="Calibri" w:eastAsia="Calibri" w:cs="Calibri"/>
                <w:b w:val="0"/>
                <w:bCs w:val="0"/>
                <w:sz w:val="20"/>
                <w:szCs w:val="20"/>
              </w:rPr>
              <w:t>Final navigation accuracy</w:t>
            </w:r>
          </w:p>
        </w:tc>
        <w:tc>
          <w:tcPr>
            <w:tcW w:w="3700" w:type="dxa"/>
          </w:tcPr>
          <w:p w14:paraId="084B000A">
            <w:r>
              <w:rPr>
                <w:rFonts w:ascii="Calibri" w:hAnsi="Calibri" w:eastAsia="Calibri" w:cs="Calibri"/>
                <w:b w:val="0"/>
                <w:bCs w:val="0"/>
                <w:sz w:val="20"/>
                <w:szCs w:val="20"/>
              </w:rPr>
              <w:t>High once converged, faster wall-clock in simulation</w:t>
            </w:r>
          </w:p>
        </w:tc>
        <w:tc>
          <w:tcPr>
            <w:tcW w:w="3700" w:type="dxa"/>
          </w:tcPr>
          <w:p w14:paraId="4959805B">
            <w:r>
              <w:rPr>
                <w:rFonts w:ascii="Calibri" w:hAnsi="Calibri" w:eastAsia="Calibri" w:cs="Calibri"/>
                <w:b w:val="0"/>
                <w:bCs w:val="0"/>
                <w:sz w:val="20"/>
                <w:szCs w:val="20"/>
              </w:rPr>
              <w:t>Comparable, typically smoother improvement curve</w:t>
            </w:r>
          </w:p>
        </w:tc>
      </w:tr>
    </w:tbl>
    <w:p w14:paraId="77834D6A">
      <w:pPr>
        <w:spacing w:after="150"/>
      </w:pPr>
    </w:p>
    <w:p w14:paraId="501B818C">
      <w:pPr>
        <w:pStyle w:val="3"/>
        <w:spacing w:before="200" w:after="100"/>
      </w:pPr>
      <w:r>
        <w:rPr>
          <w:b/>
          <w:bCs/>
          <w:color w:val="2E5395"/>
        </w:rPr>
        <w:t>Conclusion</w:t>
      </w:r>
    </w:p>
    <w:p w14:paraId="414F71FE">
      <w:pPr>
        <w:spacing w:after="120" w:line="276" w:lineRule="auto"/>
      </w:pPr>
      <w:r>
        <w:rPr>
          <w:rFonts w:ascii="Calibri" w:hAnsi="Calibri" w:eastAsia="Calibri" w:cs="Calibri"/>
          <w:sz w:val="22"/>
          <w:szCs w:val="22"/>
        </w:rPr>
        <w:t>Both DDPG and PPO successfully train a drone to navigate toward its goal while avoiding obstacles; DDPG tends to learn faster in terms of sample efficiency thanks to its replay buffer, while PPO shows more consistent, stable improvement in the highly dynamic obstacle environment, making the choice a trade-off between speed and robustness.</w:t>
      </w:r>
    </w:p>
    <w:p w14:paraId="75B31256">
      <w:r>
        <w:br w:type="page"/>
      </w:r>
    </w:p>
    <w:p w14:paraId="30C7730D">
      <w:pPr>
        <w:pStyle w:val="2"/>
        <w:spacing w:before="300" w:after="150"/>
      </w:pPr>
      <w:r>
        <w:rPr>
          <w:b/>
          <w:bCs/>
          <w:color w:val="1F3864"/>
        </w:rPr>
        <w:t>Experiment 8: A3C for Dynamic Cloud Resource Allocation</w:t>
      </w:r>
    </w:p>
    <w:p w14:paraId="1309086D">
      <w:pPr>
        <w:pStyle w:val="3"/>
        <w:spacing w:before="200" w:after="100"/>
      </w:pPr>
      <w:r>
        <w:rPr>
          <w:b/>
          <w:bCs/>
          <w:color w:val="2E5395"/>
        </w:rPr>
        <w:t>Aim</w:t>
      </w:r>
    </w:p>
    <w:p w14:paraId="38335987">
      <w:pPr>
        <w:spacing w:after="120" w:line="276" w:lineRule="auto"/>
      </w:pPr>
      <w:r>
        <w:rPr>
          <w:rFonts w:ascii="Calibri" w:hAnsi="Calibri" w:eastAsia="Calibri" w:cs="Calibri"/>
          <w:sz w:val="22"/>
          <w:szCs w:val="22"/>
        </w:rPr>
        <w:t>To design and implement an A3C-based Reinforcement Learning framework for dynamic cloud resource allocation, comparing it with Vanilla Policy Gradient using metrics such as response time, CPU utilization, and resource efficiency.</w:t>
      </w:r>
    </w:p>
    <w:p w14:paraId="3A730B30">
      <w:pPr>
        <w:pStyle w:val="3"/>
        <w:spacing w:before="200" w:after="100"/>
      </w:pPr>
      <w:r>
        <w:rPr>
          <w:b/>
          <w:bCs/>
          <w:color w:val="2E5395"/>
        </w:rPr>
        <w:t>System Architecture / RL Loop Diagram</w:t>
      </w:r>
    </w:p>
    <w:p w14:paraId="0C5A31F5">
      <w:pPr>
        <w:spacing w:after="200"/>
        <w:jc w:val="center"/>
      </w:pPr>
      <w:r>
        <w:drawing>
          <wp:inline distT="0" distB="0" distL="0" distR="0">
            <wp:extent cx="5334000" cy="308610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pic:cNvPicPr>
                      <a:picLocks noChangeAspect="1" noChangeArrowheads="1"/>
                    </pic:cNvPicPr>
                  </pic:nvPicPr>
                  <pic:blipFill>
                    <a:blip r:embed="rId11"/>
                    <a:srcRect/>
                    <a:stretch>
                      <a:fillRect/>
                    </a:stretch>
                  </pic:blipFill>
                  <pic:spPr>
                    <a:xfrm>
                      <a:off x="0" y="0"/>
                      <a:ext cx="5334000" cy="3086100"/>
                    </a:xfrm>
                    <a:prstGeom prst="rect">
                      <a:avLst/>
                    </a:prstGeom>
                  </pic:spPr>
                </pic:pic>
              </a:graphicData>
            </a:graphic>
          </wp:inline>
        </w:drawing>
      </w:r>
    </w:p>
    <w:p w14:paraId="05495F88">
      <w:pPr>
        <w:pStyle w:val="3"/>
        <w:spacing w:before="200" w:after="100"/>
      </w:pPr>
      <w:r>
        <w:rPr>
          <w:b/>
          <w:bCs/>
          <w:color w:val="2E5395"/>
        </w:rPr>
        <w:t>Algorithms Used: A3C vs Vanilla Policy Gradient</w:t>
      </w:r>
    </w:p>
    <w:p w14:paraId="48BAF46B">
      <w:pPr>
        <w:spacing w:after="120" w:line="276" w:lineRule="auto"/>
      </w:pPr>
      <w:r>
        <w:rPr>
          <w:rFonts w:ascii="Calibri" w:hAnsi="Calibri" w:eastAsia="Calibri" w:cs="Calibri"/>
          <w:sz w:val="22"/>
          <w:szCs w:val="22"/>
        </w:rPr>
        <w:t>A3C launches multiple asynchronous worker agents, each interacting with its own instance of the cloud-cluster simulator, and periodically pushes gradients to a shared global network. This parallel, decorrelated exploration is particularly effective for the highly variable, bursty workloads seen in cloud resource allocation.</w:t>
      </w:r>
    </w:p>
    <w:p w14:paraId="25C7E93B">
      <w:pPr>
        <w:spacing w:after="120" w:line="276" w:lineRule="auto"/>
      </w:pPr>
      <w:r>
        <w:rPr>
          <w:rFonts w:ascii="Calibri" w:hAnsi="Calibri" w:eastAsia="Calibri" w:cs="Calibri"/>
          <w:sz w:val="22"/>
          <w:szCs w:val="22"/>
        </w:rPr>
        <w:t>Vanilla Policy Gradient uses a single agent and the raw episodic return, so it must experience many sequential episodes to average out the noise from fluctuating request loads, making it slower to adapt to workload spikes.</w:t>
      </w:r>
    </w:p>
    <w:p w14:paraId="722E0545">
      <w:pPr>
        <w:pStyle w:val="3"/>
        <w:spacing w:before="200" w:after="100"/>
      </w:pPr>
      <w:r>
        <w:rPr>
          <w:b/>
          <w:bCs/>
          <w:color w:val="2E5395"/>
        </w:rPr>
        <w:t>RL Environment Design</w:t>
      </w:r>
    </w:p>
    <w:tbl>
      <w:tblPr>
        <w:tblStyle w:val="9"/>
        <w:tblW w:w="100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3200"/>
        <w:gridCol w:w="6800"/>
      </w:tblGrid>
      <w:tr w14:paraId="3DDB76E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200" w:type="dxa"/>
            <w:shd w:val="clear" w:color="auto" w:fill="DCE6F1"/>
          </w:tcPr>
          <w:p w14:paraId="5ADE57EB">
            <w:r>
              <w:rPr>
                <w:rFonts w:ascii="Calibri" w:hAnsi="Calibri" w:eastAsia="Calibri" w:cs="Calibri"/>
                <w:b/>
                <w:bCs/>
                <w:sz w:val="20"/>
                <w:szCs w:val="20"/>
              </w:rPr>
              <w:t>State Space</w:t>
            </w:r>
          </w:p>
        </w:tc>
        <w:tc>
          <w:tcPr>
            <w:tcW w:w="6800" w:type="dxa"/>
          </w:tcPr>
          <w:p w14:paraId="3BF3F07C">
            <w:r>
              <w:rPr>
                <w:rFonts w:ascii="Calibri" w:hAnsi="Calibri" w:eastAsia="Calibri" w:cs="Calibri"/>
                <w:b w:val="0"/>
                <w:bCs w:val="0"/>
                <w:sz w:val="20"/>
                <w:szCs w:val="20"/>
              </w:rPr>
              <w:t>Current CPU/memory utilization per server, incoming request queue length, and number of active virtual machines/containers.</w:t>
            </w:r>
          </w:p>
        </w:tc>
      </w:tr>
      <w:tr w14:paraId="262DE8D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200" w:type="dxa"/>
            <w:shd w:val="clear" w:color="auto" w:fill="DCE6F1"/>
          </w:tcPr>
          <w:p w14:paraId="71F04B92">
            <w:r>
              <w:rPr>
                <w:rFonts w:ascii="Calibri" w:hAnsi="Calibri" w:eastAsia="Calibri" w:cs="Calibri"/>
                <w:b/>
                <w:bCs/>
                <w:sz w:val="20"/>
                <w:szCs w:val="20"/>
              </w:rPr>
              <w:t>Action Space</w:t>
            </w:r>
          </w:p>
        </w:tc>
        <w:tc>
          <w:tcPr>
            <w:tcW w:w="6800" w:type="dxa"/>
          </w:tcPr>
          <w:p w14:paraId="6CC37721">
            <w:r>
              <w:rPr>
                <w:rFonts w:ascii="Calibri" w:hAnsi="Calibri" w:eastAsia="Calibri" w:cs="Calibri"/>
                <w:b w:val="0"/>
                <w:bCs w:val="0"/>
                <w:sz w:val="20"/>
                <w:szCs w:val="20"/>
              </w:rPr>
              <w:t>Discrete: scale up/down the number of VMs, or assign an incoming task to a specific server/queue.</w:t>
            </w:r>
          </w:p>
        </w:tc>
      </w:tr>
      <w:tr w14:paraId="128537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200" w:type="dxa"/>
            <w:shd w:val="clear" w:color="auto" w:fill="DCE6F1"/>
          </w:tcPr>
          <w:p w14:paraId="6B3B0962">
            <w:r>
              <w:rPr>
                <w:rFonts w:ascii="Calibri" w:hAnsi="Calibri" w:eastAsia="Calibri" w:cs="Calibri"/>
                <w:b/>
                <w:bCs/>
                <w:sz w:val="20"/>
                <w:szCs w:val="20"/>
              </w:rPr>
              <w:t>Reward Function</w:t>
            </w:r>
          </w:p>
        </w:tc>
        <w:tc>
          <w:tcPr>
            <w:tcW w:w="6800" w:type="dxa"/>
          </w:tcPr>
          <w:p w14:paraId="5E566DA0">
            <w:r>
              <w:rPr>
                <w:rFonts w:ascii="Calibri" w:hAnsi="Calibri" w:eastAsia="Calibri" w:cs="Calibri"/>
                <w:b w:val="0"/>
                <w:bCs w:val="0"/>
                <w:sz w:val="20"/>
                <w:szCs w:val="20"/>
              </w:rPr>
              <w:t>r = −(average response time) + α·(CPU utilization efficiency) − β·(cost of over-provisioned resources).</w:t>
            </w:r>
          </w:p>
        </w:tc>
      </w:tr>
    </w:tbl>
    <w:p w14:paraId="2E81A2C8">
      <w:pPr>
        <w:spacing w:after="150"/>
      </w:pPr>
    </w:p>
    <w:p w14:paraId="7FA81F14">
      <w:pPr>
        <w:pStyle w:val="3"/>
        <w:spacing w:before="200" w:after="100"/>
      </w:pPr>
      <w:r>
        <w:rPr>
          <w:b/>
          <w:bCs/>
          <w:color w:val="2E5395"/>
        </w:rPr>
        <w:t>Implementation (Python / PyTorch)</w:t>
      </w:r>
    </w:p>
    <w:p w14:paraId="41BF8C2A">
      <w:pPr>
        <w:pBdr>
          <w:top w:val="single" w:color="CCCCCC" w:sz="4" w:space="0"/>
          <w:left w:val="single" w:color="CCCCCC" w:sz="4" w:space="0"/>
          <w:bottom w:val="single" w:color="CCCCCC" w:sz="4" w:space="0"/>
          <w:right w:val="single" w:color="CCCCCC" w:sz="4" w:space="0"/>
        </w:pBdr>
        <w:shd w:val="clear" w:fill="F2F2F2"/>
        <w:spacing w:after="200"/>
      </w:pPr>
      <w:r>
        <w:rPr>
          <w:rFonts w:ascii="Consolas" w:hAnsi="Consolas" w:eastAsia="Consolas" w:cs="Consolas"/>
          <w:color w:val="1A1A1A"/>
          <w:sz w:val="17"/>
          <w:szCs w:val="17"/>
        </w:rPr>
        <w:t>import torch, torch.nn as nn, torch.optim as optim, torch.multiprocessing as mp</w:t>
      </w:r>
      <w:r>
        <w:br w:type="textWrapping"/>
      </w:r>
      <w:r>
        <w:rPr>
          <w:rFonts w:ascii="Consolas" w:hAnsi="Consolas" w:eastAsia="Consolas" w:cs="Consolas"/>
          <w:color w:val="1A1A1A"/>
          <w:sz w:val="17"/>
          <w:szCs w:val="17"/>
        </w:rPr>
        <w:t>from cloud_env import CloudResourceEnv</w:t>
      </w:r>
      <w:r>
        <w:br w:type="textWrapping"/>
      </w:r>
      <w:r>
        <w:rPr>
          <w:rFonts w:ascii="Consolas" w:hAnsi="Consolas" w:eastAsia="Consolas" w:cs="Consolas"/>
          <w:color w:val="1A1A1A"/>
          <w:sz w:val="17"/>
          <w:szCs w:val="17"/>
        </w:rPr>
        <w:t xml:space="preserve"> </w:t>
      </w:r>
      <w:r>
        <w:br w:type="textWrapping"/>
      </w:r>
      <w:r>
        <w:rPr>
          <w:rFonts w:ascii="Consolas" w:hAnsi="Consolas" w:eastAsia="Consolas" w:cs="Consolas"/>
          <w:color w:val="1A1A1A"/>
          <w:sz w:val="17"/>
          <w:szCs w:val="17"/>
        </w:rPr>
        <w:t>class ActorCritic(nn.Module):</w:t>
      </w:r>
      <w:r>
        <w:br w:type="textWrapping"/>
      </w:r>
      <w:r>
        <w:rPr>
          <w:rFonts w:ascii="Consolas" w:hAnsi="Consolas" w:eastAsia="Consolas" w:cs="Consolas"/>
          <w:color w:val="1A1A1A"/>
          <w:sz w:val="17"/>
          <w:szCs w:val="17"/>
        </w:rPr>
        <w:t xml:space="preserve">    def __init__(self, s_dim, a_dim):</w:t>
      </w:r>
      <w:r>
        <w:br w:type="textWrapping"/>
      </w:r>
      <w:r>
        <w:rPr>
          <w:rFonts w:ascii="Consolas" w:hAnsi="Consolas" w:eastAsia="Consolas" w:cs="Consolas"/>
          <w:color w:val="1A1A1A"/>
          <w:sz w:val="17"/>
          <w:szCs w:val="17"/>
        </w:rPr>
        <w:t xml:space="preserve">        super().__init__()</w:t>
      </w:r>
      <w:r>
        <w:br w:type="textWrapping"/>
      </w:r>
      <w:r>
        <w:rPr>
          <w:rFonts w:ascii="Consolas" w:hAnsi="Consolas" w:eastAsia="Consolas" w:cs="Consolas"/>
          <w:color w:val="1A1A1A"/>
          <w:sz w:val="17"/>
          <w:szCs w:val="17"/>
        </w:rPr>
        <w:t xml:space="preserve">        self.body = nn.Sequential(nn.Linear(s_dim, 128), nn.ReLU())</w:t>
      </w:r>
      <w:r>
        <w:br w:type="textWrapping"/>
      </w:r>
      <w:r>
        <w:rPr>
          <w:rFonts w:ascii="Consolas" w:hAnsi="Consolas" w:eastAsia="Consolas" w:cs="Consolas"/>
          <w:color w:val="1A1A1A"/>
          <w:sz w:val="17"/>
          <w:szCs w:val="17"/>
        </w:rPr>
        <w:t xml:space="preserve">        self.actor = nn.Sequential(nn.Linear(128, a_dim), nn.Softmax(dim=-1))</w:t>
      </w:r>
      <w:r>
        <w:br w:type="textWrapping"/>
      </w:r>
      <w:r>
        <w:rPr>
          <w:rFonts w:ascii="Consolas" w:hAnsi="Consolas" w:eastAsia="Consolas" w:cs="Consolas"/>
          <w:color w:val="1A1A1A"/>
          <w:sz w:val="17"/>
          <w:szCs w:val="17"/>
        </w:rPr>
        <w:t xml:space="preserve">        self.critic = nn.Linear(128, 1)</w:t>
      </w:r>
      <w:r>
        <w:br w:type="textWrapping"/>
      </w:r>
      <w:r>
        <w:rPr>
          <w:rFonts w:ascii="Consolas" w:hAnsi="Consolas" w:eastAsia="Consolas" w:cs="Consolas"/>
          <w:color w:val="1A1A1A"/>
          <w:sz w:val="17"/>
          <w:szCs w:val="17"/>
        </w:rPr>
        <w:t xml:space="preserve">    def forward(self, x):</w:t>
      </w:r>
      <w:r>
        <w:br w:type="textWrapping"/>
      </w:r>
      <w:r>
        <w:rPr>
          <w:rFonts w:ascii="Consolas" w:hAnsi="Consolas" w:eastAsia="Consolas" w:cs="Consolas"/>
          <w:color w:val="1A1A1A"/>
          <w:sz w:val="17"/>
          <w:szCs w:val="17"/>
        </w:rPr>
        <w:t xml:space="preserve">        h = self.body(x); return self.actor(h), self.critic(h)</w:t>
      </w:r>
      <w:r>
        <w:br w:type="textWrapping"/>
      </w:r>
      <w:r>
        <w:rPr>
          <w:rFonts w:ascii="Consolas" w:hAnsi="Consolas" w:eastAsia="Consolas" w:cs="Consolas"/>
          <w:color w:val="1A1A1A"/>
          <w:sz w:val="17"/>
          <w:szCs w:val="17"/>
        </w:rPr>
        <w:t xml:space="preserve"> </w:t>
      </w:r>
      <w:r>
        <w:br w:type="textWrapping"/>
      </w:r>
      <w:r>
        <w:rPr>
          <w:rFonts w:ascii="Consolas" w:hAnsi="Consolas" w:eastAsia="Consolas" w:cs="Consolas"/>
          <w:color w:val="1A1A1A"/>
          <w:sz w:val="17"/>
          <w:szCs w:val="17"/>
        </w:rPr>
        <w:t>def a3c_worker(global_net, opt, gamma=0.99, n_steps=10):</w:t>
      </w:r>
      <w:r>
        <w:br w:type="textWrapping"/>
      </w:r>
      <w:r>
        <w:rPr>
          <w:rFonts w:ascii="Consolas" w:hAnsi="Consolas" w:eastAsia="Consolas" w:cs="Consolas"/>
          <w:color w:val="1A1A1A"/>
          <w:sz w:val="17"/>
          <w:szCs w:val="17"/>
        </w:rPr>
        <w:t xml:space="preserve">    env = CloudResourceEnv(); local_net = ActorCritic(env.s_dim, env.a_dim)</w:t>
      </w:r>
      <w:r>
        <w:br w:type="textWrapping"/>
      </w:r>
      <w:r>
        <w:rPr>
          <w:rFonts w:ascii="Consolas" w:hAnsi="Consolas" w:eastAsia="Consolas" w:cs="Consolas"/>
          <w:color w:val="1A1A1A"/>
          <w:sz w:val="17"/>
          <w:szCs w:val="17"/>
        </w:rPr>
        <w:t xml:space="preserve">    s = env.reset()</w:t>
      </w:r>
      <w:r>
        <w:br w:type="textWrapping"/>
      </w:r>
      <w:r>
        <w:rPr>
          <w:rFonts w:ascii="Consolas" w:hAnsi="Consolas" w:eastAsia="Consolas" w:cs="Consolas"/>
          <w:color w:val="1A1A1A"/>
          <w:sz w:val="17"/>
          <w:szCs w:val="17"/>
        </w:rPr>
        <w:t xml:space="preserve">    for update in range(2000):</w:t>
      </w:r>
      <w:r>
        <w:br w:type="textWrapping"/>
      </w:r>
      <w:r>
        <w:rPr>
          <w:rFonts w:ascii="Consolas" w:hAnsi="Consolas" w:eastAsia="Consolas" w:cs="Consolas"/>
          <w:color w:val="1A1A1A"/>
          <w:sz w:val="17"/>
          <w:szCs w:val="17"/>
        </w:rPr>
        <w:t xml:space="preserve">        local_net.load_state_dict(global_net.state_dict())</w:t>
      </w:r>
      <w:r>
        <w:br w:type="textWrapping"/>
      </w:r>
      <w:r>
        <w:rPr>
          <w:rFonts w:ascii="Consolas" w:hAnsi="Consolas" w:eastAsia="Consolas" w:cs="Consolas"/>
          <w:color w:val="1A1A1A"/>
          <w:sz w:val="17"/>
          <w:szCs w:val="17"/>
        </w:rPr>
        <w:t xml:space="preserve">        log_probs, values, rewards = [], [], []</w:t>
      </w:r>
      <w:r>
        <w:br w:type="textWrapping"/>
      </w:r>
      <w:r>
        <w:rPr>
          <w:rFonts w:ascii="Consolas" w:hAnsi="Consolas" w:eastAsia="Consolas" w:cs="Consolas"/>
          <w:color w:val="1A1A1A"/>
          <w:sz w:val="17"/>
          <w:szCs w:val="17"/>
        </w:rPr>
        <w:t xml:space="preserve">        for _ in range(n_steps):</w:t>
      </w:r>
      <w:r>
        <w:br w:type="textWrapping"/>
      </w:r>
      <w:r>
        <w:rPr>
          <w:rFonts w:ascii="Consolas" w:hAnsi="Consolas" w:eastAsia="Consolas" w:cs="Consolas"/>
          <w:color w:val="1A1A1A"/>
          <w:sz w:val="17"/>
          <w:szCs w:val="17"/>
        </w:rPr>
        <w:t xml:space="preserve">            probs, v = local_net(torch.tensor(s, dtype=torch.float32))</w:t>
      </w:r>
      <w:r>
        <w:br w:type="textWrapping"/>
      </w:r>
      <w:r>
        <w:rPr>
          <w:rFonts w:ascii="Consolas" w:hAnsi="Consolas" w:eastAsia="Consolas" w:cs="Consolas"/>
          <w:color w:val="1A1A1A"/>
          <w:sz w:val="17"/>
          <w:szCs w:val="17"/>
        </w:rPr>
        <w:t xml:space="preserve">            dist = torch.distributions.Categorical(probs); a = dist.sample()</w:t>
      </w:r>
      <w:r>
        <w:br w:type="textWrapping"/>
      </w:r>
      <w:r>
        <w:rPr>
          <w:rFonts w:ascii="Consolas" w:hAnsi="Consolas" w:eastAsia="Consolas" w:cs="Consolas"/>
          <w:color w:val="1A1A1A"/>
          <w:sz w:val="17"/>
          <w:szCs w:val="17"/>
        </w:rPr>
        <w:t xml:space="preserve">            s2, r, done, _ = env.step(a.item())</w:t>
      </w:r>
      <w:r>
        <w:br w:type="textWrapping"/>
      </w:r>
      <w:r>
        <w:rPr>
          <w:rFonts w:ascii="Consolas" w:hAnsi="Consolas" w:eastAsia="Consolas" w:cs="Consolas"/>
          <w:color w:val="1A1A1A"/>
          <w:sz w:val="17"/>
          <w:szCs w:val="17"/>
        </w:rPr>
        <w:t xml:space="preserve">            log_probs.append(dist.log_prob(a)); values.append(v); rewards.append(r)</w:t>
      </w:r>
      <w:r>
        <w:br w:type="textWrapping"/>
      </w:r>
      <w:r>
        <w:rPr>
          <w:rFonts w:ascii="Consolas" w:hAnsi="Consolas" w:eastAsia="Consolas" w:cs="Consolas"/>
          <w:color w:val="1A1A1A"/>
          <w:sz w:val="17"/>
          <w:szCs w:val="17"/>
        </w:rPr>
        <w:t xml:space="preserve">            s = env.reset() if done else s2</w:t>
      </w:r>
      <w:r>
        <w:br w:type="textWrapping"/>
      </w:r>
      <w:r>
        <w:rPr>
          <w:rFonts w:ascii="Consolas" w:hAnsi="Consolas" w:eastAsia="Consolas" w:cs="Consolas"/>
          <w:color w:val="1A1A1A"/>
          <w:sz w:val="17"/>
          <w:szCs w:val="17"/>
        </w:rPr>
        <w:t xml:space="preserve">        R = 0 if done else local_net(torch.tensor(s, dtype=torch.float32))[1].item()</w:t>
      </w:r>
      <w:r>
        <w:br w:type="textWrapping"/>
      </w:r>
      <w:r>
        <w:rPr>
          <w:rFonts w:ascii="Consolas" w:hAnsi="Consolas" w:eastAsia="Consolas" w:cs="Consolas"/>
          <w:color w:val="1A1A1A"/>
          <w:sz w:val="17"/>
          <w:szCs w:val="17"/>
        </w:rPr>
        <w:t xml:space="preserve">        returns = []</w:t>
      </w:r>
      <w:r>
        <w:br w:type="textWrapping"/>
      </w:r>
      <w:r>
        <w:rPr>
          <w:rFonts w:ascii="Consolas" w:hAnsi="Consolas" w:eastAsia="Consolas" w:cs="Consolas"/>
          <w:color w:val="1A1A1A"/>
          <w:sz w:val="17"/>
          <w:szCs w:val="17"/>
        </w:rPr>
        <w:t xml:space="preserve">        for r in reversed(rewards): R = r + gamma * R; returns.insert(0, R)</w:t>
      </w:r>
      <w:r>
        <w:br w:type="textWrapping"/>
      </w:r>
      <w:r>
        <w:rPr>
          <w:rFonts w:ascii="Consolas" w:hAnsi="Consolas" w:eastAsia="Consolas" w:cs="Consolas"/>
          <w:color w:val="1A1A1A"/>
          <w:sz w:val="17"/>
          <w:szCs w:val="17"/>
        </w:rPr>
        <w:t xml:space="preserve">        returns = torch.tensor(returns); values = torch.cat(values).squeeze()</w:t>
      </w:r>
      <w:r>
        <w:br w:type="textWrapping"/>
      </w:r>
      <w:r>
        <w:rPr>
          <w:rFonts w:ascii="Consolas" w:hAnsi="Consolas" w:eastAsia="Consolas" w:cs="Consolas"/>
          <w:color w:val="1A1A1A"/>
          <w:sz w:val="17"/>
          <w:szCs w:val="17"/>
        </w:rPr>
        <w:t xml:space="preserve">        advantage = returns - values</w:t>
      </w:r>
      <w:r>
        <w:br w:type="textWrapping"/>
      </w:r>
      <w:r>
        <w:rPr>
          <w:rFonts w:ascii="Consolas" w:hAnsi="Consolas" w:eastAsia="Consolas" w:cs="Consolas"/>
          <w:color w:val="1A1A1A"/>
          <w:sz w:val="17"/>
          <w:szCs w:val="17"/>
        </w:rPr>
        <w:t xml:space="preserve">        loss = -(torch.stack(log_probs) * advantage.detach()).sum() + advantage.pow(2).sum()</w:t>
      </w:r>
      <w:r>
        <w:br w:type="textWrapping"/>
      </w:r>
      <w:r>
        <w:rPr>
          <w:rFonts w:ascii="Consolas" w:hAnsi="Consolas" w:eastAsia="Consolas" w:cs="Consolas"/>
          <w:color w:val="1A1A1A"/>
          <w:sz w:val="17"/>
          <w:szCs w:val="17"/>
        </w:rPr>
        <w:t xml:space="preserve">        opt.zero_grad(); loss.backward()</w:t>
      </w:r>
      <w:r>
        <w:br w:type="textWrapping"/>
      </w:r>
      <w:r>
        <w:rPr>
          <w:rFonts w:ascii="Consolas" w:hAnsi="Consolas" w:eastAsia="Consolas" w:cs="Consolas"/>
          <w:color w:val="1A1A1A"/>
          <w:sz w:val="17"/>
          <w:szCs w:val="17"/>
        </w:rPr>
        <w:t xml:space="preserve">        for gp, lp in zip(global_net.parameters(), local_net.parameters()): gp._grad = lp.grad</w:t>
      </w:r>
      <w:r>
        <w:br w:type="textWrapping"/>
      </w:r>
      <w:r>
        <w:rPr>
          <w:rFonts w:ascii="Consolas" w:hAnsi="Consolas" w:eastAsia="Consolas" w:cs="Consolas"/>
          <w:color w:val="1A1A1A"/>
          <w:sz w:val="17"/>
          <w:szCs w:val="17"/>
        </w:rPr>
        <w:t xml:space="preserve">        opt.step()</w:t>
      </w:r>
      <w:r>
        <w:br w:type="textWrapping"/>
      </w:r>
      <w:r>
        <w:rPr>
          <w:rFonts w:ascii="Consolas" w:hAnsi="Consolas" w:eastAsia="Consolas" w:cs="Consolas"/>
          <w:color w:val="1A1A1A"/>
          <w:sz w:val="17"/>
          <w:szCs w:val="17"/>
        </w:rPr>
        <w:t xml:space="preserve"> </w:t>
      </w:r>
      <w:r>
        <w:br w:type="textWrapping"/>
      </w:r>
      <w:r>
        <w:rPr>
          <w:rFonts w:ascii="Consolas" w:hAnsi="Consolas" w:eastAsia="Consolas" w:cs="Consolas"/>
          <w:color w:val="1A1A1A"/>
          <w:sz w:val="17"/>
          <w:szCs w:val="17"/>
        </w:rPr>
        <w:t># Vanilla PG baseline: same ActorCritic architecture without the critic term,</w:t>
      </w:r>
      <w:r>
        <w:br w:type="textWrapping"/>
      </w:r>
      <w:r>
        <w:rPr>
          <w:rFonts w:ascii="Consolas" w:hAnsi="Consolas" w:eastAsia="Consolas" w:cs="Consolas"/>
          <w:color w:val="1A1A1A"/>
          <w:sz w:val="17"/>
          <w:szCs w:val="17"/>
        </w:rPr>
        <w:t># trained by a single worker using full-episode returns (see Experiment 1 REINFORCE loop).</w:t>
      </w:r>
    </w:p>
    <w:p w14:paraId="02BC5730">
      <w:pPr>
        <w:pStyle w:val="3"/>
        <w:spacing w:before="200" w:after="100"/>
      </w:pPr>
      <w:r>
        <w:rPr>
          <w:b/>
          <w:bCs/>
          <w:color w:val="2E5395"/>
        </w:rPr>
        <w:t>Evaluation Metrics</w:t>
      </w:r>
    </w:p>
    <w:p w14:paraId="30ED791C">
      <w:pPr>
        <w:pStyle w:val="16"/>
        <w:numPr>
          <w:ilvl w:val="0"/>
          <w:numId w:val="2"/>
        </w:numPr>
        <w:spacing w:after="60"/>
      </w:pPr>
      <w:r>
        <w:rPr>
          <w:rFonts w:ascii="Calibri" w:hAnsi="Calibri" w:eastAsia="Calibri" w:cs="Calibri"/>
          <w:sz w:val="22"/>
          <w:szCs w:val="22"/>
        </w:rPr>
        <w:t>Average request response time (ms)</w:t>
      </w:r>
    </w:p>
    <w:p w14:paraId="6BA9A680">
      <w:pPr>
        <w:pStyle w:val="16"/>
        <w:numPr>
          <w:ilvl w:val="0"/>
          <w:numId w:val="2"/>
        </w:numPr>
        <w:spacing w:after="60"/>
      </w:pPr>
      <w:r>
        <w:rPr>
          <w:rFonts w:ascii="Calibri" w:hAnsi="Calibri" w:eastAsia="Calibri" w:cs="Calibri"/>
          <w:sz w:val="22"/>
          <w:szCs w:val="22"/>
        </w:rPr>
        <w:t>CPU/memory utilization (%)</w:t>
      </w:r>
    </w:p>
    <w:p w14:paraId="52DF3DFC">
      <w:pPr>
        <w:pStyle w:val="16"/>
        <w:numPr>
          <w:ilvl w:val="0"/>
          <w:numId w:val="2"/>
        </w:numPr>
        <w:spacing w:after="60"/>
      </w:pPr>
      <w:r>
        <w:rPr>
          <w:rFonts w:ascii="Calibri" w:hAnsi="Calibri" w:eastAsia="Calibri" w:cs="Calibri"/>
          <w:sz w:val="22"/>
          <w:szCs w:val="22"/>
        </w:rPr>
        <w:t>Resource allocation efficiency</w:t>
      </w:r>
    </w:p>
    <w:p w14:paraId="2202E5F4">
      <w:pPr>
        <w:pStyle w:val="16"/>
        <w:numPr>
          <w:ilvl w:val="0"/>
          <w:numId w:val="2"/>
        </w:numPr>
        <w:spacing w:after="60"/>
      </w:pPr>
      <w:r>
        <w:rPr>
          <w:rFonts w:ascii="Calibri" w:hAnsi="Calibri" w:eastAsia="Calibri" w:cs="Calibri"/>
          <w:sz w:val="22"/>
          <w:szCs w:val="22"/>
        </w:rPr>
        <w:t>Training convergence speed</w:t>
      </w:r>
    </w:p>
    <w:p w14:paraId="42E20067">
      <w:pPr>
        <w:spacing w:after="150"/>
      </w:pPr>
    </w:p>
    <w:p w14:paraId="4313834B">
      <w:pPr>
        <w:pStyle w:val="3"/>
        <w:spacing w:before="200" w:after="100"/>
      </w:pPr>
      <w:r>
        <w:rPr>
          <w:b/>
          <w:bCs/>
          <w:color w:val="2E5395"/>
        </w:rPr>
        <w:t>Comparative Analysis: A3C vs Vanilla Policy Gradient</w:t>
      </w:r>
    </w:p>
    <w:tbl>
      <w:tblPr>
        <w:tblStyle w:val="9"/>
        <w:tblW w:w="100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600"/>
        <w:gridCol w:w="3700"/>
        <w:gridCol w:w="3700"/>
      </w:tblGrid>
      <w:tr w14:paraId="14E5458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00" w:type="dxa"/>
            <w:shd w:val="clear" w:color="auto" w:fill="1F3864"/>
          </w:tcPr>
          <w:p w14:paraId="73A31C1D">
            <w:r>
              <w:rPr>
                <w:rFonts w:ascii="Calibri" w:hAnsi="Calibri" w:eastAsia="Calibri" w:cs="Calibri"/>
                <w:b/>
                <w:bCs/>
                <w:color w:val="FFFFFF"/>
                <w:sz w:val="20"/>
                <w:szCs w:val="20"/>
              </w:rPr>
              <w:t>Metric</w:t>
            </w:r>
          </w:p>
        </w:tc>
        <w:tc>
          <w:tcPr>
            <w:tcW w:w="3700" w:type="dxa"/>
            <w:shd w:val="clear" w:color="auto" w:fill="1F3864"/>
          </w:tcPr>
          <w:p w14:paraId="13EA4721">
            <w:r>
              <w:rPr>
                <w:rFonts w:ascii="Calibri" w:hAnsi="Calibri" w:eastAsia="Calibri" w:cs="Calibri"/>
                <w:b/>
                <w:bCs/>
                <w:color w:val="FFFFFF"/>
                <w:sz w:val="20"/>
                <w:szCs w:val="20"/>
              </w:rPr>
              <w:t>A3C</w:t>
            </w:r>
          </w:p>
        </w:tc>
        <w:tc>
          <w:tcPr>
            <w:tcW w:w="3700" w:type="dxa"/>
            <w:shd w:val="clear" w:color="auto" w:fill="1F3864"/>
          </w:tcPr>
          <w:p w14:paraId="2306956F">
            <w:r>
              <w:rPr>
                <w:rFonts w:ascii="Calibri" w:hAnsi="Calibri" w:eastAsia="Calibri" w:cs="Calibri"/>
                <w:b/>
                <w:bCs/>
                <w:color w:val="FFFFFF"/>
                <w:sz w:val="20"/>
                <w:szCs w:val="20"/>
              </w:rPr>
              <w:t>Vanilla Policy Gradient</w:t>
            </w:r>
          </w:p>
        </w:tc>
      </w:tr>
      <w:tr w14:paraId="404A67C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00" w:type="dxa"/>
            <w:shd w:val="clear" w:color="auto" w:fill="F2F2F2"/>
          </w:tcPr>
          <w:p w14:paraId="1BB8327C">
            <w:r>
              <w:rPr>
                <w:rFonts w:ascii="Calibri" w:hAnsi="Calibri" w:eastAsia="Calibri" w:cs="Calibri"/>
                <w:b w:val="0"/>
                <w:bCs w:val="0"/>
                <w:sz w:val="20"/>
                <w:szCs w:val="20"/>
              </w:rPr>
              <w:t>Convergence speed</w:t>
            </w:r>
          </w:p>
        </w:tc>
        <w:tc>
          <w:tcPr>
            <w:tcW w:w="3700" w:type="dxa"/>
          </w:tcPr>
          <w:p w14:paraId="103B0386">
            <w:r>
              <w:rPr>
                <w:rFonts w:ascii="Calibri" w:hAnsi="Calibri" w:eastAsia="Calibri" w:cs="Calibri"/>
                <w:b w:val="0"/>
                <w:bCs w:val="0"/>
                <w:sz w:val="20"/>
                <w:szCs w:val="20"/>
              </w:rPr>
              <w:t>Slower, single stream of experience</w:t>
            </w:r>
          </w:p>
        </w:tc>
        <w:tc>
          <w:tcPr>
            <w:tcW w:w="3700" w:type="dxa"/>
          </w:tcPr>
          <w:p w14:paraId="6AAFEA12">
            <w:r>
              <w:rPr>
                <w:rFonts w:ascii="Calibri" w:hAnsi="Calibri" w:eastAsia="Calibri" w:cs="Calibri"/>
                <w:b w:val="0"/>
                <w:bCs w:val="0"/>
                <w:sz w:val="20"/>
                <w:szCs w:val="20"/>
              </w:rPr>
              <w:t>Faster due to multiple asynchronous parallel workers</w:t>
            </w:r>
          </w:p>
        </w:tc>
      </w:tr>
      <w:tr w14:paraId="3FF63D0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00" w:type="dxa"/>
            <w:shd w:val="clear" w:color="auto" w:fill="F2F2F2"/>
          </w:tcPr>
          <w:p w14:paraId="4B9FAE42">
            <w:r>
              <w:rPr>
                <w:rFonts w:ascii="Calibri" w:hAnsi="Calibri" w:eastAsia="Calibri" w:cs="Calibri"/>
                <w:b w:val="0"/>
                <w:bCs w:val="0"/>
                <w:sz w:val="20"/>
                <w:szCs w:val="20"/>
              </w:rPr>
              <w:t>Response time under load spikes</w:t>
            </w:r>
          </w:p>
        </w:tc>
        <w:tc>
          <w:tcPr>
            <w:tcW w:w="3700" w:type="dxa"/>
          </w:tcPr>
          <w:p w14:paraId="6E193B64">
            <w:r>
              <w:rPr>
                <w:rFonts w:ascii="Calibri" w:hAnsi="Calibri" w:eastAsia="Calibri" w:cs="Calibri"/>
                <w:b w:val="0"/>
                <w:bCs w:val="0"/>
                <w:sz w:val="20"/>
                <w:szCs w:val="20"/>
              </w:rPr>
              <w:t>Adapts slowly to sudden workload changes</w:t>
            </w:r>
          </w:p>
        </w:tc>
        <w:tc>
          <w:tcPr>
            <w:tcW w:w="3700" w:type="dxa"/>
          </w:tcPr>
          <w:p w14:paraId="5C6C543A">
            <w:r>
              <w:rPr>
                <w:rFonts w:ascii="Calibri" w:hAnsi="Calibri" w:eastAsia="Calibri" w:cs="Calibri"/>
                <w:b w:val="0"/>
                <w:bCs w:val="0"/>
                <w:sz w:val="20"/>
                <w:szCs w:val="20"/>
              </w:rPr>
              <w:t>Adapts more quickly thanks to diverse parallel experience</w:t>
            </w:r>
          </w:p>
        </w:tc>
      </w:tr>
      <w:tr w14:paraId="54B0BD1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00" w:type="dxa"/>
            <w:shd w:val="clear" w:color="auto" w:fill="F2F2F2"/>
          </w:tcPr>
          <w:p w14:paraId="13AC0126">
            <w:r>
              <w:rPr>
                <w:rFonts w:ascii="Calibri" w:hAnsi="Calibri" w:eastAsia="Calibri" w:cs="Calibri"/>
                <w:b w:val="0"/>
                <w:bCs w:val="0"/>
                <w:sz w:val="20"/>
                <w:szCs w:val="20"/>
              </w:rPr>
              <w:t>Resource efficiency</w:t>
            </w:r>
          </w:p>
        </w:tc>
        <w:tc>
          <w:tcPr>
            <w:tcW w:w="3700" w:type="dxa"/>
          </w:tcPr>
          <w:p w14:paraId="2D34AA5E">
            <w:r>
              <w:rPr>
                <w:rFonts w:ascii="Calibri" w:hAnsi="Calibri" w:eastAsia="Calibri" w:cs="Calibri"/>
                <w:b w:val="0"/>
                <w:bCs w:val="0"/>
                <w:sz w:val="20"/>
                <w:szCs w:val="20"/>
              </w:rPr>
              <w:t>Moderate</w:t>
            </w:r>
          </w:p>
        </w:tc>
        <w:tc>
          <w:tcPr>
            <w:tcW w:w="3700" w:type="dxa"/>
          </w:tcPr>
          <w:p w14:paraId="298EB45B">
            <w:r>
              <w:rPr>
                <w:rFonts w:ascii="Calibri" w:hAnsi="Calibri" w:eastAsia="Calibri" w:cs="Calibri"/>
                <w:b w:val="0"/>
                <w:bCs w:val="0"/>
                <w:sz w:val="20"/>
                <w:szCs w:val="20"/>
              </w:rPr>
              <w:t>Higher, fewer over/under-provisioning episodes</w:t>
            </w:r>
          </w:p>
        </w:tc>
      </w:tr>
    </w:tbl>
    <w:p w14:paraId="691199D5">
      <w:pPr>
        <w:spacing w:after="150"/>
      </w:pPr>
    </w:p>
    <w:p w14:paraId="7209F002">
      <w:pPr>
        <w:pStyle w:val="3"/>
        <w:spacing w:before="200" w:after="100"/>
      </w:pPr>
      <w:r>
        <w:rPr>
          <w:b/>
          <w:bCs/>
          <w:color w:val="2E5395"/>
        </w:rPr>
        <w:t>Conclusion</w:t>
      </w:r>
    </w:p>
    <w:p w14:paraId="18305CAB">
      <w:pPr>
        <w:spacing w:after="120" w:line="276" w:lineRule="auto"/>
      </w:pPr>
      <w:r>
        <w:rPr>
          <w:rFonts w:ascii="Calibri" w:hAnsi="Calibri" w:eastAsia="Calibri" w:cs="Calibri"/>
          <w:sz w:val="22"/>
          <w:szCs w:val="22"/>
        </w:rPr>
        <w:t>The A3C framework allocates cloud resources more efficiently than Vanilla Policy Gradient, achieving lower average response times and better CPU utilization because parallel asynchronous workers expose the shared policy to a wider, less correlated range of workload patterns during training.</w:t>
      </w:r>
    </w:p>
    <w:p w14:paraId="2B0A9A4B">
      <w:r>
        <w:br w:type="page"/>
      </w:r>
    </w:p>
    <w:p w14:paraId="2374FFE0">
      <w:pPr>
        <w:pStyle w:val="2"/>
        <w:spacing w:before="300" w:after="150"/>
      </w:pPr>
      <w:r>
        <w:rPr>
          <w:b/>
          <w:bCs/>
          <w:color w:val="1F3864"/>
        </w:rPr>
        <w:t>Experiment 9: Policy Gradient-based Predictive Maintenance System</w:t>
      </w:r>
    </w:p>
    <w:p w14:paraId="7E93A698">
      <w:pPr>
        <w:pStyle w:val="3"/>
        <w:spacing w:before="200" w:after="100"/>
      </w:pPr>
      <w:r>
        <w:rPr>
          <w:b/>
          <w:bCs/>
          <w:color w:val="2E5395"/>
        </w:rPr>
        <w:t>Aim</w:t>
      </w:r>
    </w:p>
    <w:p w14:paraId="68755003">
      <w:pPr>
        <w:spacing w:after="120" w:line="276" w:lineRule="auto"/>
      </w:pPr>
      <w:r>
        <w:rPr>
          <w:rFonts w:ascii="Calibri" w:hAnsi="Calibri" w:eastAsia="Calibri" w:cs="Calibri"/>
          <w:sz w:val="22"/>
          <w:szCs w:val="22"/>
        </w:rPr>
        <w:t>To develop a Policy Gradient-based predictive maintenance system for industrial machines, designing the RL environment, reward function and policy network to minimize maintenance costs and machine downtime, and to compare REINFORCE with PPO.</w:t>
      </w:r>
    </w:p>
    <w:p w14:paraId="3CD37F88">
      <w:pPr>
        <w:pStyle w:val="3"/>
        <w:spacing w:before="200" w:after="100"/>
      </w:pPr>
      <w:r>
        <w:rPr>
          <w:b/>
          <w:bCs/>
          <w:color w:val="2E5395"/>
        </w:rPr>
        <w:t>System Architecture / RL Loop Diagram</w:t>
      </w:r>
    </w:p>
    <w:p w14:paraId="15A46022">
      <w:pPr>
        <w:spacing w:after="200"/>
        <w:jc w:val="center"/>
      </w:pPr>
      <w:r>
        <w:drawing>
          <wp:inline distT="0" distB="0" distL="0" distR="0">
            <wp:extent cx="5334000" cy="3086100"/>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pic:cNvPicPr>
                      <a:picLocks noChangeAspect="1" noChangeArrowheads="1"/>
                    </pic:cNvPicPr>
                  </pic:nvPicPr>
                  <pic:blipFill>
                    <a:blip r:embed="rId12"/>
                    <a:srcRect/>
                    <a:stretch>
                      <a:fillRect/>
                    </a:stretch>
                  </pic:blipFill>
                  <pic:spPr>
                    <a:xfrm>
                      <a:off x="0" y="0"/>
                      <a:ext cx="5334000" cy="3086100"/>
                    </a:xfrm>
                    <a:prstGeom prst="rect">
                      <a:avLst/>
                    </a:prstGeom>
                  </pic:spPr>
                </pic:pic>
              </a:graphicData>
            </a:graphic>
          </wp:inline>
        </w:drawing>
      </w:r>
    </w:p>
    <w:p w14:paraId="6733F95F">
      <w:pPr>
        <w:pStyle w:val="3"/>
        <w:spacing w:before="200" w:after="100"/>
      </w:pPr>
      <w:r>
        <w:rPr>
          <w:b/>
          <w:bCs/>
          <w:color w:val="2E5395"/>
        </w:rPr>
        <w:t>Algorithms Used: REINFORCE vs PPO</w:t>
      </w:r>
    </w:p>
    <w:p w14:paraId="2289325A">
      <w:pPr>
        <w:spacing w:after="120" w:line="276" w:lineRule="auto"/>
      </w:pPr>
      <w:r>
        <w:rPr>
          <w:rFonts w:ascii="Calibri" w:hAnsi="Calibri" w:eastAsia="Calibri" w:cs="Calibri"/>
          <w:sz w:val="22"/>
          <w:szCs w:val="22"/>
        </w:rPr>
        <w:t>REINFORCE learns a maintenance-scheduling policy directly from full-episode returns, which in this domain correspond to a machine's entire operating lifetime between overhauls - a long horizon that leads to high-variance gradient estimates.</w:t>
      </w:r>
    </w:p>
    <w:p w14:paraId="06895E59">
      <w:pPr>
        <w:spacing w:after="120" w:line="276" w:lineRule="auto"/>
      </w:pPr>
      <w:r>
        <w:rPr>
          <w:rFonts w:ascii="Calibri" w:hAnsi="Calibri" w:eastAsia="Calibri" w:cs="Calibri"/>
          <w:sz w:val="22"/>
          <w:szCs w:val="22"/>
        </w:rPr>
        <w:t>PPO instead performs multiple clipped updates on shorter rollouts using an advantage estimate, which better handles the long-horizon, delayed-reward nature of predictive maintenance (a maintenance decision today may only pay off, or fail to, many steps later).</w:t>
      </w:r>
    </w:p>
    <w:p w14:paraId="11A6505D">
      <w:pPr>
        <w:pStyle w:val="3"/>
        <w:spacing w:before="200" w:after="100"/>
      </w:pPr>
      <w:r>
        <w:rPr>
          <w:b/>
          <w:bCs/>
          <w:color w:val="2E5395"/>
        </w:rPr>
        <w:t>RL Environment Design</w:t>
      </w:r>
    </w:p>
    <w:tbl>
      <w:tblPr>
        <w:tblStyle w:val="9"/>
        <w:tblW w:w="100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3200"/>
        <w:gridCol w:w="6800"/>
      </w:tblGrid>
      <w:tr w14:paraId="2AE73F4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200" w:type="dxa"/>
            <w:shd w:val="clear" w:color="auto" w:fill="DCE6F1"/>
          </w:tcPr>
          <w:p w14:paraId="26CE7A95">
            <w:r>
              <w:rPr>
                <w:rFonts w:ascii="Calibri" w:hAnsi="Calibri" w:eastAsia="Calibri" w:cs="Calibri"/>
                <w:b/>
                <w:bCs/>
                <w:sz w:val="20"/>
                <w:szCs w:val="20"/>
              </w:rPr>
              <w:t>State Space</w:t>
            </w:r>
          </w:p>
        </w:tc>
        <w:tc>
          <w:tcPr>
            <w:tcW w:w="6800" w:type="dxa"/>
          </w:tcPr>
          <w:p w14:paraId="5F3F2E61">
            <w:r>
              <w:rPr>
                <w:rFonts w:ascii="Calibri" w:hAnsi="Calibri" w:eastAsia="Calibri" w:cs="Calibri"/>
                <w:b w:val="0"/>
                <w:bCs w:val="0"/>
                <w:sz w:val="20"/>
                <w:szCs w:val="20"/>
              </w:rPr>
              <w:t>Sensor readings (vibration, temperature, pressure), cumulative operating hours, and a derived machine health/wear index.</w:t>
            </w:r>
          </w:p>
        </w:tc>
      </w:tr>
      <w:tr w14:paraId="6FA9F8A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200" w:type="dxa"/>
            <w:shd w:val="clear" w:color="auto" w:fill="DCE6F1"/>
          </w:tcPr>
          <w:p w14:paraId="14DA6107">
            <w:r>
              <w:rPr>
                <w:rFonts w:ascii="Calibri" w:hAnsi="Calibri" w:eastAsia="Calibri" w:cs="Calibri"/>
                <w:b/>
                <w:bCs/>
                <w:sz w:val="20"/>
                <w:szCs w:val="20"/>
              </w:rPr>
              <w:t>Action Space</w:t>
            </w:r>
          </w:p>
        </w:tc>
        <w:tc>
          <w:tcPr>
            <w:tcW w:w="6800" w:type="dxa"/>
          </w:tcPr>
          <w:p w14:paraId="43D031BF">
            <w:r>
              <w:rPr>
                <w:rFonts w:ascii="Calibri" w:hAnsi="Calibri" w:eastAsia="Calibri" w:cs="Calibri"/>
                <w:b w:val="0"/>
                <w:bCs w:val="0"/>
                <w:sz w:val="20"/>
                <w:szCs w:val="20"/>
              </w:rPr>
              <w:t>Discrete: continue normal operation, schedule preventive maintenance now, or perform emergency repair.</w:t>
            </w:r>
          </w:p>
        </w:tc>
      </w:tr>
      <w:tr w14:paraId="494339C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200" w:type="dxa"/>
            <w:shd w:val="clear" w:color="auto" w:fill="DCE6F1"/>
          </w:tcPr>
          <w:p w14:paraId="5B2DF52E">
            <w:r>
              <w:rPr>
                <w:rFonts w:ascii="Calibri" w:hAnsi="Calibri" w:eastAsia="Calibri" w:cs="Calibri"/>
                <w:b/>
                <w:bCs/>
                <w:sz w:val="20"/>
                <w:szCs w:val="20"/>
              </w:rPr>
              <w:t>Reward Function</w:t>
            </w:r>
          </w:p>
        </w:tc>
        <w:tc>
          <w:tcPr>
            <w:tcW w:w="6800" w:type="dxa"/>
          </w:tcPr>
          <w:p w14:paraId="53CE7353">
            <w:r>
              <w:rPr>
                <w:rFonts w:ascii="Calibri" w:hAnsi="Calibri" w:eastAsia="Calibri" w:cs="Calibri"/>
                <w:b w:val="0"/>
                <w:bCs w:val="0"/>
                <w:sz w:val="20"/>
                <w:szCs w:val="20"/>
              </w:rPr>
              <w:t>r = −(maintenance cost incurred) − (downtime cost) − (penalty for unexpected failure), with a small positive reward for each step of healthy continued operation.</w:t>
            </w:r>
          </w:p>
        </w:tc>
      </w:tr>
    </w:tbl>
    <w:p w14:paraId="5104327B">
      <w:pPr>
        <w:spacing w:after="150"/>
      </w:pPr>
    </w:p>
    <w:p w14:paraId="33CCEBC9">
      <w:pPr>
        <w:pStyle w:val="3"/>
        <w:spacing w:before="200" w:after="100"/>
      </w:pPr>
      <w:r>
        <w:rPr>
          <w:b/>
          <w:bCs/>
          <w:color w:val="2E5395"/>
        </w:rPr>
        <w:t>Implementation (Python / PyTorch)</w:t>
      </w:r>
    </w:p>
    <w:p w14:paraId="02C2E0BD">
      <w:pPr>
        <w:pBdr>
          <w:top w:val="single" w:color="CCCCCC" w:sz="4" w:space="0"/>
          <w:left w:val="single" w:color="CCCCCC" w:sz="4" w:space="0"/>
          <w:bottom w:val="single" w:color="CCCCCC" w:sz="4" w:space="0"/>
          <w:right w:val="single" w:color="CCCCCC" w:sz="4" w:space="0"/>
        </w:pBdr>
        <w:shd w:val="clear" w:fill="F2F2F2"/>
        <w:spacing w:after="200"/>
      </w:pPr>
      <w:r>
        <w:rPr>
          <w:rFonts w:ascii="Consolas" w:hAnsi="Consolas" w:eastAsia="Consolas" w:cs="Consolas"/>
          <w:color w:val="1A1A1A"/>
          <w:sz w:val="17"/>
          <w:szCs w:val="17"/>
        </w:rPr>
        <w:t>import torch, torch.nn as nn, torch.optim as optim</w:t>
      </w:r>
      <w:r>
        <w:br w:type="textWrapping"/>
      </w:r>
      <w:r>
        <w:rPr>
          <w:rFonts w:ascii="Consolas" w:hAnsi="Consolas" w:eastAsia="Consolas" w:cs="Consolas"/>
          <w:color w:val="1A1A1A"/>
          <w:sz w:val="17"/>
          <w:szCs w:val="17"/>
        </w:rPr>
        <w:t>from maintenance_env import PredictiveMaintenanceEnv</w:t>
      </w:r>
      <w:r>
        <w:br w:type="textWrapping"/>
      </w:r>
      <w:r>
        <w:rPr>
          <w:rFonts w:ascii="Consolas" w:hAnsi="Consolas" w:eastAsia="Consolas" w:cs="Consolas"/>
          <w:color w:val="1A1A1A"/>
          <w:sz w:val="17"/>
          <w:szCs w:val="17"/>
        </w:rPr>
        <w:t xml:space="preserve"> </w:t>
      </w:r>
      <w:r>
        <w:br w:type="textWrapping"/>
      </w:r>
      <w:r>
        <w:rPr>
          <w:rFonts w:ascii="Consolas" w:hAnsi="Consolas" w:eastAsia="Consolas" w:cs="Consolas"/>
          <w:color w:val="1A1A1A"/>
          <w:sz w:val="17"/>
          <w:szCs w:val="17"/>
        </w:rPr>
        <w:t>env = PredictiveMaintenanceEnv()</w:t>
      </w:r>
      <w:r>
        <w:br w:type="textWrapping"/>
      </w:r>
      <w:r>
        <w:rPr>
          <w:rFonts w:ascii="Consolas" w:hAnsi="Consolas" w:eastAsia="Consolas" w:cs="Consolas"/>
          <w:color w:val="1A1A1A"/>
          <w:sz w:val="17"/>
          <w:szCs w:val="17"/>
        </w:rPr>
        <w:t xml:space="preserve"> </w:t>
      </w:r>
      <w:r>
        <w:br w:type="textWrapping"/>
      </w:r>
      <w:r>
        <w:rPr>
          <w:rFonts w:ascii="Consolas" w:hAnsi="Consolas" w:eastAsia="Consolas" w:cs="Consolas"/>
          <w:color w:val="1A1A1A"/>
          <w:sz w:val="17"/>
          <w:szCs w:val="17"/>
        </w:rPr>
        <w:t>class PolicyNet(nn.Module):</w:t>
      </w:r>
      <w:r>
        <w:br w:type="textWrapping"/>
      </w:r>
      <w:r>
        <w:rPr>
          <w:rFonts w:ascii="Consolas" w:hAnsi="Consolas" w:eastAsia="Consolas" w:cs="Consolas"/>
          <w:color w:val="1A1A1A"/>
          <w:sz w:val="17"/>
          <w:szCs w:val="17"/>
        </w:rPr>
        <w:t xml:space="preserve">    def __init__(self, s_dim, a_dim):</w:t>
      </w:r>
      <w:r>
        <w:br w:type="textWrapping"/>
      </w:r>
      <w:r>
        <w:rPr>
          <w:rFonts w:ascii="Consolas" w:hAnsi="Consolas" w:eastAsia="Consolas" w:cs="Consolas"/>
          <w:color w:val="1A1A1A"/>
          <w:sz w:val="17"/>
          <w:szCs w:val="17"/>
        </w:rPr>
        <w:t xml:space="preserve">        super().__init__()</w:t>
      </w:r>
      <w:r>
        <w:br w:type="textWrapping"/>
      </w:r>
      <w:r>
        <w:rPr>
          <w:rFonts w:ascii="Consolas" w:hAnsi="Consolas" w:eastAsia="Consolas" w:cs="Consolas"/>
          <w:color w:val="1A1A1A"/>
          <w:sz w:val="17"/>
          <w:szCs w:val="17"/>
        </w:rPr>
        <w:t xml:space="preserve">        self.net = nn.Sequential(nn.Linear(s_dim, 128), nn.ReLU(),</w:t>
      </w:r>
      <w:r>
        <w:br w:type="textWrapping"/>
      </w:r>
      <w:r>
        <w:rPr>
          <w:rFonts w:ascii="Consolas" w:hAnsi="Consolas" w:eastAsia="Consolas" w:cs="Consolas"/>
          <w:color w:val="1A1A1A"/>
          <w:sz w:val="17"/>
          <w:szCs w:val="17"/>
        </w:rPr>
        <w:t xml:space="preserve">                                  nn.Linear(128, a_dim), nn.Softmax(dim=-1))</w:t>
      </w:r>
      <w:r>
        <w:br w:type="textWrapping"/>
      </w:r>
      <w:r>
        <w:rPr>
          <w:rFonts w:ascii="Consolas" w:hAnsi="Consolas" w:eastAsia="Consolas" w:cs="Consolas"/>
          <w:color w:val="1A1A1A"/>
          <w:sz w:val="17"/>
          <w:szCs w:val="17"/>
        </w:rPr>
        <w:t xml:space="preserve">    def forward(self, x): return self.net(x)</w:t>
      </w:r>
      <w:r>
        <w:br w:type="textWrapping"/>
      </w:r>
      <w:r>
        <w:rPr>
          <w:rFonts w:ascii="Consolas" w:hAnsi="Consolas" w:eastAsia="Consolas" w:cs="Consolas"/>
          <w:color w:val="1A1A1A"/>
          <w:sz w:val="17"/>
          <w:szCs w:val="17"/>
        </w:rPr>
        <w:t xml:space="preserve"> </w:t>
      </w:r>
      <w:r>
        <w:br w:type="textWrapping"/>
      </w:r>
      <w:r>
        <w:rPr>
          <w:rFonts w:ascii="Consolas" w:hAnsi="Consolas" w:eastAsia="Consolas" w:cs="Consolas"/>
          <w:color w:val="1A1A1A"/>
          <w:sz w:val="17"/>
          <w:szCs w:val="17"/>
        </w:rPr>
        <w:t>class ValueNet(nn.Module):    # critic used by PPO only</w:t>
      </w:r>
      <w:r>
        <w:br w:type="textWrapping"/>
      </w:r>
      <w:r>
        <w:rPr>
          <w:rFonts w:ascii="Consolas" w:hAnsi="Consolas" w:eastAsia="Consolas" w:cs="Consolas"/>
          <w:color w:val="1A1A1A"/>
          <w:sz w:val="17"/>
          <w:szCs w:val="17"/>
        </w:rPr>
        <w:t xml:space="preserve">    def __init__(self, s_dim):</w:t>
      </w:r>
      <w:r>
        <w:br w:type="textWrapping"/>
      </w:r>
      <w:r>
        <w:rPr>
          <w:rFonts w:ascii="Consolas" w:hAnsi="Consolas" w:eastAsia="Consolas" w:cs="Consolas"/>
          <w:color w:val="1A1A1A"/>
          <w:sz w:val="17"/>
          <w:szCs w:val="17"/>
        </w:rPr>
        <w:t xml:space="preserve">        super().__init__()</w:t>
      </w:r>
      <w:r>
        <w:br w:type="textWrapping"/>
      </w:r>
      <w:r>
        <w:rPr>
          <w:rFonts w:ascii="Consolas" w:hAnsi="Consolas" w:eastAsia="Consolas" w:cs="Consolas"/>
          <w:color w:val="1A1A1A"/>
          <w:sz w:val="17"/>
          <w:szCs w:val="17"/>
        </w:rPr>
        <w:t xml:space="preserve">        self.net = nn.Sequential(nn.Linear(s_dim, 128), nn.ReLU(), nn.Linear(128, 1))</w:t>
      </w:r>
      <w:r>
        <w:br w:type="textWrapping"/>
      </w:r>
      <w:r>
        <w:rPr>
          <w:rFonts w:ascii="Consolas" w:hAnsi="Consolas" w:eastAsia="Consolas" w:cs="Consolas"/>
          <w:color w:val="1A1A1A"/>
          <w:sz w:val="17"/>
          <w:szCs w:val="17"/>
        </w:rPr>
        <w:t xml:space="preserve">    def forward(self, x): return self.net(x)</w:t>
      </w:r>
      <w:r>
        <w:br w:type="textWrapping"/>
      </w:r>
      <w:r>
        <w:rPr>
          <w:rFonts w:ascii="Consolas" w:hAnsi="Consolas" w:eastAsia="Consolas" w:cs="Consolas"/>
          <w:color w:val="1A1A1A"/>
          <w:sz w:val="17"/>
          <w:szCs w:val="17"/>
        </w:rPr>
        <w:t xml:space="preserve"> </w:t>
      </w:r>
      <w:r>
        <w:br w:type="textWrapping"/>
      </w:r>
      <w:r>
        <w:rPr>
          <w:rFonts w:ascii="Consolas" w:hAnsi="Consolas" w:eastAsia="Consolas" w:cs="Consolas"/>
          <w:color w:val="1A1A1A"/>
          <w:sz w:val="17"/>
          <w:szCs w:val="17"/>
        </w:rPr>
        <w:t>policy_reinforce = PolicyNet(s_dim, a_dim)</w:t>
      </w:r>
      <w:r>
        <w:br w:type="textWrapping"/>
      </w:r>
      <w:r>
        <w:rPr>
          <w:rFonts w:ascii="Consolas" w:hAnsi="Consolas" w:eastAsia="Consolas" w:cs="Consolas"/>
          <w:color w:val="1A1A1A"/>
          <w:sz w:val="17"/>
          <w:szCs w:val="17"/>
        </w:rPr>
        <w:t>policy_ppo, value_ppo = PolicyNet(s_dim, a_dim), ValueNet(s_dim)</w:t>
      </w:r>
      <w:r>
        <w:br w:type="textWrapping"/>
      </w:r>
      <w:r>
        <w:rPr>
          <w:rFonts w:ascii="Consolas" w:hAnsi="Consolas" w:eastAsia="Consolas" w:cs="Consolas"/>
          <w:color w:val="1A1A1A"/>
          <w:sz w:val="17"/>
          <w:szCs w:val="17"/>
        </w:rPr>
        <w:t xml:space="preserve"> </w:t>
      </w:r>
      <w:r>
        <w:br w:type="textWrapping"/>
      </w:r>
      <w:r>
        <w:rPr>
          <w:rFonts w:ascii="Consolas" w:hAnsi="Consolas" w:eastAsia="Consolas" w:cs="Consolas"/>
          <w:color w:val="1A1A1A"/>
          <w:sz w:val="17"/>
          <w:szCs w:val="17"/>
        </w:rPr>
        <w:t># REINFORCE training loop: identical structure to Experiment 1 (full-episode</w:t>
      </w:r>
      <w:r>
        <w:br w:type="textWrapping"/>
      </w:r>
      <w:r>
        <w:rPr>
          <w:rFonts w:ascii="Consolas" w:hAnsi="Consolas" w:eastAsia="Consolas" w:cs="Consolas"/>
          <w:color w:val="1A1A1A"/>
          <w:sz w:val="17"/>
          <w:szCs w:val="17"/>
        </w:rPr>
        <w:t># Monte-Carlo returns, single unclipped gradient step per episode).</w:t>
      </w:r>
      <w:r>
        <w:br w:type="textWrapping"/>
      </w:r>
      <w:r>
        <w:rPr>
          <w:rFonts w:ascii="Consolas" w:hAnsi="Consolas" w:eastAsia="Consolas" w:cs="Consolas"/>
          <w:color w:val="1A1A1A"/>
          <w:sz w:val="17"/>
          <w:szCs w:val="17"/>
        </w:rPr>
        <w:t xml:space="preserve"> </w:t>
      </w:r>
      <w:r>
        <w:br w:type="textWrapping"/>
      </w:r>
      <w:r>
        <w:rPr>
          <w:rFonts w:ascii="Consolas" w:hAnsi="Consolas" w:eastAsia="Consolas" w:cs="Consolas"/>
          <w:color w:val="1A1A1A"/>
          <w:sz w:val="17"/>
          <w:szCs w:val="17"/>
        </w:rPr>
        <w:t># PPO training loop: collect n-step rollouts, compute advantages with the</w:t>
      </w:r>
      <w:r>
        <w:br w:type="textWrapping"/>
      </w:r>
      <w:r>
        <w:rPr>
          <w:rFonts w:ascii="Consolas" w:hAnsi="Consolas" w:eastAsia="Consolas" w:cs="Consolas"/>
          <w:color w:val="1A1A1A"/>
          <w:sz w:val="17"/>
          <w:szCs w:val="17"/>
        </w:rPr>
        <w:t># critic (value_ppo), then apply the clipped surrogate update from</w:t>
      </w:r>
      <w:r>
        <w:br w:type="textWrapping"/>
      </w:r>
      <w:r>
        <w:rPr>
          <w:rFonts w:ascii="Consolas" w:hAnsi="Consolas" w:eastAsia="Consolas" w:cs="Consolas"/>
          <w:color w:val="1A1A1A"/>
          <w:sz w:val="17"/>
          <w:szCs w:val="17"/>
        </w:rPr>
        <w:t># Experiment 4's ppo_update() function for several epochs per batch.</w:t>
      </w:r>
    </w:p>
    <w:p w14:paraId="155CE7D3">
      <w:pPr>
        <w:pStyle w:val="3"/>
        <w:spacing w:before="200" w:after="100"/>
      </w:pPr>
      <w:r>
        <w:rPr>
          <w:b/>
          <w:bCs/>
          <w:color w:val="2E5395"/>
        </w:rPr>
        <w:t>Evaluation Metrics</w:t>
      </w:r>
    </w:p>
    <w:p w14:paraId="034B9CD4">
      <w:pPr>
        <w:pStyle w:val="16"/>
        <w:numPr>
          <w:ilvl w:val="0"/>
          <w:numId w:val="2"/>
        </w:numPr>
        <w:spacing w:after="60"/>
      </w:pPr>
      <w:r>
        <w:rPr>
          <w:rFonts w:ascii="Calibri" w:hAnsi="Calibri" w:eastAsia="Calibri" w:cs="Calibri"/>
          <w:sz w:val="22"/>
          <w:szCs w:val="22"/>
        </w:rPr>
        <w:t>Total maintenance cost</w:t>
      </w:r>
    </w:p>
    <w:p w14:paraId="3BB68A2A">
      <w:pPr>
        <w:pStyle w:val="16"/>
        <w:numPr>
          <w:ilvl w:val="0"/>
          <w:numId w:val="2"/>
        </w:numPr>
        <w:spacing w:after="60"/>
      </w:pPr>
      <w:r>
        <w:rPr>
          <w:rFonts w:ascii="Calibri" w:hAnsi="Calibri" w:eastAsia="Calibri" w:cs="Calibri"/>
          <w:sz w:val="22"/>
          <w:szCs w:val="22"/>
        </w:rPr>
        <w:t>Machine downtime (hours)</w:t>
      </w:r>
    </w:p>
    <w:p w14:paraId="58486E14">
      <w:pPr>
        <w:pStyle w:val="16"/>
        <w:numPr>
          <w:ilvl w:val="0"/>
          <w:numId w:val="2"/>
        </w:numPr>
        <w:spacing w:after="60"/>
      </w:pPr>
      <w:r>
        <w:rPr>
          <w:rFonts w:ascii="Calibri" w:hAnsi="Calibri" w:eastAsia="Calibri" w:cs="Calibri"/>
          <w:sz w:val="22"/>
          <w:szCs w:val="22"/>
        </w:rPr>
        <w:t>Number of unexpected failures avoided</w:t>
      </w:r>
    </w:p>
    <w:p w14:paraId="77ED4593">
      <w:pPr>
        <w:pStyle w:val="16"/>
        <w:numPr>
          <w:ilvl w:val="0"/>
          <w:numId w:val="2"/>
        </w:numPr>
        <w:spacing w:after="60"/>
      </w:pPr>
      <w:r>
        <w:rPr>
          <w:rFonts w:ascii="Calibri" w:hAnsi="Calibri" w:eastAsia="Calibri" w:cs="Calibri"/>
          <w:sz w:val="22"/>
          <w:szCs w:val="22"/>
        </w:rPr>
        <w:t>Policy convergence rate</w:t>
      </w:r>
    </w:p>
    <w:p w14:paraId="4CFD6C02">
      <w:pPr>
        <w:spacing w:after="150"/>
      </w:pPr>
    </w:p>
    <w:p w14:paraId="3BFA72E3">
      <w:pPr>
        <w:pStyle w:val="3"/>
        <w:spacing w:before="200" w:after="100"/>
      </w:pPr>
      <w:r>
        <w:rPr>
          <w:b/>
          <w:bCs/>
          <w:color w:val="2E5395"/>
        </w:rPr>
        <w:t>Comparative Analysis: REINFORCE vs PPO</w:t>
      </w:r>
    </w:p>
    <w:tbl>
      <w:tblPr>
        <w:tblStyle w:val="9"/>
        <w:tblW w:w="100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600"/>
        <w:gridCol w:w="3700"/>
        <w:gridCol w:w="3700"/>
      </w:tblGrid>
      <w:tr w14:paraId="711FAAB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00" w:type="dxa"/>
            <w:shd w:val="clear" w:color="auto" w:fill="1F3864"/>
          </w:tcPr>
          <w:p w14:paraId="1BE8ABDD">
            <w:r>
              <w:rPr>
                <w:rFonts w:ascii="Calibri" w:hAnsi="Calibri" w:eastAsia="Calibri" w:cs="Calibri"/>
                <w:b/>
                <w:bCs/>
                <w:color w:val="FFFFFF"/>
                <w:sz w:val="20"/>
                <w:szCs w:val="20"/>
              </w:rPr>
              <w:t>Metric</w:t>
            </w:r>
          </w:p>
        </w:tc>
        <w:tc>
          <w:tcPr>
            <w:tcW w:w="3700" w:type="dxa"/>
            <w:shd w:val="clear" w:color="auto" w:fill="1F3864"/>
          </w:tcPr>
          <w:p w14:paraId="2239A319">
            <w:r>
              <w:rPr>
                <w:rFonts w:ascii="Calibri" w:hAnsi="Calibri" w:eastAsia="Calibri" w:cs="Calibri"/>
                <w:b/>
                <w:bCs/>
                <w:color w:val="FFFFFF"/>
                <w:sz w:val="20"/>
                <w:szCs w:val="20"/>
              </w:rPr>
              <w:t>REINFORCE</w:t>
            </w:r>
          </w:p>
        </w:tc>
        <w:tc>
          <w:tcPr>
            <w:tcW w:w="3700" w:type="dxa"/>
            <w:shd w:val="clear" w:color="auto" w:fill="1F3864"/>
          </w:tcPr>
          <w:p w14:paraId="7436CCEC">
            <w:r>
              <w:rPr>
                <w:rFonts w:ascii="Calibri" w:hAnsi="Calibri" w:eastAsia="Calibri" w:cs="Calibri"/>
                <w:b/>
                <w:bCs/>
                <w:color w:val="FFFFFF"/>
                <w:sz w:val="20"/>
                <w:szCs w:val="20"/>
              </w:rPr>
              <w:t>PPO</w:t>
            </w:r>
          </w:p>
        </w:tc>
      </w:tr>
      <w:tr w14:paraId="19DA35C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00" w:type="dxa"/>
            <w:shd w:val="clear" w:color="auto" w:fill="F2F2F2"/>
          </w:tcPr>
          <w:p w14:paraId="6C7598A1">
            <w:r>
              <w:rPr>
                <w:rFonts w:ascii="Calibri" w:hAnsi="Calibri" w:eastAsia="Calibri" w:cs="Calibri"/>
                <w:b w:val="0"/>
                <w:bCs w:val="0"/>
                <w:sz w:val="20"/>
                <w:szCs w:val="20"/>
              </w:rPr>
              <w:t>Total maintenance cost</w:t>
            </w:r>
          </w:p>
        </w:tc>
        <w:tc>
          <w:tcPr>
            <w:tcW w:w="3700" w:type="dxa"/>
          </w:tcPr>
          <w:p w14:paraId="7B3EC9D3">
            <w:r>
              <w:rPr>
                <w:rFonts w:ascii="Calibri" w:hAnsi="Calibri" w:eastAsia="Calibri" w:cs="Calibri"/>
                <w:b w:val="0"/>
                <w:bCs w:val="0"/>
                <w:sz w:val="20"/>
                <w:szCs w:val="20"/>
              </w:rPr>
              <w:t>Higher, less consistent scheduling decisions</w:t>
            </w:r>
          </w:p>
        </w:tc>
        <w:tc>
          <w:tcPr>
            <w:tcW w:w="3700" w:type="dxa"/>
          </w:tcPr>
          <w:p w14:paraId="3DB82F22">
            <w:r>
              <w:rPr>
                <w:rFonts w:ascii="Calibri" w:hAnsi="Calibri" w:eastAsia="Calibri" w:cs="Calibri"/>
                <w:b w:val="0"/>
                <w:bCs w:val="0"/>
                <w:sz w:val="20"/>
                <w:szCs w:val="20"/>
              </w:rPr>
              <w:t>Lower, more consistently timed preventive maintenance</w:t>
            </w:r>
          </w:p>
        </w:tc>
      </w:tr>
      <w:tr w14:paraId="45ED76E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00" w:type="dxa"/>
            <w:shd w:val="clear" w:color="auto" w:fill="F2F2F2"/>
          </w:tcPr>
          <w:p w14:paraId="0B8E8AB1">
            <w:r>
              <w:rPr>
                <w:rFonts w:ascii="Calibri" w:hAnsi="Calibri" w:eastAsia="Calibri" w:cs="Calibri"/>
                <w:b w:val="0"/>
                <w:bCs w:val="0"/>
                <w:sz w:val="20"/>
                <w:szCs w:val="20"/>
              </w:rPr>
              <w:t>Downtime</w:t>
            </w:r>
          </w:p>
        </w:tc>
        <w:tc>
          <w:tcPr>
            <w:tcW w:w="3700" w:type="dxa"/>
          </w:tcPr>
          <w:p w14:paraId="040CDA93">
            <w:r>
              <w:rPr>
                <w:rFonts w:ascii="Calibri" w:hAnsi="Calibri" w:eastAsia="Calibri" w:cs="Calibri"/>
                <w:b w:val="0"/>
                <w:bCs w:val="0"/>
                <w:sz w:val="20"/>
                <w:szCs w:val="20"/>
              </w:rPr>
              <w:t>More unexpected-failure downtime early in training</w:t>
            </w:r>
          </w:p>
        </w:tc>
        <w:tc>
          <w:tcPr>
            <w:tcW w:w="3700" w:type="dxa"/>
          </w:tcPr>
          <w:p w14:paraId="0DCCA22F">
            <w:r>
              <w:rPr>
                <w:rFonts w:ascii="Calibri" w:hAnsi="Calibri" w:eastAsia="Calibri" w:cs="Calibri"/>
                <w:b w:val="0"/>
                <w:bCs w:val="0"/>
                <w:sz w:val="20"/>
                <w:szCs w:val="20"/>
              </w:rPr>
              <w:t>Fewer unexpected failures due to more stable long-horizon credit assignment</w:t>
            </w:r>
          </w:p>
        </w:tc>
      </w:tr>
      <w:tr w14:paraId="496A126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00" w:type="dxa"/>
            <w:shd w:val="clear" w:color="auto" w:fill="F2F2F2"/>
          </w:tcPr>
          <w:p w14:paraId="3074FE20">
            <w:r>
              <w:rPr>
                <w:rFonts w:ascii="Calibri" w:hAnsi="Calibri" w:eastAsia="Calibri" w:cs="Calibri"/>
                <w:b w:val="0"/>
                <w:bCs w:val="0"/>
                <w:sz w:val="20"/>
                <w:szCs w:val="20"/>
              </w:rPr>
              <w:t>Convergence</w:t>
            </w:r>
          </w:p>
        </w:tc>
        <w:tc>
          <w:tcPr>
            <w:tcW w:w="3700" w:type="dxa"/>
          </w:tcPr>
          <w:p w14:paraId="6EAA961B">
            <w:r>
              <w:rPr>
                <w:rFonts w:ascii="Calibri" w:hAnsi="Calibri" w:eastAsia="Calibri" w:cs="Calibri"/>
                <w:b w:val="0"/>
                <w:bCs w:val="0"/>
                <w:sz w:val="20"/>
                <w:szCs w:val="20"/>
              </w:rPr>
              <w:t>Slow, high-variance over long machine lifetimes</w:t>
            </w:r>
          </w:p>
        </w:tc>
        <w:tc>
          <w:tcPr>
            <w:tcW w:w="3700" w:type="dxa"/>
          </w:tcPr>
          <w:p w14:paraId="568C44BC">
            <w:r>
              <w:rPr>
                <w:rFonts w:ascii="Calibri" w:hAnsi="Calibri" w:eastAsia="Calibri" w:cs="Calibri"/>
                <w:b w:val="0"/>
                <w:bCs w:val="0"/>
                <w:sz w:val="20"/>
                <w:szCs w:val="20"/>
              </w:rPr>
              <w:t>Faster and steadier convergence</w:t>
            </w:r>
          </w:p>
        </w:tc>
      </w:tr>
    </w:tbl>
    <w:p w14:paraId="0A86D682">
      <w:pPr>
        <w:spacing w:after="150"/>
      </w:pPr>
    </w:p>
    <w:p w14:paraId="7E5A6DBC">
      <w:pPr>
        <w:pStyle w:val="3"/>
        <w:spacing w:before="200" w:after="100"/>
      </w:pPr>
      <w:r>
        <w:rPr>
          <w:b/>
          <w:bCs/>
          <w:color w:val="2E5395"/>
        </w:rPr>
        <w:t>Conclusion</w:t>
      </w:r>
    </w:p>
    <w:p w14:paraId="35F858D5">
      <w:pPr>
        <w:spacing w:after="120" w:line="276" w:lineRule="auto"/>
      </w:pPr>
      <w:r>
        <w:rPr>
          <w:rFonts w:ascii="Calibri" w:hAnsi="Calibri" w:eastAsia="Calibri" w:cs="Calibri"/>
          <w:sz w:val="22"/>
          <w:szCs w:val="22"/>
        </w:rPr>
        <w:t>PPO produces a more cost-effective and reliable maintenance-scheduling policy than REINFORCE, reducing both unexpected downtime and total maintenance cost, because its clipped, multi-epoch updates handle the long-horizon, delayed-reward structure of predictive maintenance more effectively than REINFORCE's single full-episode update.</w:t>
      </w:r>
    </w:p>
    <w:p w14:paraId="39E3E3EE">
      <w:r>
        <w:br w:type="page"/>
      </w:r>
    </w:p>
    <w:p w14:paraId="7A472261">
      <w:pPr>
        <w:pStyle w:val="2"/>
        <w:spacing w:before="300" w:after="150"/>
      </w:pPr>
      <w:r>
        <w:rPr>
          <w:b/>
          <w:bCs/>
          <w:color w:val="1F3864"/>
        </w:rPr>
        <w:t>Experiment 10: Policy-Based RL Controller for Autonomous Lane-Keeping</w:t>
      </w:r>
    </w:p>
    <w:p w14:paraId="2968D3B9">
      <w:pPr>
        <w:pStyle w:val="3"/>
        <w:spacing w:before="200" w:after="100"/>
      </w:pPr>
      <w:r>
        <w:rPr>
          <w:b/>
          <w:bCs/>
          <w:color w:val="2E5395"/>
        </w:rPr>
        <w:t>Aim</w:t>
      </w:r>
    </w:p>
    <w:p w14:paraId="1781D8A6">
      <w:pPr>
        <w:spacing w:after="120" w:line="276" w:lineRule="auto"/>
      </w:pPr>
      <w:r>
        <w:rPr>
          <w:rFonts w:ascii="Calibri" w:hAnsi="Calibri" w:eastAsia="Calibri" w:cs="Calibri"/>
          <w:sz w:val="22"/>
          <w:szCs w:val="22"/>
        </w:rPr>
        <w:t>To design, implement and evaluate a Policy-Based Reinforcement Learning controller for autonomous lane-keeping using TRPO or PPO, comparing the selected algorithm with A2C based on lane deviation, safety, reward convergence, and training efficiency.</w:t>
      </w:r>
    </w:p>
    <w:p w14:paraId="2D4D89AC">
      <w:pPr>
        <w:pStyle w:val="3"/>
        <w:spacing w:before="200" w:after="100"/>
      </w:pPr>
      <w:r>
        <w:rPr>
          <w:b/>
          <w:bCs/>
          <w:color w:val="2E5395"/>
        </w:rPr>
        <w:t>System Architecture / RL Loop Diagram</w:t>
      </w:r>
    </w:p>
    <w:p w14:paraId="3A13220C">
      <w:pPr>
        <w:spacing w:after="200"/>
        <w:jc w:val="center"/>
      </w:pPr>
      <w:r>
        <w:drawing>
          <wp:inline distT="0" distB="0" distL="0" distR="0">
            <wp:extent cx="5334000" cy="3086100"/>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pic:cNvPicPr>
                      <a:picLocks noChangeAspect="1" noChangeArrowheads="1"/>
                    </pic:cNvPicPr>
                  </pic:nvPicPr>
                  <pic:blipFill>
                    <a:blip r:embed="rId13"/>
                    <a:srcRect/>
                    <a:stretch>
                      <a:fillRect/>
                    </a:stretch>
                  </pic:blipFill>
                  <pic:spPr>
                    <a:xfrm>
                      <a:off x="0" y="0"/>
                      <a:ext cx="5334000" cy="3086100"/>
                    </a:xfrm>
                    <a:prstGeom prst="rect">
                      <a:avLst/>
                    </a:prstGeom>
                  </pic:spPr>
                </pic:pic>
              </a:graphicData>
            </a:graphic>
          </wp:inline>
        </w:drawing>
      </w:r>
    </w:p>
    <w:p w14:paraId="339D5779">
      <w:pPr>
        <w:pStyle w:val="3"/>
        <w:spacing w:before="200" w:after="100"/>
      </w:pPr>
      <w:r>
        <w:rPr>
          <w:b/>
          <w:bCs/>
          <w:color w:val="2E5395"/>
        </w:rPr>
        <w:t>Algorithms Used: PPO vs A2C</w:t>
      </w:r>
    </w:p>
    <w:p w14:paraId="6C9A6A28">
      <w:pPr>
        <w:spacing w:after="120" w:line="276" w:lineRule="auto"/>
      </w:pPr>
      <w:r>
        <w:rPr>
          <w:rFonts w:ascii="Calibri" w:hAnsi="Calibri" w:eastAsia="Calibri" w:cs="Calibri"/>
          <w:sz w:val="22"/>
          <w:szCs w:val="22"/>
        </w:rPr>
        <w:t>PPO's clipped surrogate objective keeps successive steering policies close to one another, which is critical for lane-keeping: an overly large policy update could otherwise cause abrupt, unsafe steering changes at speed.</w:t>
      </w:r>
    </w:p>
    <w:p w14:paraId="1584DBC8">
      <w:pPr>
        <w:spacing w:after="120" w:line="276" w:lineRule="auto"/>
      </w:pPr>
      <w:r>
        <w:rPr>
          <w:rFonts w:ascii="Calibri" w:hAnsi="Calibri" w:eastAsia="Calibri" w:cs="Calibri"/>
          <w:sz w:val="22"/>
          <w:szCs w:val="22"/>
        </w:rPr>
        <w:t>A2C updates the policy every few steps using an advantage estimate without an explicit trust region, so it can learn quickly but is more susceptible to sudden, larger policy shifts when the advantage estimate is noisy - a risk in a safety-critical driving task.</w:t>
      </w:r>
    </w:p>
    <w:p w14:paraId="43565561">
      <w:pPr>
        <w:pStyle w:val="3"/>
        <w:spacing w:before="200" w:after="100"/>
      </w:pPr>
      <w:r>
        <w:rPr>
          <w:b/>
          <w:bCs/>
          <w:color w:val="2E5395"/>
        </w:rPr>
        <w:t>RL Environment Design</w:t>
      </w:r>
    </w:p>
    <w:tbl>
      <w:tblPr>
        <w:tblStyle w:val="9"/>
        <w:tblW w:w="100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3200"/>
        <w:gridCol w:w="6800"/>
      </w:tblGrid>
      <w:tr w14:paraId="5DAA10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200" w:type="dxa"/>
            <w:shd w:val="clear" w:color="auto" w:fill="DCE6F1"/>
          </w:tcPr>
          <w:p w14:paraId="4542A42B">
            <w:r>
              <w:rPr>
                <w:rFonts w:ascii="Calibri" w:hAnsi="Calibri" w:eastAsia="Calibri" w:cs="Calibri"/>
                <w:b/>
                <w:bCs/>
                <w:sz w:val="20"/>
                <w:szCs w:val="20"/>
              </w:rPr>
              <w:t>State Space</w:t>
            </w:r>
          </w:p>
        </w:tc>
        <w:tc>
          <w:tcPr>
            <w:tcW w:w="6800" w:type="dxa"/>
          </w:tcPr>
          <w:p w14:paraId="01869C90">
            <w:r>
              <w:rPr>
                <w:rFonts w:ascii="Calibri" w:hAnsi="Calibri" w:eastAsia="Calibri" w:cs="Calibri"/>
                <w:b w:val="0"/>
                <w:bCs w:val="0"/>
                <w:sz w:val="20"/>
                <w:szCs w:val="20"/>
              </w:rPr>
              <w:t>Lateral lane offset, heading angle relative to the lane, vehicle speed, and forward-facing camera/LiDAR-derived lane-boundary features.</w:t>
            </w:r>
          </w:p>
        </w:tc>
      </w:tr>
      <w:tr w14:paraId="677E64E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200" w:type="dxa"/>
            <w:shd w:val="clear" w:color="auto" w:fill="DCE6F1"/>
          </w:tcPr>
          <w:p w14:paraId="4D01B229">
            <w:r>
              <w:rPr>
                <w:rFonts w:ascii="Calibri" w:hAnsi="Calibri" w:eastAsia="Calibri" w:cs="Calibri"/>
                <w:b/>
                <w:bCs/>
                <w:sz w:val="20"/>
                <w:szCs w:val="20"/>
              </w:rPr>
              <w:t>Action Space</w:t>
            </w:r>
          </w:p>
        </w:tc>
        <w:tc>
          <w:tcPr>
            <w:tcW w:w="6800" w:type="dxa"/>
          </w:tcPr>
          <w:p w14:paraId="3A1B1F71">
            <w:r>
              <w:rPr>
                <w:rFonts w:ascii="Calibri" w:hAnsi="Calibri" w:eastAsia="Calibri" w:cs="Calibri"/>
                <w:b w:val="0"/>
                <w:bCs w:val="0"/>
                <w:sz w:val="20"/>
                <w:szCs w:val="20"/>
              </w:rPr>
              <w:t>Continuous steering angle (and optionally throttle/brake) applied to the simulated vehicle.</w:t>
            </w:r>
          </w:p>
        </w:tc>
      </w:tr>
      <w:tr w14:paraId="7B0816D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200" w:type="dxa"/>
            <w:shd w:val="clear" w:color="auto" w:fill="DCE6F1"/>
          </w:tcPr>
          <w:p w14:paraId="56644BF4">
            <w:r>
              <w:rPr>
                <w:rFonts w:ascii="Calibri" w:hAnsi="Calibri" w:eastAsia="Calibri" w:cs="Calibri"/>
                <w:b/>
                <w:bCs/>
                <w:sz w:val="20"/>
                <w:szCs w:val="20"/>
              </w:rPr>
              <w:t>Reward Function</w:t>
            </w:r>
          </w:p>
        </w:tc>
        <w:tc>
          <w:tcPr>
            <w:tcW w:w="6800" w:type="dxa"/>
          </w:tcPr>
          <w:p w14:paraId="21E4B205">
            <w:r>
              <w:rPr>
                <w:rFonts w:ascii="Calibri" w:hAnsi="Calibri" w:eastAsia="Calibri" w:cs="Calibri"/>
                <w:b w:val="0"/>
                <w:bCs w:val="0"/>
                <w:sz w:val="20"/>
                <w:szCs w:val="20"/>
              </w:rPr>
              <w:t>r = −|lane deviation| − γ·|heading error| − (large penalty for lane departure/collision) + small bonus per step of safe, centered driving.</w:t>
            </w:r>
          </w:p>
        </w:tc>
      </w:tr>
    </w:tbl>
    <w:p w14:paraId="311F3DBF">
      <w:pPr>
        <w:spacing w:after="150"/>
      </w:pPr>
    </w:p>
    <w:p w14:paraId="6D29A43B">
      <w:pPr>
        <w:pStyle w:val="3"/>
        <w:spacing w:before="200" w:after="100"/>
      </w:pPr>
      <w:r>
        <w:rPr>
          <w:b/>
          <w:bCs/>
          <w:color w:val="2E5395"/>
        </w:rPr>
        <w:t>Implementation (Python / PyTorch)</w:t>
      </w:r>
    </w:p>
    <w:p w14:paraId="5C1BBB59">
      <w:pPr>
        <w:pBdr>
          <w:top w:val="single" w:color="CCCCCC" w:sz="4" w:space="0"/>
          <w:left w:val="single" w:color="CCCCCC" w:sz="4" w:space="0"/>
          <w:bottom w:val="single" w:color="CCCCCC" w:sz="4" w:space="0"/>
          <w:right w:val="single" w:color="CCCCCC" w:sz="4" w:space="0"/>
        </w:pBdr>
        <w:shd w:val="clear" w:fill="F2F2F2"/>
        <w:spacing w:after="200"/>
      </w:pPr>
      <w:r>
        <w:rPr>
          <w:rFonts w:ascii="Consolas" w:hAnsi="Consolas" w:eastAsia="Consolas" w:cs="Consolas"/>
          <w:color w:val="1A1A1A"/>
          <w:sz w:val="17"/>
          <w:szCs w:val="17"/>
        </w:rPr>
        <w:t>import torch, torch.nn as nn, torch.optim as optim</w:t>
      </w:r>
      <w:r>
        <w:br w:type="textWrapping"/>
      </w:r>
      <w:r>
        <w:rPr>
          <w:rFonts w:ascii="Consolas" w:hAnsi="Consolas" w:eastAsia="Consolas" w:cs="Consolas"/>
          <w:color w:val="1A1A1A"/>
          <w:sz w:val="17"/>
          <w:szCs w:val="17"/>
        </w:rPr>
        <w:t>from lane_keep_env import LaneKeepingEnv    # e.g., wrapper around CARLA / a driving simulator</w:t>
      </w:r>
      <w:r>
        <w:br w:type="textWrapping"/>
      </w:r>
      <w:r>
        <w:rPr>
          <w:rFonts w:ascii="Consolas" w:hAnsi="Consolas" w:eastAsia="Consolas" w:cs="Consolas"/>
          <w:color w:val="1A1A1A"/>
          <w:sz w:val="17"/>
          <w:szCs w:val="17"/>
        </w:rPr>
        <w:t xml:space="preserve"> </w:t>
      </w:r>
      <w:r>
        <w:br w:type="textWrapping"/>
      </w:r>
      <w:r>
        <w:rPr>
          <w:rFonts w:ascii="Consolas" w:hAnsi="Consolas" w:eastAsia="Consolas" w:cs="Consolas"/>
          <w:color w:val="1A1A1A"/>
          <w:sz w:val="17"/>
          <w:szCs w:val="17"/>
        </w:rPr>
        <w:t>env = LaneKeepingEnv()</w:t>
      </w:r>
      <w:r>
        <w:br w:type="textWrapping"/>
      </w:r>
      <w:r>
        <w:rPr>
          <w:rFonts w:ascii="Consolas" w:hAnsi="Consolas" w:eastAsia="Consolas" w:cs="Consolas"/>
          <w:color w:val="1A1A1A"/>
          <w:sz w:val="17"/>
          <w:szCs w:val="17"/>
        </w:rPr>
        <w:t xml:space="preserve"> </w:t>
      </w:r>
      <w:r>
        <w:br w:type="textWrapping"/>
      </w:r>
      <w:r>
        <w:rPr>
          <w:rFonts w:ascii="Consolas" w:hAnsi="Consolas" w:eastAsia="Consolas" w:cs="Consolas"/>
          <w:color w:val="1A1A1A"/>
          <w:sz w:val="17"/>
          <w:szCs w:val="17"/>
        </w:rPr>
        <w:t>class GaussianActorCritic(nn.Module):</w:t>
      </w:r>
      <w:r>
        <w:br w:type="textWrapping"/>
      </w:r>
      <w:r>
        <w:rPr>
          <w:rFonts w:ascii="Consolas" w:hAnsi="Consolas" w:eastAsia="Consolas" w:cs="Consolas"/>
          <w:color w:val="1A1A1A"/>
          <w:sz w:val="17"/>
          <w:szCs w:val="17"/>
        </w:rPr>
        <w:t xml:space="preserve">    def __init__(self, s_dim, a_dim):</w:t>
      </w:r>
      <w:r>
        <w:br w:type="textWrapping"/>
      </w:r>
      <w:r>
        <w:rPr>
          <w:rFonts w:ascii="Consolas" w:hAnsi="Consolas" w:eastAsia="Consolas" w:cs="Consolas"/>
          <w:color w:val="1A1A1A"/>
          <w:sz w:val="17"/>
          <w:szCs w:val="17"/>
        </w:rPr>
        <w:t xml:space="preserve">        super().__init__()</w:t>
      </w:r>
      <w:r>
        <w:br w:type="textWrapping"/>
      </w:r>
      <w:r>
        <w:rPr>
          <w:rFonts w:ascii="Consolas" w:hAnsi="Consolas" w:eastAsia="Consolas" w:cs="Consolas"/>
          <w:color w:val="1A1A1A"/>
          <w:sz w:val="17"/>
          <w:szCs w:val="17"/>
        </w:rPr>
        <w:t xml:space="preserve">        self.body = nn.Sequential(nn.Linear(s_dim, 128), nn.Tanh(), nn.Linear(128, 128), nn.Tanh())</w:t>
      </w:r>
      <w:r>
        <w:br w:type="textWrapping"/>
      </w:r>
      <w:r>
        <w:rPr>
          <w:rFonts w:ascii="Consolas" w:hAnsi="Consolas" w:eastAsia="Consolas" w:cs="Consolas"/>
          <w:color w:val="1A1A1A"/>
          <w:sz w:val="17"/>
          <w:szCs w:val="17"/>
        </w:rPr>
        <w:t xml:space="preserve">        self.mu = nn.Linear(128, a_dim)</w:t>
      </w:r>
      <w:r>
        <w:br w:type="textWrapping"/>
      </w:r>
      <w:r>
        <w:rPr>
          <w:rFonts w:ascii="Consolas" w:hAnsi="Consolas" w:eastAsia="Consolas" w:cs="Consolas"/>
          <w:color w:val="1A1A1A"/>
          <w:sz w:val="17"/>
          <w:szCs w:val="17"/>
        </w:rPr>
        <w:t xml:space="preserve">        self.log_std = nn.Parameter(torch.zeros(a_dim))</w:t>
      </w:r>
      <w:r>
        <w:br w:type="textWrapping"/>
      </w:r>
      <w:r>
        <w:rPr>
          <w:rFonts w:ascii="Consolas" w:hAnsi="Consolas" w:eastAsia="Consolas" w:cs="Consolas"/>
          <w:color w:val="1A1A1A"/>
          <w:sz w:val="17"/>
          <w:szCs w:val="17"/>
        </w:rPr>
        <w:t xml:space="preserve">        self.critic = nn.Linear(128, 1)</w:t>
      </w:r>
      <w:r>
        <w:br w:type="textWrapping"/>
      </w:r>
      <w:r>
        <w:rPr>
          <w:rFonts w:ascii="Consolas" w:hAnsi="Consolas" w:eastAsia="Consolas" w:cs="Consolas"/>
          <w:color w:val="1A1A1A"/>
          <w:sz w:val="17"/>
          <w:szCs w:val="17"/>
        </w:rPr>
        <w:t xml:space="preserve">    def forward(self, x):</w:t>
      </w:r>
      <w:r>
        <w:br w:type="textWrapping"/>
      </w:r>
      <w:r>
        <w:rPr>
          <w:rFonts w:ascii="Consolas" w:hAnsi="Consolas" w:eastAsia="Consolas" w:cs="Consolas"/>
          <w:color w:val="1A1A1A"/>
          <w:sz w:val="17"/>
          <w:szCs w:val="17"/>
        </w:rPr>
        <w:t xml:space="preserve">        h = self.body(x)</w:t>
      </w:r>
      <w:r>
        <w:br w:type="textWrapping"/>
      </w:r>
      <w:r>
        <w:rPr>
          <w:rFonts w:ascii="Consolas" w:hAnsi="Consolas" w:eastAsia="Consolas" w:cs="Consolas"/>
          <w:color w:val="1A1A1A"/>
          <w:sz w:val="17"/>
          <w:szCs w:val="17"/>
        </w:rPr>
        <w:t xml:space="preserve">        return self.mu(h), self.log_std.exp(), self.critic(h)</w:t>
      </w:r>
      <w:r>
        <w:br w:type="textWrapping"/>
      </w:r>
      <w:r>
        <w:rPr>
          <w:rFonts w:ascii="Consolas" w:hAnsi="Consolas" w:eastAsia="Consolas" w:cs="Consolas"/>
          <w:color w:val="1A1A1A"/>
          <w:sz w:val="17"/>
          <w:szCs w:val="17"/>
        </w:rPr>
        <w:t xml:space="preserve"> </w:t>
      </w:r>
      <w:r>
        <w:br w:type="textWrapping"/>
      </w:r>
      <w:r>
        <w:rPr>
          <w:rFonts w:ascii="Consolas" w:hAnsi="Consolas" w:eastAsia="Consolas" w:cs="Consolas"/>
          <w:color w:val="1A1A1A"/>
          <w:sz w:val="17"/>
          <w:szCs w:val="17"/>
        </w:rPr>
        <w:t>net_ppo, net_a2c = GaussianActorCritic(s_dim, a_dim), GaussianActorCritic(s_dim, a_dim)</w:t>
      </w:r>
      <w:r>
        <w:br w:type="textWrapping"/>
      </w:r>
      <w:r>
        <w:rPr>
          <w:rFonts w:ascii="Consolas" w:hAnsi="Consolas" w:eastAsia="Consolas" w:cs="Consolas"/>
          <w:color w:val="1A1A1A"/>
          <w:sz w:val="17"/>
          <w:szCs w:val="17"/>
        </w:rPr>
        <w:t>opt_ppo = optim.Adam(net_ppo.parameters(), lr=3e-4)</w:t>
      </w:r>
      <w:r>
        <w:br w:type="textWrapping"/>
      </w:r>
      <w:r>
        <w:rPr>
          <w:rFonts w:ascii="Consolas" w:hAnsi="Consolas" w:eastAsia="Consolas" w:cs="Consolas"/>
          <w:color w:val="1A1A1A"/>
          <w:sz w:val="17"/>
          <w:szCs w:val="17"/>
        </w:rPr>
        <w:t>opt_a2c = optim.Adam(net_a2c.parameters(), lr=1e-3)</w:t>
      </w:r>
      <w:r>
        <w:br w:type="textWrapping"/>
      </w:r>
      <w:r>
        <w:rPr>
          <w:rFonts w:ascii="Consolas" w:hAnsi="Consolas" w:eastAsia="Consolas" w:cs="Consolas"/>
          <w:color w:val="1A1A1A"/>
          <w:sz w:val="17"/>
          <w:szCs w:val="17"/>
        </w:rPr>
        <w:t xml:space="preserve"> </w:t>
      </w:r>
      <w:r>
        <w:br w:type="textWrapping"/>
      </w:r>
      <w:r>
        <w:rPr>
          <w:rFonts w:ascii="Consolas" w:hAnsi="Consolas" w:eastAsia="Consolas" w:cs="Consolas"/>
          <w:color w:val="1A1A1A"/>
          <w:sz w:val="17"/>
          <w:szCs w:val="17"/>
        </w:rPr>
        <w:t>def collect_rollout(net, env, steps=2048):</w:t>
      </w:r>
      <w:r>
        <w:br w:type="textWrapping"/>
      </w:r>
      <w:r>
        <w:rPr>
          <w:rFonts w:ascii="Consolas" w:hAnsi="Consolas" w:eastAsia="Consolas" w:cs="Consolas"/>
          <w:color w:val="1A1A1A"/>
          <w:sz w:val="17"/>
          <w:szCs w:val="17"/>
        </w:rPr>
        <w:t xml:space="preserve">    s = env.reset(); traj = []</w:t>
      </w:r>
      <w:r>
        <w:br w:type="textWrapping"/>
      </w:r>
      <w:r>
        <w:rPr>
          <w:rFonts w:ascii="Consolas" w:hAnsi="Consolas" w:eastAsia="Consolas" w:cs="Consolas"/>
          <w:color w:val="1A1A1A"/>
          <w:sz w:val="17"/>
          <w:szCs w:val="17"/>
        </w:rPr>
        <w:t xml:space="preserve">    for _ in range(steps):</w:t>
      </w:r>
      <w:r>
        <w:br w:type="textWrapping"/>
      </w:r>
      <w:r>
        <w:rPr>
          <w:rFonts w:ascii="Consolas" w:hAnsi="Consolas" w:eastAsia="Consolas" w:cs="Consolas"/>
          <w:color w:val="1A1A1A"/>
          <w:sz w:val="17"/>
          <w:szCs w:val="17"/>
        </w:rPr>
        <w:t xml:space="preserve">        mu, std, v = net(torch.tensor(s, dtype=torch.float32))</w:t>
      </w:r>
      <w:r>
        <w:br w:type="textWrapping"/>
      </w:r>
      <w:r>
        <w:rPr>
          <w:rFonts w:ascii="Consolas" w:hAnsi="Consolas" w:eastAsia="Consolas" w:cs="Consolas"/>
          <w:color w:val="1A1A1A"/>
          <w:sz w:val="17"/>
          <w:szCs w:val="17"/>
        </w:rPr>
        <w:t xml:space="preserve">        dist = torch.distributions.Normal(mu, std); a = dist.sample()</w:t>
      </w:r>
      <w:r>
        <w:br w:type="textWrapping"/>
      </w:r>
      <w:r>
        <w:rPr>
          <w:rFonts w:ascii="Consolas" w:hAnsi="Consolas" w:eastAsia="Consolas" w:cs="Consolas"/>
          <w:color w:val="1A1A1A"/>
          <w:sz w:val="17"/>
          <w:szCs w:val="17"/>
        </w:rPr>
        <w:t xml:space="preserve">        s2, r, done, _ = env.step(a.detach().numpy())</w:t>
      </w:r>
      <w:r>
        <w:br w:type="textWrapping"/>
      </w:r>
      <w:r>
        <w:rPr>
          <w:rFonts w:ascii="Consolas" w:hAnsi="Consolas" w:eastAsia="Consolas" w:cs="Consolas"/>
          <w:color w:val="1A1A1A"/>
          <w:sz w:val="17"/>
          <w:szCs w:val="17"/>
        </w:rPr>
        <w:t xml:space="preserve">        traj.append((s, a, dist.log_prob(a).sum(), r, v, done))</w:t>
      </w:r>
      <w:r>
        <w:br w:type="textWrapping"/>
      </w:r>
      <w:r>
        <w:rPr>
          <w:rFonts w:ascii="Consolas" w:hAnsi="Consolas" w:eastAsia="Consolas" w:cs="Consolas"/>
          <w:color w:val="1A1A1A"/>
          <w:sz w:val="17"/>
          <w:szCs w:val="17"/>
        </w:rPr>
        <w:t xml:space="preserve">        s = env.reset() if done else s2</w:t>
      </w:r>
      <w:r>
        <w:br w:type="textWrapping"/>
      </w:r>
      <w:r>
        <w:rPr>
          <w:rFonts w:ascii="Consolas" w:hAnsi="Consolas" w:eastAsia="Consolas" w:cs="Consolas"/>
          <w:color w:val="1A1A1A"/>
          <w:sz w:val="17"/>
          <w:szCs w:val="17"/>
        </w:rPr>
        <w:t xml:space="preserve">    return traj</w:t>
      </w:r>
      <w:r>
        <w:br w:type="textWrapping"/>
      </w:r>
      <w:r>
        <w:rPr>
          <w:rFonts w:ascii="Consolas" w:hAnsi="Consolas" w:eastAsia="Consolas" w:cs="Consolas"/>
          <w:color w:val="1A1A1A"/>
          <w:sz w:val="17"/>
          <w:szCs w:val="17"/>
        </w:rPr>
        <w:t xml:space="preserve"> </w:t>
      </w:r>
      <w:r>
        <w:br w:type="textWrapping"/>
      </w:r>
      <w:r>
        <w:rPr>
          <w:rFonts w:ascii="Consolas" w:hAnsi="Consolas" w:eastAsia="Consolas" w:cs="Consolas"/>
          <w:color w:val="1A1A1A"/>
          <w:sz w:val="17"/>
          <w:szCs w:val="17"/>
        </w:rPr>
        <w:t># PPO: use collect_rollout(net_ppo, env) then apply the clipped-surrogate</w:t>
      </w:r>
      <w:r>
        <w:br w:type="textWrapping"/>
      </w:r>
      <w:r>
        <w:rPr>
          <w:rFonts w:ascii="Consolas" w:hAnsi="Consolas" w:eastAsia="Consolas" w:cs="Consolas"/>
          <w:color w:val="1A1A1A"/>
          <w:sz w:val="17"/>
          <w:szCs w:val="17"/>
        </w:rPr>
        <w:t># update (Experiment 4). A2C: use collect_rollout(net_a2c, env) with a short</w:t>
      </w:r>
      <w:r>
        <w:br w:type="textWrapping"/>
      </w:r>
      <w:r>
        <w:rPr>
          <w:rFonts w:ascii="Consolas" w:hAnsi="Consolas" w:eastAsia="Consolas" w:cs="Consolas"/>
          <w:color w:val="1A1A1A"/>
          <w:sz w:val="17"/>
          <w:szCs w:val="17"/>
        </w:rPr>
        <w:t># n_steps rollout and a plain advantage-weighted actor-critic update (Experiment 1).</w:t>
      </w:r>
    </w:p>
    <w:p w14:paraId="530CAB18">
      <w:pPr>
        <w:pStyle w:val="3"/>
        <w:spacing w:before="200" w:after="100"/>
      </w:pPr>
      <w:r>
        <w:rPr>
          <w:b/>
          <w:bCs/>
          <w:color w:val="2E5395"/>
        </w:rPr>
        <w:t>Evaluation Metrics</w:t>
      </w:r>
    </w:p>
    <w:p w14:paraId="1608FF74">
      <w:pPr>
        <w:pStyle w:val="16"/>
        <w:numPr>
          <w:ilvl w:val="0"/>
          <w:numId w:val="2"/>
        </w:numPr>
        <w:spacing w:after="60"/>
      </w:pPr>
      <w:r>
        <w:rPr>
          <w:rFonts w:ascii="Calibri" w:hAnsi="Calibri" w:eastAsia="Calibri" w:cs="Calibri"/>
          <w:sz w:val="22"/>
          <w:szCs w:val="22"/>
        </w:rPr>
        <w:t>Average lane deviation (m)</w:t>
      </w:r>
    </w:p>
    <w:p w14:paraId="38C27D11">
      <w:pPr>
        <w:pStyle w:val="16"/>
        <w:numPr>
          <w:ilvl w:val="0"/>
          <w:numId w:val="2"/>
        </w:numPr>
        <w:spacing w:after="60"/>
      </w:pPr>
      <w:r>
        <w:rPr>
          <w:rFonts w:ascii="Calibri" w:hAnsi="Calibri" w:eastAsia="Calibri" w:cs="Calibri"/>
          <w:sz w:val="22"/>
          <w:szCs w:val="22"/>
        </w:rPr>
        <w:t>Number of lane-departure / safety incidents</w:t>
      </w:r>
    </w:p>
    <w:p w14:paraId="355C334D">
      <w:pPr>
        <w:pStyle w:val="16"/>
        <w:numPr>
          <w:ilvl w:val="0"/>
          <w:numId w:val="2"/>
        </w:numPr>
        <w:spacing w:after="60"/>
      </w:pPr>
      <w:r>
        <w:rPr>
          <w:rFonts w:ascii="Calibri" w:hAnsi="Calibri" w:eastAsia="Calibri" w:cs="Calibri"/>
          <w:sz w:val="22"/>
          <w:szCs w:val="22"/>
        </w:rPr>
        <w:t>Reward convergence rate</w:t>
      </w:r>
    </w:p>
    <w:p w14:paraId="28206292">
      <w:pPr>
        <w:pStyle w:val="16"/>
        <w:numPr>
          <w:ilvl w:val="0"/>
          <w:numId w:val="2"/>
        </w:numPr>
        <w:spacing w:after="60"/>
      </w:pPr>
      <w:r>
        <w:rPr>
          <w:rFonts w:ascii="Calibri" w:hAnsi="Calibri" w:eastAsia="Calibri" w:cs="Calibri"/>
          <w:sz w:val="22"/>
          <w:szCs w:val="22"/>
        </w:rPr>
        <w:t>Training efficiency (wall-clock time to target performance)</w:t>
      </w:r>
    </w:p>
    <w:p w14:paraId="5F6B7226">
      <w:pPr>
        <w:spacing w:after="150"/>
      </w:pPr>
    </w:p>
    <w:p w14:paraId="5F8A2617">
      <w:pPr>
        <w:pStyle w:val="3"/>
        <w:spacing w:before="200" w:after="100"/>
      </w:pPr>
      <w:r>
        <w:rPr>
          <w:b/>
          <w:bCs/>
          <w:color w:val="2E5395"/>
        </w:rPr>
        <w:t>Comparative Analysis: PPO vs A2C</w:t>
      </w:r>
    </w:p>
    <w:tbl>
      <w:tblPr>
        <w:tblStyle w:val="9"/>
        <w:tblW w:w="100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600"/>
        <w:gridCol w:w="3700"/>
        <w:gridCol w:w="3700"/>
      </w:tblGrid>
      <w:tr w14:paraId="448C092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00" w:type="dxa"/>
            <w:shd w:val="clear" w:color="auto" w:fill="1F3864"/>
          </w:tcPr>
          <w:p w14:paraId="12A6C115">
            <w:r>
              <w:rPr>
                <w:rFonts w:ascii="Calibri" w:hAnsi="Calibri" w:eastAsia="Calibri" w:cs="Calibri"/>
                <w:b/>
                <w:bCs/>
                <w:color w:val="FFFFFF"/>
                <w:sz w:val="20"/>
                <w:szCs w:val="20"/>
              </w:rPr>
              <w:t>Metric</w:t>
            </w:r>
          </w:p>
        </w:tc>
        <w:tc>
          <w:tcPr>
            <w:tcW w:w="3700" w:type="dxa"/>
            <w:shd w:val="clear" w:color="auto" w:fill="1F3864"/>
          </w:tcPr>
          <w:p w14:paraId="43C779F9">
            <w:r>
              <w:rPr>
                <w:rFonts w:ascii="Calibri" w:hAnsi="Calibri" w:eastAsia="Calibri" w:cs="Calibri"/>
                <w:b/>
                <w:bCs/>
                <w:color w:val="FFFFFF"/>
                <w:sz w:val="20"/>
                <w:szCs w:val="20"/>
              </w:rPr>
              <w:t>PPO</w:t>
            </w:r>
          </w:p>
        </w:tc>
        <w:tc>
          <w:tcPr>
            <w:tcW w:w="3700" w:type="dxa"/>
            <w:shd w:val="clear" w:color="auto" w:fill="1F3864"/>
          </w:tcPr>
          <w:p w14:paraId="0F5884D8">
            <w:r>
              <w:rPr>
                <w:rFonts w:ascii="Calibri" w:hAnsi="Calibri" w:eastAsia="Calibri" w:cs="Calibri"/>
                <w:b/>
                <w:bCs/>
                <w:color w:val="FFFFFF"/>
                <w:sz w:val="20"/>
                <w:szCs w:val="20"/>
              </w:rPr>
              <w:t>A2C</w:t>
            </w:r>
          </w:p>
        </w:tc>
      </w:tr>
      <w:tr w14:paraId="382083F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00" w:type="dxa"/>
            <w:shd w:val="clear" w:color="auto" w:fill="F2F2F2"/>
          </w:tcPr>
          <w:p w14:paraId="2084B877">
            <w:r>
              <w:rPr>
                <w:rFonts w:ascii="Calibri" w:hAnsi="Calibri" w:eastAsia="Calibri" w:cs="Calibri"/>
                <w:b w:val="0"/>
                <w:bCs w:val="0"/>
                <w:sz w:val="20"/>
                <w:szCs w:val="20"/>
              </w:rPr>
              <w:t>Lane deviation</w:t>
            </w:r>
          </w:p>
        </w:tc>
        <w:tc>
          <w:tcPr>
            <w:tcW w:w="3700" w:type="dxa"/>
          </w:tcPr>
          <w:p w14:paraId="6E0C0060">
            <w:r>
              <w:rPr>
                <w:rFonts w:ascii="Calibri" w:hAnsi="Calibri" w:eastAsia="Calibri" w:cs="Calibri"/>
                <w:b w:val="0"/>
                <w:bCs w:val="0"/>
                <w:sz w:val="20"/>
                <w:szCs w:val="20"/>
              </w:rPr>
              <w:t>Lower and more consistent thanks to constrained updates</w:t>
            </w:r>
          </w:p>
        </w:tc>
        <w:tc>
          <w:tcPr>
            <w:tcW w:w="3700" w:type="dxa"/>
          </w:tcPr>
          <w:p w14:paraId="5C1B9DC3">
            <w:r>
              <w:rPr>
                <w:rFonts w:ascii="Calibri" w:hAnsi="Calibri" w:eastAsia="Calibri" w:cs="Calibri"/>
                <w:b w:val="0"/>
                <w:bCs w:val="0"/>
                <w:sz w:val="20"/>
                <w:szCs w:val="20"/>
              </w:rPr>
              <w:t>Slightly higher, more variable during exploration</w:t>
            </w:r>
          </w:p>
        </w:tc>
      </w:tr>
      <w:tr w14:paraId="6125B83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00" w:type="dxa"/>
            <w:shd w:val="clear" w:color="auto" w:fill="F2F2F2"/>
          </w:tcPr>
          <w:p w14:paraId="6B29539A">
            <w:r>
              <w:rPr>
                <w:rFonts w:ascii="Calibri" w:hAnsi="Calibri" w:eastAsia="Calibri" w:cs="Calibri"/>
                <w:b w:val="0"/>
                <w:bCs w:val="0"/>
                <w:sz w:val="20"/>
                <w:szCs w:val="20"/>
              </w:rPr>
              <w:t>Safety incidents</w:t>
            </w:r>
          </w:p>
        </w:tc>
        <w:tc>
          <w:tcPr>
            <w:tcW w:w="3700" w:type="dxa"/>
          </w:tcPr>
          <w:p w14:paraId="47E4C03E">
            <w:r>
              <w:rPr>
                <w:rFonts w:ascii="Calibri" w:hAnsi="Calibri" w:eastAsia="Calibri" w:cs="Calibri"/>
                <w:b w:val="0"/>
                <w:bCs w:val="0"/>
                <w:sz w:val="20"/>
                <w:szCs w:val="20"/>
              </w:rPr>
              <w:t>Fewer abrupt steering corrections / departures</w:t>
            </w:r>
          </w:p>
        </w:tc>
        <w:tc>
          <w:tcPr>
            <w:tcW w:w="3700" w:type="dxa"/>
          </w:tcPr>
          <w:p w14:paraId="5DEB957F">
            <w:r>
              <w:rPr>
                <w:rFonts w:ascii="Calibri" w:hAnsi="Calibri" w:eastAsia="Calibri" w:cs="Calibri"/>
                <w:b w:val="0"/>
                <w:bCs w:val="0"/>
                <w:sz w:val="20"/>
                <w:szCs w:val="20"/>
              </w:rPr>
              <w:t>More occasional unsafe steering spikes</w:t>
            </w:r>
          </w:p>
        </w:tc>
      </w:tr>
      <w:tr w14:paraId="5FF8964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00" w:type="dxa"/>
            <w:shd w:val="clear" w:color="auto" w:fill="F2F2F2"/>
          </w:tcPr>
          <w:p w14:paraId="4D3475D7">
            <w:r>
              <w:rPr>
                <w:rFonts w:ascii="Calibri" w:hAnsi="Calibri" w:eastAsia="Calibri" w:cs="Calibri"/>
                <w:b w:val="0"/>
                <w:bCs w:val="0"/>
                <w:sz w:val="20"/>
                <w:szCs w:val="20"/>
              </w:rPr>
              <w:t>Training efficiency</w:t>
            </w:r>
          </w:p>
        </w:tc>
        <w:tc>
          <w:tcPr>
            <w:tcW w:w="3700" w:type="dxa"/>
          </w:tcPr>
          <w:p w14:paraId="1BDDAF61">
            <w:r>
              <w:rPr>
                <w:rFonts w:ascii="Calibri" w:hAnsi="Calibri" w:eastAsia="Calibri" w:cs="Calibri"/>
                <w:b w:val="0"/>
                <w:bCs w:val="0"/>
                <w:sz w:val="20"/>
                <w:szCs w:val="20"/>
              </w:rPr>
              <w:t>Needs more epochs per batch but fewer unsafe restarts</w:t>
            </w:r>
          </w:p>
        </w:tc>
        <w:tc>
          <w:tcPr>
            <w:tcW w:w="3700" w:type="dxa"/>
          </w:tcPr>
          <w:p w14:paraId="197030B5">
            <w:r>
              <w:rPr>
                <w:rFonts w:ascii="Calibri" w:hAnsi="Calibri" w:eastAsia="Calibri" w:cs="Calibri"/>
                <w:b w:val="0"/>
                <w:bCs w:val="0"/>
                <w:sz w:val="20"/>
                <w:szCs w:val="20"/>
              </w:rPr>
              <w:t>Faster per-update but can require restarts after unstable updates</w:t>
            </w:r>
          </w:p>
        </w:tc>
      </w:tr>
    </w:tbl>
    <w:p w14:paraId="0C990936">
      <w:pPr>
        <w:spacing w:after="150"/>
      </w:pPr>
    </w:p>
    <w:p w14:paraId="1997ED1F">
      <w:pPr>
        <w:pStyle w:val="3"/>
        <w:spacing w:before="200" w:after="100"/>
      </w:pPr>
      <w:r>
        <w:rPr>
          <w:b/>
          <w:bCs/>
          <w:color w:val="2E5395"/>
        </w:rPr>
        <w:t>Conclusion</w:t>
      </w:r>
    </w:p>
    <w:p w14:paraId="267D3883">
      <w:pPr>
        <w:spacing w:after="120" w:line="276" w:lineRule="auto"/>
      </w:pPr>
      <w:r>
        <w:rPr>
          <w:rFonts w:ascii="Calibri" w:hAnsi="Calibri" w:eastAsia="Calibri" w:cs="Calibri"/>
          <w:sz w:val="22"/>
          <w:szCs w:val="22"/>
        </w:rPr>
        <w:t>PPO provides safer, lower-deviation lane-keeping control than A2C in this comparison, since its clipped updates avoid the abrupt steering-policy shifts that A2C's unconstrained advantage-weighted updates can occasionally produce, making PPO the more suitable choice for this safety-critical control task despite its higher per-update computational cost.</w:t>
      </w:r>
    </w:p>
    <w:p w14:paraId="0E13C9E7">
      <w:r>
        <w:br w:type="page"/>
      </w:r>
    </w:p>
    <w:sectPr>
      <w:pgSz w:w="12240" w:h="15840"/>
      <w:pgMar w:top="1080" w:right="1080" w:bottom="1080" w:left="1080" w:header="708" w:footer="708"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auto"/>
    <w:pitch w:val="default"/>
    <w:sig w:usb0="E0002EFF" w:usb1="C000785B" w:usb2="00000009" w:usb3="00000000" w:csb0="400001FF" w:csb1="FFFF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onsolas">
    <w:panose1 w:val="020B0609020204030204"/>
    <w:charset w:val="00"/>
    <w:family w:val="auto"/>
    <w:pitch w:val="default"/>
    <w:sig w:usb0="E00006FF" w:usb1="0000FCFF" w:usb2="00000001" w:usb3="00000000" w:csb0="6000019F" w:csb1="DFD70000"/>
  </w:font>
  <w:font w:name="MS PGothic">
    <w:panose1 w:val="020B0600070205080204"/>
    <w:charset w:val="80"/>
    <w:family w:val="auto"/>
    <w:pitch w:val="default"/>
    <w:sig w:usb0="E00002FF" w:usb1="6AC7FDFB" w:usb2="08000012" w:usb3="00000000" w:csb0="4002009F" w:csb1="DFD7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0000001"/>
    <w:multiLevelType w:val="multilevel"/>
    <w:tmpl w:val="00000001"/>
    <w:lvl w:ilvl="0" w:tentative="0">
      <w:start w:val="1"/>
      <w:numFmt w:val="decimal"/>
      <w:lvlText w:val="%1."/>
      <w:lvlJc w:val="left"/>
      <w:pPr>
        <w:ind w:left="720" w:hanging="360"/>
      </w:pPr>
      <w:rPr>
        <w:rFonts w:hint="default"/>
        <w:b/>
      </w:r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1">
    <w:nsid w:val="0053208E"/>
    <w:multiLevelType w:val="multilevel"/>
    <w:tmpl w:val="0053208E"/>
    <w:lvl w:ilvl="0" w:tentative="0">
      <w:start w:val="1"/>
      <w:numFmt w:val="bullet"/>
      <w:lvlText w:val="●"/>
      <w:lvlJc w:val="left"/>
      <w:pPr>
        <w:ind w:left="720" w:hanging="360"/>
      </w:pPr>
    </w:lvl>
    <w:lvl w:ilvl="1" w:tentative="0">
      <w:start w:val="1"/>
      <w:numFmt w:val="bullet"/>
      <w:lvlText w:val="○"/>
      <w:lvlJc w:val="left"/>
      <w:pPr>
        <w:ind w:left="1440" w:hanging="360"/>
      </w:pPr>
    </w:lvl>
    <w:lvl w:ilvl="2" w:tentative="0">
      <w:start w:val="1"/>
      <w:numFmt w:val="bullet"/>
      <w:lvlText w:val="■"/>
      <w:lvlJc w:val="left"/>
      <w:pPr>
        <w:ind w:left="2160" w:hanging="360"/>
      </w:pPr>
    </w:lvl>
    <w:lvl w:ilvl="3" w:tentative="0">
      <w:start w:val="1"/>
      <w:numFmt w:val="bullet"/>
      <w:lvlText w:val="●"/>
      <w:lvlJc w:val="left"/>
      <w:pPr>
        <w:ind w:left="2880" w:hanging="360"/>
      </w:pPr>
    </w:lvl>
    <w:lvl w:ilvl="4" w:tentative="0">
      <w:start w:val="1"/>
      <w:numFmt w:val="bullet"/>
      <w:lvlText w:val="○"/>
      <w:lvlJc w:val="left"/>
      <w:pPr>
        <w:ind w:left="3600" w:hanging="360"/>
      </w:pPr>
    </w:lvl>
    <w:lvl w:ilvl="5" w:tentative="0">
      <w:start w:val="1"/>
      <w:numFmt w:val="bullet"/>
      <w:lvlText w:val="■"/>
      <w:lvlJc w:val="left"/>
      <w:pPr>
        <w:ind w:left="4320" w:hanging="360"/>
      </w:pPr>
    </w:lvl>
    <w:lvl w:ilvl="6" w:tentative="0">
      <w:start w:val="1"/>
      <w:numFmt w:val="bullet"/>
      <w:lvlText w:val="●"/>
      <w:lvlJc w:val="left"/>
      <w:pPr>
        <w:ind w:left="5040" w:hanging="360"/>
      </w:pPr>
    </w:lvl>
    <w:lvl w:ilvl="7" w:tentative="0">
      <w:start w:val="1"/>
      <w:numFmt w:val="bullet"/>
      <w:lvlText w:val="●"/>
      <w:lvlJc w:val="left"/>
      <w:pPr>
        <w:ind w:left="5760" w:hanging="360"/>
      </w:pPr>
    </w:lvl>
    <w:lvl w:ilvl="8" w:tentative="0">
      <w:start w:val="1"/>
      <w:numFmt w:val="bullet"/>
      <w:lvlText w:val="●"/>
      <w:lvlJc w:val="left"/>
      <w:pPr>
        <w:ind w:left="6480" w:hanging="360"/>
      </w:pPr>
    </w:lvl>
  </w:abstractNum>
  <w:num w:numId="1">
    <w:abstractNumId w:val="0"/>
  </w:num>
  <w:num w:numId="2">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2"/>
  <w:displayBackgroundShape w:val="1"/>
  <w:documentProtection w:enforcement="0"/>
  <w:compat>
    <w:compatSetting w:name="compatibilityMode" w:uri="http://schemas.microsoft.com/office/word" w:val="15"/>
  </w:compat>
  <w:rsids>
    <w:rsidRoot w:val="00000000"/>
    <w:rsid w:val="373E7C4D"/>
    <w:rsid w:val="427260C9"/>
    <w:rsid w:val="7D9F4436"/>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qFormat="1" w:uiPriority="99"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qFormat="1" w:uiPriority="99" w:name="footnote reference"/>
    <w:lsdException w:unhideWhenUsed="0" w:uiPriority="0" w:semiHidden="0" w:name="annotation reference"/>
    <w:lsdException w:unhideWhenUsed="0" w:uiPriority="0" w:semiHidden="0" w:name="line number"/>
    <w:lsdException w:unhideWhenUsed="0" w:uiPriority="0" w:semiHidden="0" w:name="page number"/>
    <w:lsdException w:qFormat="1" w:uiPriority="99" w:name="endnote reference"/>
    <w:lsdException w:qFormat="1" w:uiPriority="99"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0"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sz w:val="21"/>
      <w:szCs w:val="22"/>
    </w:rPr>
  </w:style>
  <w:style w:type="paragraph" w:styleId="2">
    <w:name w:val="heading 1"/>
    <w:next w:val="1"/>
    <w:qFormat/>
    <w:uiPriority w:val="0"/>
    <w:rPr>
      <w:rFonts w:asciiTheme="minorHAnsi" w:hAnsiTheme="minorHAnsi" w:eastAsiaTheme="minorEastAsia" w:cstheme="minorBidi"/>
      <w:color w:val="2E74B5"/>
      <w:sz w:val="32"/>
      <w:szCs w:val="32"/>
    </w:rPr>
  </w:style>
  <w:style w:type="paragraph" w:styleId="3">
    <w:name w:val="heading 2"/>
    <w:next w:val="1"/>
    <w:qFormat/>
    <w:uiPriority w:val="0"/>
    <w:rPr>
      <w:rFonts w:asciiTheme="minorHAnsi" w:hAnsiTheme="minorHAnsi" w:eastAsiaTheme="minorEastAsia" w:cstheme="minorBidi"/>
      <w:color w:val="2E74B5"/>
      <w:sz w:val="26"/>
      <w:szCs w:val="26"/>
    </w:rPr>
  </w:style>
  <w:style w:type="paragraph" w:styleId="4">
    <w:name w:val="heading 3"/>
    <w:next w:val="1"/>
    <w:qFormat/>
    <w:uiPriority w:val="0"/>
    <w:rPr>
      <w:rFonts w:asciiTheme="minorHAnsi" w:hAnsiTheme="minorHAnsi" w:eastAsiaTheme="minorEastAsia" w:cstheme="minorBidi"/>
      <w:color w:val="1F4D78"/>
      <w:sz w:val="24"/>
      <w:szCs w:val="24"/>
    </w:rPr>
  </w:style>
  <w:style w:type="paragraph" w:styleId="5">
    <w:name w:val="heading 4"/>
    <w:next w:val="1"/>
    <w:qFormat/>
    <w:uiPriority w:val="0"/>
    <w:rPr>
      <w:rFonts w:asciiTheme="minorHAnsi" w:hAnsiTheme="minorHAnsi" w:eastAsiaTheme="minorEastAsia" w:cstheme="minorBidi"/>
      <w:i/>
      <w:iCs/>
      <w:color w:val="2E74B5"/>
      <w:sz w:val="21"/>
      <w:szCs w:val="22"/>
    </w:rPr>
  </w:style>
  <w:style w:type="paragraph" w:styleId="6">
    <w:name w:val="heading 5"/>
    <w:next w:val="1"/>
    <w:qFormat/>
    <w:uiPriority w:val="0"/>
    <w:rPr>
      <w:rFonts w:asciiTheme="minorHAnsi" w:hAnsiTheme="minorHAnsi" w:eastAsiaTheme="minorEastAsia" w:cstheme="minorBidi"/>
      <w:color w:val="2E74B5"/>
      <w:sz w:val="21"/>
      <w:szCs w:val="22"/>
    </w:rPr>
  </w:style>
  <w:style w:type="paragraph" w:styleId="7">
    <w:name w:val="heading 6"/>
    <w:next w:val="1"/>
    <w:qFormat/>
    <w:uiPriority w:val="0"/>
    <w:rPr>
      <w:rFonts w:asciiTheme="minorHAnsi" w:hAnsiTheme="minorHAnsi" w:eastAsiaTheme="minorEastAsia" w:cstheme="minorBidi"/>
      <w:color w:val="1F4D78"/>
      <w:sz w:val="21"/>
      <w:szCs w:val="22"/>
    </w:rPr>
  </w:style>
  <w:style w:type="character" w:default="1" w:styleId="8">
    <w:name w:val="Default Paragraph Font"/>
    <w:semiHidden/>
    <w:qFormat/>
    <w:uiPriority w:val="0"/>
  </w:style>
  <w:style w:type="table" w:default="1" w:styleId="9">
    <w:name w:val="Normal Table"/>
    <w:semiHidden/>
    <w:qFormat/>
    <w:uiPriority w:val="0"/>
    <w:tblPr>
      <w:tblCellMar>
        <w:top w:w="0" w:type="dxa"/>
        <w:left w:w="108" w:type="dxa"/>
        <w:bottom w:w="0" w:type="dxa"/>
        <w:right w:w="108" w:type="dxa"/>
      </w:tblCellMar>
    </w:tblPr>
  </w:style>
  <w:style w:type="character" w:styleId="10">
    <w:name w:val="endnote reference"/>
    <w:semiHidden/>
    <w:unhideWhenUsed/>
    <w:qFormat/>
    <w:uiPriority w:val="99"/>
    <w:rPr>
      <w:vertAlign w:val="superscript"/>
    </w:rPr>
  </w:style>
  <w:style w:type="paragraph" w:styleId="11">
    <w:name w:val="endnote text"/>
    <w:link w:val="18"/>
    <w:semiHidden/>
    <w:unhideWhenUsed/>
    <w:qFormat/>
    <w:uiPriority w:val="99"/>
    <w:pPr>
      <w:spacing w:after="0" w:line="240" w:lineRule="auto"/>
    </w:pPr>
    <w:rPr>
      <w:rFonts w:asciiTheme="minorHAnsi" w:hAnsiTheme="minorHAnsi" w:eastAsiaTheme="minorEastAsia" w:cstheme="minorBidi"/>
      <w:sz w:val="20"/>
      <w:szCs w:val="20"/>
    </w:rPr>
  </w:style>
  <w:style w:type="character" w:styleId="12">
    <w:name w:val="footnote reference"/>
    <w:semiHidden/>
    <w:unhideWhenUsed/>
    <w:qFormat/>
    <w:uiPriority w:val="99"/>
    <w:rPr>
      <w:vertAlign w:val="superscript"/>
    </w:rPr>
  </w:style>
  <w:style w:type="paragraph" w:styleId="13">
    <w:name w:val="footnote text"/>
    <w:link w:val="17"/>
    <w:semiHidden/>
    <w:unhideWhenUsed/>
    <w:qFormat/>
    <w:uiPriority w:val="99"/>
    <w:pPr>
      <w:spacing w:after="0" w:line="240" w:lineRule="auto"/>
    </w:pPr>
    <w:rPr>
      <w:rFonts w:asciiTheme="minorHAnsi" w:hAnsiTheme="minorHAnsi" w:eastAsiaTheme="minorEastAsia" w:cstheme="minorBidi"/>
      <w:sz w:val="20"/>
      <w:szCs w:val="20"/>
    </w:rPr>
  </w:style>
  <w:style w:type="character" w:styleId="14">
    <w:name w:val="Hyperlink"/>
    <w:unhideWhenUsed/>
    <w:qFormat/>
    <w:uiPriority w:val="99"/>
    <w:rPr>
      <w:color w:val="0563C1"/>
      <w:u w:val="single"/>
    </w:rPr>
  </w:style>
  <w:style w:type="paragraph" w:styleId="15">
    <w:name w:val="Title"/>
    <w:qFormat/>
    <w:uiPriority w:val="0"/>
    <w:rPr>
      <w:rFonts w:asciiTheme="minorHAnsi" w:hAnsiTheme="minorHAnsi" w:eastAsiaTheme="minorEastAsia" w:cstheme="minorBidi"/>
      <w:sz w:val="56"/>
      <w:szCs w:val="56"/>
    </w:rPr>
  </w:style>
  <w:style w:type="paragraph" w:styleId="16">
    <w:name w:val="List Paragraph"/>
    <w:qFormat/>
    <w:uiPriority w:val="0"/>
    <w:rPr>
      <w:rFonts w:asciiTheme="minorHAnsi" w:hAnsiTheme="minorHAnsi" w:eastAsiaTheme="minorEastAsia" w:cstheme="minorBidi"/>
      <w:sz w:val="21"/>
      <w:szCs w:val="22"/>
    </w:rPr>
  </w:style>
  <w:style w:type="character" w:customStyle="1" w:styleId="17">
    <w:name w:val="Footnote Text Char"/>
    <w:link w:val="13"/>
    <w:semiHidden/>
    <w:unhideWhenUsed/>
    <w:qFormat/>
    <w:uiPriority w:val="99"/>
    <w:rPr>
      <w:sz w:val="20"/>
      <w:szCs w:val="20"/>
    </w:rPr>
  </w:style>
  <w:style w:type="character" w:customStyle="1" w:styleId="18">
    <w:name w:val="Endnote Text Char"/>
    <w:link w:val="11"/>
    <w:semiHidden/>
    <w:unhideWhenUsed/>
    <w:qFormat/>
    <w:uiPriority w:val="99"/>
    <w:rPr>
      <w:sz w:val="20"/>
      <w:szCs w:val="20"/>
    </w:rPr>
  </w:style>
  <w:style w:type="table" w:customStyle="1" w:styleId="19">
    <w:name w:val="_Style 12"/>
    <w:qFormat/>
    <w:uiPriority w:val="0"/>
    <w:tblPr>
      <w:tblCellMar>
        <w:top w:w="0" w:type="dxa"/>
        <w:left w:w="115" w:type="dxa"/>
        <w:bottom w:w="0" w:type="dxa"/>
        <w:right w:w="115" w:type="dxa"/>
      </w:tblCellMar>
    </w:tblPr>
  </w:style>
  <w:style w:type="table" w:customStyle="1" w:styleId="20">
    <w:name w:val="TableNormal"/>
    <w:qFormat/>
    <w:uiPriority w:val="0"/>
    <w:tblPr>
      <w:tblCellMar>
        <w:top w:w="100" w:type="dxa"/>
        <w:left w:w="100" w:type="dxa"/>
        <w:bottom w:w="100" w:type="dxa"/>
        <w:right w:w="100" w:type="dxa"/>
      </w:tblCellMar>
    </w:tblPr>
  </w:style>
</w:styles>
</file>

<file path=word/_rels/document.xml.rels><?xml version="1.0" encoding="UTF-8" standalone="yes"?>
<Relationships xmlns="http://schemas.openxmlformats.org/package/2006/relationships"><Relationship Id="rId9" Type="http://schemas.openxmlformats.org/officeDocument/2006/relationships/image" Target="media/image6.png"/><Relationship Id="rId8" Type="http://schemas.openxmlformats.org/officeDocument/2006/relationships/image" Target="media/image5.png"/><Relationship Id="rId7" Type="http://schemas.openxmlformats.org/officeDocument/2006/relationships/image" Target="media/image4.png"/><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6" Type="http://schemas.openxmlformats.org/officeDocument/2006/relationships/fontTable" Target="fontTable.xml"/><Relationship Id="rId15" Type="http://schemas.openxmlformats.org/officeDocument/2006/relationships/numbering" Target="numbering.xml"/><Relationship Id="rId14" Type="http://schemas.openxmlformats.org/officeDocument/2006/relationships/customXml" Target="../customXml/item1.xml"/><Relationship Id="rId13" Type="http://schemas.openxmlformats.org/officeDocument/2006/relationships/image" Target="media/image10.png"/><Relationship Id="rId12" Type="http://schemas.openxmlformats.org/officeDocument/2006/relationships/image" Target="media/image9.png"/><Relationship Id="rId11" Type="http://schemas.openxmlformats.org/officeDocument/2006/relationships/image" Target="media/image8.png"/><Relationship Id="rId10" Type="http://schemas.openxmlformats.org/officeDocument/2006/relationships/image" Target="media/image7.png"/><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Pages>27</Pages>
  <Words>5600</Words>
  <Characters>37573</Characters>
  <TotalTime>0</TotalTime>
  <ScaleCrop>false</ScaleCrop>
  <LinksUpToDate>false</LinksUpToDate>
  <CharactersWithSpaces>44903</CharactersWithSpaces>
  <Application>WPS Office_12.1.0.28032_F1E327BC-269C-435d-A152-05C5408002CA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2026-08-12T04:01:00Z</dcterms:created>
  <dc:creator>Un-named</dc:creator>
  <cp:lastModifiedBy>Harsha Challa</cp:lastModifiedBy>
  <dcterms:modified xsi:type="dcterms:W3CDTF">2026-08-14T08:45:50Z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eyJoZGlkIjoiZmE3NjU4ZWRkNWM3N2MyZDM1OWYzYjlhMzZiZjI5NzMiLCJ1c2VySWQiOiI1Njc0ODkzMzY3OTEifQ==</vt:lpwstr>
  </property>
  <property fmtid="{D5CDD505-2E9C-101B-9397-08002B2CF9AE}" pid="3" name="KSOProductBuildVer">
    <vt:lpwstr>1033-12.1.0.28032</vt:lpwstr>
  </property>
  <property fmtid="{D5CDD505-2E9C-101B-9397-08002B2CF9AE}" pid="4" name="ICV">
    <vt:lpwstr>E97D096E9A0843198F6AC479D0F9F9B2_13</vt:lpwstr>
  </property>
</Properties>
</file>