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19B" w:rsidRDefault="004B719B" w:rsidP="00067B35">
      <w:pPr>
        <w:spacing w:after="0" w:line="240" w:lineRule="auto"/>
        <w:jc w:val="both"/>
        <w:rPr>
          <w:rFonts w:cstheme="minorHAnsi"/>
          <w:b/>
          <w:color w:val="000000" w:themeColor="text1"/>
        </w:rPr>
      </w:pPr>
      <w:r w:rsidRPr="00D70D68">
        <w:rPr>
          <w:rFonts w:cstheme="minorHAnsi"/>
          <w:b/>
          <w:color w:val="000000" w:themeColor="text1"/>
          <w:sz w:val="24"/>
        </w:rPr>
        <w:t>Northwind Service Steps</w:t>
      </w:r>
      <w:r>
        <w:rPr>
          <w:rFonts w:cstheme="minorHAnsi"/>
          <w:b/>
          <w:color w:val="000000" w:themeColor="text1"/>
        </w:rPr>
        <w:t>:</w:t>
      </w:r>
    </w:p>
    <w:p w:rsidR="00D70D68" w:rsidRPr="00067B35" w:rsidRDefault="00D70D68" w:rsidP="00067B35">
      <w:pPr>
        <w:spacing w:after="0" w:line="240" w:lineRule="auto"/>
        <w:jc w:val="both"/>
        <w:rPr>
          <w:rFonts w:cstheme="minorHAnsi"/>
          <w:b/>
          <w:color w:val="000000" w:themeColor="text1"/>
          <w:sz w:val="20"/>
        </w:rPr>
      </w:pP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Destinations are key building blocks in SAP BTP, and are used to define connections for outbound communication from your application to remote systems. These remote systems can be on-premises or in the cloud.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A destination has a name, a URL, authentication details, and some other configuration details.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The destination you will define here is for the set of </w:t>
      </w:r>
      <w:hyperlink r:id="rId8" w:tgtFrame="_blank" w:history="1">
        <w:r w:rsidRPr="00067B35">
          <w:rPr>
            <w:rFonts w:ascii="Arial" w:eastAsia="Times New Roman" w:hAnsi="Arial" w:cs="Arial"/>
            <w:color w:val="007DB8"/>
            <w:sz w:val="20"/>
            <w:szCs w:val="24"/>
            <w:u w:val="single"/>
            <w:lang w:eastAsia="en-IN"/>
          </w:rPr>
          <w:t>OData</w:t>
        </w:r>
      </w:hyperlink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 services known as the “Northwind” services, which are publicly available and hosted by OASIS at </w:t>
      </w:r>
      <w:hyperlink r:id="rId9" w:history="1">
        <w:r w:rsidRPr="00067B35">
          <w:rPr>
            <w:rFonts w:ascii="Arial" w:eastAsia="Times New Roman" w:hAnsi="Arial" w:cs="Arial"/>
            <w:color w:val="007DB8"/>
            <w:sz w:val="20"/>
            <w:szCs w:val="24"/>
            <w:u w:val="single"/>
            <w:lang w:eastAsia="en-IN"/>
          </w:rPr>
          <w:t>https://services.odata.org</w:t>
        </w:r>
      </w:hyperlink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.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The Northwind OData services comes in several versions. The tutorials currently use either V2 (</w:t>
      </w:r>
      <w:hyperlink r:id="rId10" w:history="1">
        <w:r w:rsidRPr="00067B35">
          <w:rPr>
            <w:rFonts w:ascii="Arial" w:eastAsia="Times New Roman" w:hAnsi="Arial" w:cs="Arial"/>
            <w:color w:val="007DB8"/>
            <w:sz w:val="20"/>
            <w:szCs w:val="24"/>
            <w:u w:val="single"/>
            <w:lang w:eastAsia="en-IN"/>
          </w:rPr>
          <w:t>https://services.odata.org/V2/Northwind/Northwind.svc/</w:t>
        </w:r>
      </w:hyperlink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) or V4 (</w:t>
      </w:r>
      <w:hyperlink r:id="rId11" w:history="1">
        <w:r w:rsidRPr="00067B35">
          <w:rPr>
            <w:rFonts w:ascii="Arial" w:eastAsia="Times New Roman" w:hAnsi="Arial" w:cs="Arial"/>
            <w:color w:val="007DB8"/>
            <w:sz w:val="20"/>
            <w:szCs w:val="24"/>
            <w:u w:val="single"/>
            <w:lang w:eastAsia="en-IN"/>
          </w:rPr>
          <w:t>https://services.odata.org/V4/Northwind/Northwind.svc/</w:t>
        </w:r>
      </w:hyperlink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). To support both versions, and other versions that may be added later, you will create a generic connection to the Northwind service. The exact path - and exact version - will be configured in later tutorials.</w:t>
      </w:r>
    </w:p>
    <w:p w:rsidR="00067B35" w:rsidRPr="00067B35" w:rsidRDefault="00FE4250" w:rsidP="00067B35">
      <w:pPr>
        <w:spacing w:after="3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std="t" o:hrnoshade="t" o:hr="t" fillcolor="#333" stroked="f"/>
        </w:pict>
      </w:r>
    </w:p>
    <w:p w:rsidR="00067B35" w:rsidRPr="00067B35" w:rsidRDefault="00067B35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6"/>
          <w:szCs w:val="24"/>
          <w:lang w:eastAsia="en-IN"/>
        </w:rPr>
      </w:pPr>
      <w:r w:rsidRPr="00067B35">
        <w:rPr>
          <w:rFonts w:ascii="Arial" w:eastAsia="Times New Roman" w:hAnsi="Arial" w:cs="Arial"/>
          <w:color w:val="000000"/>
          <w:sz w:val="24"/>
          <w:szCs w:val="57"/>
          <w:lang w:eastAsia="en-IN"/>
        </w:rPr>
        <w:t>Step 1: Enter your BTP account</w:t>
      </w:r>
    </w:p>
    <w:p w:rsid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18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18"/>
          <w:szCs w:val="24"/>
          <w:lang w:eastAsia="en-IN"/>
        </w:rPr>
        <w:t>Go to </w:t>
      </w:r>
      <w:hyperlink r:id="rId12" w:history="1">
        <w:r w:rsidRPr="00067B35">
          <w:rPr>
            <w:rFonts w:ascii="Arial" w:eastAsia="Times New Roman" w:hAnsi="Arial" w:cs="Arial"/>
            <w:color w:val="007DB8"/>
            <w:sz w:val="18"/>
            <w:szCs w:val="24"/>
            <w:u w:val="single"/>
            <w:lang w:eastAsia="en-IN"/>
          </w:rPr>
          <w:t>https://account.hanatrial.ondemand.com</w:t>
        </w:r>
      </w:hyperlink>
      <w:r w:rsidRPr="00067B35">
        <w:rPr>
          <w:rFonts w:ascii="Arial" w:eastAsia="Times New Roman" w:hAnsi="Arial" w:cs="Arial"/>
          <w:color w:val="333333"/>
          <w:sz w:val="18"/>
          <w:szCs w:val="24"/>
          <w:lang w:eastAsia="en-IN"/>
        </w:rPr>
        <w:t> or </w:t>
      </w:r>
      <w:hyperlink r:id="rId13" w:history="1">
        <w:r w:rsidRPr="00067B35">
          <w:rPr>
            <w:rFonts w:ascii="Arial" w:eastAsia="Times New Roman" w:hAnsi="Arial" w:cs="Arial"/>
            <w:color w:val="007DB8"/>
            <w:sz w:val="18"/>
            <w:szCs w:val="24"/>
            <w:u w:val="single"/>
            <w:lang w:eastAsia="en-IN"/>
          </w:rPr>
          <w:t>https://account.hana.ondemand.com</w:t>
        </w:r>
      </w:hyperlink>
      <w:r w:rsidRPr="00067B35">
        <w:rPr>
          <w:rFonts w:ascii="Arial" w:eastAsia="Times New Roman" w:hAnsi="Arial" w:cs="Arial"/>
          <w:color w:val="333333"/>
          <w:sz w:val="18"/>
          <w:szCs w:val="24"/>
          <w:lang w:eastAsia="en-IN"/>
        </w:rPr>
        <w:t> and log in to the SAP BTP cockpit.</w:t>
      </w:r>
    </w:p>
    <w:p w:rsid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18"/>
          <w:szCs w:val="24"/>
          <w:lang w:eastAsia="en-IN"/>
        </w:rPr>
      </w:pP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18"/>
          <w:szCs w:val="24"/>
          <w:lang w:eastAsia="en-IN"/>
        </w:rPr>
      </w:pPr>
    </w:p>
    <w:p w:rsidR="00067B35" w:rsidRPr="00067B35" w:rsidRDefault="00067B35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8"/>
          <w:szCs w:val="24"/>
          <w:lang w:eastAsia="en-IN"/>
        </w:rPr>
      </w:pPr>
      <w:r w:rsidRPr="00067B35">
        <w:rPr>
          <w:rFonts w:ascii="Arial" w:eastAsia="Times New Roman" w:hAnsi="Arial" w:cs="Arial"/>
          <w:color w:val="000000"/>
          <w:sz w:val="28"/>
          <w:szCs w:val="57"/>
          <w:lang w:eastAsia="en-IN"/>
        </w:rPr>
        <w:t>Step 2: Access your subaccount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Click on the tile of your Cloud Foundry subaccount.</w:t>
      </w:r>
    </w:p>
    <w:p w:rsidR="00067B35" w:rsidRPr="00067B35" w:rsidRDefault="00067B35" w:rsidP="00067B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7B35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5636516" cy="3534356"/>
            <wp:effectExtent l="0" t="0" r="2540" b="9525"/>
            <wp:docPr id="8" name="Picture 8" descr="subacc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baccou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71" cy="354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B35" w:rsidRPr="00067B35" w:rsidRDefault="00FE4250" w:rsidP="00067B3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7DB8"/>
          <w:sz w:val="24"/>
          <w:szCs w:val="24"/>
          <w:lang w:eastAsia="en-IN"/>
        </w:rPr>
      </w:pPr>
      <w:hyperlink r:id="rId15" w:history="1"/>
    </w:p>
    <w:p w:rsidR="00067B35" w:rsidRPr="00067B35" w:rsidRDefault="00067B35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8"/>
          <w:szCs w:val="24"/>
          <w:lang w:eastAsia="en-IN"/>
        </w:rPr>
      </w:pPr>
      <w:r w:rsidRPr="00067B35">
        <w:rPr>
          <w:rFonts w:ascii="Arial" w:eastAsia="Times New Roman" w:hAnsi="Arial" w:cs="Arial"/>
          <w:color w:val="000000"/>
          <w:sz w:val="28"/>
          <w:szCs w:val="57"/>
          <w:lang w:eastAsia="en-IN"/>
        </w:rPr>
        <w:t>Step 3: Open the Destinations view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Click on the </w:t>
      </w:r>
      <w:r w:rsidRPr="00067B35">
        <w:rPr>
          <w:rFonts w:ascii="Arial" w:eastAsia="Times New Roman" w:hAnsi="Arial" w:cs="Arial"/>
          <w:b/>
          <w:bCs/>
          <w:color w:val="333333"/>
          <w:sz w:val="20"/>
          <w:szCs w:val="24"/>
          <w:lang w:eastAsia="en-IN"/>
        </w:rPr>
        <w:t>Destinations</w:t>
      </w: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 button on the left panel and click </w:t>
      </w:r>
      <w:r w:rsidRPr="00067B35">
        <w:rPr>
          <w:rFonts w:ascii="Arial" w:eastAsia="Times New Roman" w:hAnsi="Arial" w:cs="Arial"/>
          <w:b/>
          <w:bCs/>
          <w:color w:val="333333"/>
          <w:sz w:val="20"/>
          <w:szCs w:val="24"/>
          <w:lang w:eastAsia="en-IN"/>
        </w:rPr>
        <w:t>New Destination</w:t>
      </w: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 to open a new destination configuration form.</w:t>
      </w:r>
    </w:p>
    <w:p w:rsidR="00344B43" w:rsidRPr="00067B35" w:rsidRDefault="00067B35" w:rsidP="00344B4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57"/>
          <w:szCs w:val="57"/>
          <w:lang w:eastAsia="en-IN"/>
        </w:rPr>
      </w:pPr>
      <w:r w:rsidRPr="00067B35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534025" cy="3139206"/>
            <wp:effectExtent l="0" t="0" r="0" b="4445"/>
            <wp:docPr id="7" name="Picture 7" descr="destin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tination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704" cy="31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43" w:rsidRDefault="00344B43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000000"/>
          <w:sz w:val="32"/>
          <w:szCs w:val="57"/>
          <w:lang w:eastAsia="en-IN"/>
        </w:rPr>
      </w:pPr>
    </w:p>
    <w:p w:rsidR="00067B35" w:rsidRPr="00067B35" w:rsidRDefault="00344B43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10"/>
          <w:szCs w:val="24"/>
          <w:lang w:eastAsia="en-IN"/>
        </w:rPr>
      </w:pPr>
      <w:r w:rsidRPr="00344B43">
        <w:rPr>
          <w:rFonts w:ascii="Arial" w:eastAsia="Times New Roman" w:hAnsi="Arial" w:cs="Arial"/>
          <w:color w:val="000000"/>
          <w:sz w:val="32"/>
          <w:szCs w:val="57"/>
          <w:lang w:eastAsia="en-IN"/>
        </w:rPr>
        <w:t>S</w:t>
      </w:r>
      <w:r w:rsidR="00067B35" w:rsidRPr="00067B35">
        <w:rPr>
          <w:rFonts w:ascii="Arial" w:eastAsia="Times New Roman" w:hAnsi="Arial" w:cs="Arial"/>
          <w:color w:val="000000"/>
          <w:sz w:val="32"/>
          <w:szCs w:val="57"/>
          <w:lang w:eastAsia="en-IN"/>
        </w:rPr>
        <w:t>tep 4: Create new destination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lastRenderedPageBreak/>
        <w:t>Enter/confirm all fields in the destination configuration section with the information below and confirm with </w:t>
      </w:r>
      <w:r w:rsidRPr="00344B43">
        <w:rPr>
          <w:rFonts w:ascii="Arial" w:eastAsia="Times New Roman" w:hAnsi="Arial" w:cs="Arial"/>
          <w:b/>
          <w:bCs/>
          <w:color w:val="333333"/>
          <w:sz w:val="20"/>
          <w:szCs w:val="24"/>
          <w:lang w:eastAsia="en-IN"/>
        </w:rPr>
        <w:t>Save</w:t>
      </w: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3349"/>
      </w:tblGrid>
      <w:tr w:rsidR="00067B35" w:rsidRPr="00067B35" w:rsidTr="00067B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Northwind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HTTP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Northwind OData services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https://services.odata.org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Proxy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Internet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NoAuthentication</w:t>
            </w:r>
            <w:proofErr w:type="spellEnd"/>
          </w:p>
        </w:tc>
      </w:tr>
    </w:tbl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And the following </w:t>
      </w:r>
      <w:r w:rsidRPr="00067B35">
        <w:rPr>
          <w:rFonts w:ascii="Arial" w:eastAsia="Times New Roman" w:hAnsi="Arial" w:cs="Arial"/>
          <w:i/>
          <w:iCs/>
          <w:color w:val="333333"/>
          <w:sz w:val="24"/>
          <w:szCs w:val="24"/>
          <w:lang w:eastAsia="en-IN"/>
        </w:rPr>
        <w:t>Additional Properties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  <w:gridCol w:w="5877"/>
      </w:tblGrid>
      <w:tr w:rsidR="00067B35" w:rsidRPr="00067B35" w:rsidTr="00067B3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Property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67B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Value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HTML5.DynamicDestination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true</w:t>
            </w:r>
            <w:r w:rsidRPr="00067B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(enter this property manually as it is not available in the dropdown list)</w:t>
            </w:r>
          </w:p>
        </w:tc>
      </w:tr>
      <w:tr w:rsidR="00067B35" w:rsidRPr="00067B35" w:rsidTr="00067B3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67B35">
              <w:rPr>
                <w:rFonts w:ascii="Courier New" w:eastAsia="Times New Roman" w:hAnsi="Courier New" w:cs="Courier New"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WebIDEEnabled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67B35" w:rsidRPr="00067B35" w:rsidRDefault="00067B35" w:rsidP="00067B35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67B35">
              <w:rPr>
                <w:rFonts w:ascii="Courier New" w:eastAsia="Times New Roman" w:hAnsi="Courier New" w:cs="Courier New"/>
                <w:b/>
                <w:bCs/>
                <w:color w:val="DD4A68"/>
                <w:sz w:val="18"/>
                <w:szCs w:val="18"/>
                <w:bdr w:val="single" w:sz="6" w:space="3" w:color="E9E9E9" w:frame="1"/>
                <w:shd w:val="clear" w:color="auto" w:fill="FFFFFF"/>
                <w:lang w:eastAsia="en-IN"/>
              </w:rPr>
              <w:t>true</w:t>
            </w:r>
          </w:p>
        </w:tc>
      </w:tr>
    </w:tbl>
    <w:p w:rsidR="00067B35" w:rsidRPr="00067B35" w:rsidRDefault="00067B35" w:rsidP="00067B35">
      <w:pPr>
        <w:shd w:val="clear" w:color="auto" w:fill="FFFFFF"/>
        <w:spacing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Do </w:t>
      </w:r>
      <w:r w:rsidRPr="00344B43">
        <w:rPr>
          <w:rFonts w:ascii="Arial" w:eastAsia="Times New Roman" w:hAnsi="Arial" w:cs="Arial"/>
          <w:b/>
          <w:bCs/>
          <w:color w:val="333333"/>
          <w:sz w:val="20"/>
          <w:szCs w:val="24"/>
          <w:lang w:eastAsia="en-IN"/>
        </w:rPr>
        <w:t>not</w:t>
      </w: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 use the entire path for the URL. The URL should only be </w:t>
      </w:r>
      <w:r w:rsidRPr="00344B43">
        <w:rPr>
          <w:rFonts w:ascii="Courier New" w:eastAsia="Times New Roman" w:hAnsi="Courier New" w:cs="Courier New"/>
          <w:color w:val="DD4A68"/>
          <w:sz w:val="14"/>
          <w:szCs w:val="18"/>
          <w:bdr w:val="single" w:sz="6" w:space="3" w:color="E9E9E9" w:frame="1"/>
          <w:shd w:val="clear" w:color="auto" w:fill="FFFFFF"/>
          <w:lang w:eastAsia="en-IN"/>
        </w:rPr>
        <w:t>https://services.odata.org</w:t>
      </w: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You can find more information on the used properties in the </w:t>
      </w:r>
      <w:hyperlink r:id="rId17" w:tgtFrame="_blank" w:history="1">
        <w:r w:rsidRPr="00344B43">
          <w:rPr>
            <w:rFonts w:ascii="Arial" w:eastAsia="Times New Roman" w:hAnsi="Arial" w:cs="Arial"/>
            <w:color w:val="007DB8"/>
            <w:sz w:val="20"/>
            <w:szCs w:val="24"/>
            <w:u w:val="single"/>
            <w:lang w:eastAsia="en-IN"/>
          </w:rPr>
          <w:t>documentation</w:t>
        </w:r>
      </w:hyperlink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When you specify a URL with the HTTPS scheme, a checkbox </w:t>
      </w:r>
      <w:r w:rsidRPr="00344B43">
        <w:rPr>
          <w:rFonts w:ascii="Arial" w:eastAsia="Times New Roman" w:hAnsi="Arial" w:cs="Arial"/>
          <w:b/>
          <w:bCs/>
          <w:color w:val="333333"/>
          <w:sz w:val="20"/>
          <w:szCs w:val="24"/>
          <w:lang w:eastAsia="en-IN"/>
        </w:rPr>
        <w:t xml:space="preserve">Use default JDK </w:t>
      </w:r>
      <w:proofErr w:type="spellStart"/>
      <w:r w:rsidRPr="00344B43">
        <w:rPr>
          <w:rFonts w:ascii="Arial" w:eastAsia="Times New Roman" w:hAnsi="Arial" w:cs="Arial"/>
          <w:b/>
          <w:bCs/>
          <w:color w:val="333333"/>
          <w:sz w:val="20"/>
          <w:szCs w:val="24"/>
          <w:lang w:eastAsia="en-IN"/>
        </w:rPr>
        <w:t>truststore</w:t>
      </w:r>
      <w:proofErr w:type="spellEnd"/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 will appear. Ensure that this is checked.</w:t>
      </w:r>
    </w:p>
    <w:p w:rsidR="00067B35" w:rsidRPr="00067B35" w:rsidRDefault="00067B35" w:rsidP="00067B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7B35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lastRenderedPageBreak/>
        <w:drawing>
          <wp:inline distT="0" distB="0" distL="0" distR="0">
            <wp:extent cx="5772150" cy="3130519"/>
            <wp:effectExtent l="0" t="0" r="0" b="0"/>
            <wp:docPr id="6" name="Picture 6" descr="new destination ente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destination enter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69" cy="31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4B43" w:rsidRDefault="00344B43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067B35" w:rsidRPr="00067B35" w:rsidRDefault="00067B35" w:rsidP="00067B35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10"/>
          <w:szCs w:val="24"/>
          <w:lang w:eastAsia="en-IN"/>
        </w:rPr>
      </w:pPr>
      <w:r w:rsidRPr="00067B35">
        <w:rPr>
          <w:rFonts w:ascii="Arial" w:eastAsia="Times New Roman" w:hAnsi="Arial" w:cs="Arial"/>
          <w:color w:val="000000"/>
          <w:sz w:val="32"/>
          <w:szCs w:val="57"/>
          <w:lang w:eastAsia="en-IN"/>
        </w:rPr>
        <w:t>Step 5: Check the connection</w:t>
      </w:r>
    </w:p>
    <w:p w:rsidR="00067B35" w:rsidRPr="00067B35" w:rsidRDefault="00067B35" w:rsidP="00067B35">
      <w:pPr>
        <w:shd w:val="clear" w:color="auto" w:fill="FFFFFF"/>
        <w:spacing w:after="300" w:line="360" w:lineRule="atLeast"/>
        <w:jc w:val="both"/>
        <w:rPr>
          <w:rFonts w:ascii="Arial" w:eastAsia="Times New Roman" w:hAnsi="Arial" w:cs="Arial"/>
          <w:color w:val="333333"/>
          <w:sz w:val="20"/>
          <w:szCs w:val="24"/>
          <w:lang w:eastAsia="en-IN"/>
        </w:rPr>
      </w:pP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Click on the </w:t>
      </w:r>
      <w:r w:rsidRPr="00344B43">
        <w:rPr>
          <w:rFonts w:ascii="Courier New" w:eastAsia="Times New Roman" w:hAnsi="Courier New" w:cs="Courier New"/>
          <w:color w:val="DD4A68"/>
          <w:sz w:val="14"/>
          <w:szCs w:val="18"/>
          <w:bdr w:val="single" w:sz="6" w:space="3" w:color="E9E9E9" w:frame="1"/>
          <w:shd w:val="clear" w:color="auto" w:fill="FFFFFF"/>
          <w:lang w:eastAsia="en-IN"/>
        </w:rPr>
        <w:t>Check Connection</w:t>
      </w:r>
      <w:r w:rsidRPr="00067B35">
        <w:rPr>
          <w:rFonts w:ascii="Arial" w:eastAsia="Times New Roman" w:hAnsi="Arial" w:cs="Arial"/>
          <w:color w:val="333333"/>
          <w:sz w:val="20"/>
          <w:szCs w:val="24"/>
          <w:lang w:eastAsia="en-IN"/>
        </w:rPr>
        <w:t> icon on the newly created Destination to see if everything works.</w:t>
      </w:r>
    </w:p>
    <w:p w:rsidR="00067B35" w:rsidRPr="00067B35" w:rsidRDefault="00067B35" w:rsidP="00067B3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  <w:r w:rsidRPr="00067B35">
        <w:rPr>
          <w:rFonts w:ascii="Arial" w:eastAsia="Times New Roman" w:hAnsi="Arial" w:cs="Arial"/>
          <w:noProof/>
          <w:color w:val="333333"/>
          <w:sz w:val="24"/>
          <w:szCs w:val="24"/>
          <w:lang w:eastAsia="en-IN"/>
        </w:rPr>
        <w:drawing>
          <wp:inline distT="0" distB="0" distL="0" distR="0">
            <wp:extent cx="5777865" cy="3117168"/>
            <wp:effectExtent l="0" t="0" r="0" b="7620"/>
            <wp:docPr id="5" name="Picture 5" descr="check destination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eck destination functi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551" cy="31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F" w:rsidRDefault="0002080F" w:rsidP="00067B35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eastAsia="en-IN"/>
        </w:rPr>
      </w:pPr>
    </w:p>
    <w:p w:rsidR="00344B43" w:rsidRDefault="00344B43" w:rsidP="00067B3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344B43" w:rsidRDefault="00344B43" w:rsidP="00067B3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344B43" w:rsidRDefault="00344B43" w:rsidP="00067B3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344B43" w:rsidRDefault="00344B43" w:rsidP="00067B3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344B43" w:rsidRDefault="00344B43" w:rsidP="00067B3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344B43" w:rsidRDefault="00344B43" w:rsidP="00067B35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:rsidR="001C4203" w:rsidRPr="005B530F" w:rsidRDefault="001C4203" w:rsidP="00067B35">
      <w:pPr>
        <w:jc w:val="both"/>
        <w:rPr>
          <w:rFonts w:cstheme="minorHAnsi"/>
          <w:b/>
        </w:rPr>
      </w:pPr>
      <w:bookmarkStart w:id="0" w:name="_GoBack"/>
      <w:bookmarkEnd w:id="0"/>
    </w:p>
    <w:sectPr w:rsidR="001C4203" w:rsidRPr="005B530F" w:rsidSect="00942A28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250" w:rsidRDefault="00FE4250" w:rsidP="00FB3DA3">
      <w:pPr>
        <w:spacing w:after="0" w:line="240" w:lineRule="auto"/>
      </w:pPr>
      <w:r>
        <w:separator/>
      </w:r>
    </w:p>
  </w:endnote>
  <w:endnote w:type="continuationSeparator" w:id="0">
    <w:p w:rsidR="00FE4250" w:rsidRDefault="00FE4250" w:rsidP="00FB3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63126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1AAF" w:rsidRDefault="00841A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41AAF" w:rsidRDefault="00841A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250" w:rsidRDefault="00FE4250" w:rsidP="00FB3DA3">
      <w:pPr>
        <w:spacing w:after="0" w:line="240" w:lineRule="auto"/>
      </w:pPr>
      <w:r>
        <w:separator/>
      </w:r>
    </w:p>
  </w:footnote>
  <w:footnote w:type="continuationSeparator" w:id="0">
    <w:p w:rsidR="00FE4250" w:rsidRDefault="00FE4250" w:rsidP="00FB3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AAF" w:rsidRDefault="00841AAF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41AAF" w:rsidRDefault="00841AAF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SAP UI5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41AAF" w:rsidRDefault="00841AAF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SAP UI5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327DA"/>
    <w:multiLevelType w:val="hybridMultilevel"/>
    <w:tmpl w:val="04CC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B7681"/>
    <w:multiLevelType w:val="hybridMultilevel"/>
    <w:tmpl w:val="2CCE4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D20B4"/>
    <w:multiLevelType w:val="multilevel"/>
    <w:tmpl w:val="8CBA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56320"/>
    <w:multiLevelType w:val="hybridMultilevel"/>
    <w:tmpl w:val="076879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3180B89"/>
    <w:multiLevelType w:val="hybridMultilevel"/>
    <w:tmpl w:val="7202204E"/>
    <w:lvl w:ilvl="0" w:tplc="9126DC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32456"/>
    <w:multiLevelType w:val="multilevel"/>
    <w:tmpl w:val="3DA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10EF0"/>
    <w:multiLevelType w:val="multilevel"/>
    <w:tmpl w:val="A606E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E46CF"/>
    <w:multiLevelType w:val="hybridMultilevel"/>
    <w:tmpl w:val="886C0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F4A73"/>
    <w:multiLevelType w:val="hybridMultilevel"/>
    <w:tmpl w:val="E0EEC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F346B"/>
    <w:multiLevelType w:val="multilevel"/>
    <w:tmpl w:val="757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AD36D6"/>
    <w:multiLevelType w:val="hybridMultilevel"/>
    <w:tmpl w:val="CC86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22544"/>
    <w:multiLevelType w:val="multilevel"/>
    <w:tmpl w:val="CDD6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682550"/>
    <w:multiLevelType w:val="hybridMultilevel"/>
    <w:tmpl w:val="A99E8BA0"/>
    <w:lvl w:ilvl="0" w:tplc="E78C9640">
      <w:start w:val="1"/>
      <w:numFmt w:val="decimal"/>
      <w:pStyle w:val="Heading1"/>
      <w:lvlText w:val="%1."/>
      <w:lvlJc w:val="left"/>
      <w:pPr>
        <w:tabs>
          <w:tab w:val="num" w:pos="2523"/>
        </w:tabs>
        <w:ind w:left="2467" w:hanging="57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8C1710"/>
    <w:multiLevelType w:val="hybridMultilevel"/>
    <w:tmpl w:val="D2581738"/>
    <w:lvl w:ilvl="0" w:tplc="0E7C2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88E89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F94C6F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37890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7488FE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7F67B6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731674E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3EC685A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182B38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4" w15:restartNumberingAfterBreak="0">
    <w:nsid w:val="6FD04BF0"/>
    <w:multiLevelType w:val="hybridMultilevel"/>
    <w:tmpl w:val="0DD4C380"/>
    <w:lvl w:ilvl="0" w:tplc="7DF80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D9449D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6A270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8C3C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E3AE67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DB619F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DCEABBA2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A6D2378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2B8AAB1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5" w15:restartNumberingAfterBreak="0">
    <w:nsid w:val="779855BA"/>
    <w:multiLevelType w:val="hybridMultilevel"/>
    <w:tmpl w:val="8258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9E5D33"/>
    <w:multiLevelType w:val="hybridMultilevel"/>
    <w:tmpl w:val="5FD03D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7"/>
  </w:num>
  <w:num w:numId="9">
    <w:abstractNumId w:val="1"/>
  </w:num>
  <w:num w:numId="10">
    <w:abstractNumId w:val="15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2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126"/>
    <w:rsid w:val="00001028"/>
    <w:rsid w:val="0002080F"/>
    <w:rsid w:val="00067B35"/>
    <w:rsid w:val="00082F00"/>
    <w:rsid w:val="000E65D6"/>
    <w:rsid w:val="00100B32"/>
    <w:rsid w:val="00114768"/>
    <w:rsid w:val="001C4203"/>
    <w:rsid w:val="002519EE"/>
    <w:rsid w:val="00253C73"/>
    <w:rsid w:val="002D5A33"/>
    <w:rsid w:val="00320B8D"/>
    <w:rsid w:val="00340C4F"/>
    <w:rsid w:val="00344B43"/>
    <w:rsid w:val="00350DA4"/>
    <w:rsid w:val="003A1235"/>
    <w:rsid w:val="003E7D8F"/>
    <w:rsid w:val="004B719B"/>
    <w:rsid w:val="00515D70"/>
    <w:rsid w:val="00541F47"/>
    <w:rsid w:val="005629AC"/>
    <w:rsid w:val="00573126"/>
    <w:rsid w:val="005B530F"/>
    <w:rsid w:val="00647F97"/>
    <w:rsid w:val="00763642"/>
    <w:rsid w:val="00771D93"/>
    <w:rsid w:val="008271C3"/>
    <w:rsid w:val="008352FB"/>
    <w:rsid w:val="00837EA2"/>
    <w:rsid w:val="00841AAF"/>
    <w:rsid w:val="008B1137"/>
    <w:rsid w:val="008B2AA3"/>
    <w:rsid w:val="008B531A"/>
    <w:rsid w:val="00942A28"/>
    <w:rsid w:val="00A47CEB"/>
    <w:rsid w:val="00A648E7"/>
    <w:rsid w:val="00B8630E"/>
    <w:rsid w:val="00D70D68"/>
    <w:rsid w:val="00ED0B7F"/>
    <w:rsid w:val="00ED2E5C"/>
    <w:rsid w:val="00F4160F"/>
    <w:rsid w:val="00FB3DA3"/>
    <w:rsid w:val="00F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A0144"/>
  <w15:chartTrackingRefBased/>
  <w15:docId w15:val="{599A5A7C-B8D0-480F-ABBE-644C74FB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312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2AA3"/>
    <w:pPr>
      <w:keepNext/>
      <w:keepLines/>
      <w:numPr>
        <w:numId w:val="5"/>
      </w:numPr>
      <w:tabs>
        <w:tab w:val="num" w:pos="113"/>
      </w:tabs>
      <w:spacing w:before="480" w:after="0" w:line="240" w:lineRule="auto"/>
      <w:ind w:left="5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2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1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31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B2AA3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2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2E5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ED2E5C"/>
  </w:style>
  <w:style w:type="character" w:customStyle="1" w:styleId="pun">
    <w:name w:val="pun"/>
    <w:basedOn w:val="DefaultParagraphFont"/>
    <w:rsid w:val="00ED2E5C"/>
  </w:style>
  <w:style w:type="character" w:customStyle="1" w:styleId="kwd">
    <w:name w:val="kwd"/>
    <w:basedOn w:val="DefaultParagraphFont"/>
    <w:rsid w:val="00ED2E5C"/>
  </w:style>
  <w:style w:type="character" w:customStyle="1" w:styleId="str">
    <w:name w:val="str"/>
    <w:basedOn w:val="DefaultParagraphFont"/>
    <w:rsid w:val="00ED2E5C"/>
  </w:style>
  <w:style w:type="character" w:customStyle="1" w:styleId="com">
    <w:name w:val="com"/>
    <w:basedOn w:val="DefaultParagraphFont"/>
    <w:rsid w:val="00ED2E5C"/>
  </w:style>
  <w:style w:type="character" w:customStyle="1" w:styleId="typ">
    <w:name w:val="typ"/>
    <w:basedOn w:val="DefaultParagraphFont"/>
    <w:rsid w:val="00ED2E5C"/>
  </w:style>
  <w:style w:type="paragraph" w:styleId="Header">
    <w:name w:val="header"/>
    <w:basedOn w:val="Normal"/>
    <w:link w:val="HeaderChar"/>
    <w:uiPriority w:val="99"/>
    <w:unhideWhenUsed/>
    <w:rsid w:val="00FB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DA3"/>
  </w:style>
  <w:style w:type="paragraph" w:styleId="Footer">
    <w:name w:val="footer"/>
    <w:basedOn w:val="Normal"/>
    <w:link w:val="FooterChar"/>
    <w:uiPriority w:val="99"/>
    <w:unhideWhenUsed/>
    <w:rsid w:val="00FB3D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DA3"/>
  </w:style>
  <w:style w:type="character" w:styleId="Hyperlink">
    <w:name w:val="Hyperlink"/>
    <w:basedOn w:val="DefaultParagraphFont"/>
    <w:uiPriority w:val="99"/>
    <w:semiHidden/>
    <w:unhideWhenUsed/>
    <w:rsid w:val="00067B3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67B3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7B3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7B3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20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Emphasis1">
    <w:name w:val="Emphasis1"/>
    <w:basedOn w:val="DefaultParagraphFont"/>
    <w:rsid w:val="001C4203"/>
  </w:style>
  <w:style w:type="character" w:customStyle="1" w:styleId="tag">
    <w:name w:val="tag"/>
    <w:basedOn w:val="DefaultParagraphFont"/>
    <w:rsid w:val="001C4203"/>
  </w:style>
  <w:style w:type="character" w:customStyle="1" w:styleId="atn">
    <w:name w:val="atn"/>
    <w:basedOn w:val="DefaultParagraphFont"/>
    <w:rsid w:val="001C4203"/>
  </w:style>
  <w:style w:type="character" w:customStyle="1" w:styleId="atv">
    <w:name w:val="atv"/>
    <w:basedOn w:val="DefaultParagraphFont"/>
    <w:rsid w:val="001C4203"/>
  </w:style>
  <w:style w:type="character" w:customStyle="1" w:styleId="lit">
    <w:name w:val="lit"/>
    <w:basedOn w:val="DefaultParagraphFont"/>
    <w:rsid w:val="001C4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5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008FD3"/>
            <w:right w:val="none" w:sz="0" w:space="0" w:color="auto"/>
          </w:divBdr>
        </w:div>
        <w:div w:id="8295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9214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9329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008FD3"/>
            <w:right w:val="none" w:sz="0" w:space="0" w:color="auto"/>
          </w:divBdr>
        </w:div>
        <w:div w:id="12183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95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767581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865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008FD3"/>
            <w:right w:val="none" w:sz="0" w:space="0" w:color="auto"/>
          </w:divBdr>
        </w:div>
        <w:div w:id="43090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3674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790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008FD3"/>
            <w:right w:val="none" w:sz="0" w:space="0" w:color="auto"/>
          </w:divBdr>
        </w:div>
        <w:div w:id="7333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716">
                  <w:blockQuote w:val="1"/>
                  <w:marLeft w:val="0"/>
                  <w:marRight w:val="0"/>
                  <w:marTop w:val="0"/>
                  <w:marBottom w:val="300"/>
                  <w:divBdr>
                    <w:top w:val="single" w:sz="6" w:space="15" w:color="E0E0E0"/>
                    <w:left w:val="single" w:sz="48" w:space="15" w:color="E0E0E0"/>
                    <w:bottom w:val="single" w:sz="6" w:space="0" w:color="E0E0E0"/>
                    <w:right w:val="single" w:sz="6" w:space="15" w:color="E0E0E0"/>
                  </w:divBdr>
                </w:div>
                <w:div w:id="18405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089">
                  <w:marLeft w:val="0"/>
                  <w:marRight w:val="0"/>
                  <w:marTop w:val="0"/>
                  <w:marBottom w:val="10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9958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008FD3"/>
            <w:right w:val="none" w:sz="0" w:space="0" w:color="auto"/>
          </w:divBdr>
        </w:div>
        <w:div w:id="18411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551413">
                  <w:marLeft w:val="0"/>
                  <w:marRight w:val="0"/>
                  <w:marTop w:val="0"/>
                  <w:marBottom w:val="10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44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5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data.org/" TargetMode="External"/><Relationship Id="rId13" Type="http://schemas.openxmlformats.org/officeDocument/2006/relationships/hyperlink" Target="https://account.hana.ondemand.com/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account.hanatrial.ondemand.com/" TargetMode="External"/><Relationship Id="rId17" Type="http://schemas.openxmlformats.org/officeDocument/2006/relationships/hyperlink" Target="https://help.sap.com/viewer/9d1db9835307451daa8c930fbd9ab264/Cloud/en-US/7e49887e6fd34182bebeca5a6841a0c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s.odata.org/V4/Northwind/Northwind.sv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sap.com/tutorials/cp-cf-create-destina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services.odata.org/V2/Northwind/Northwind.svc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ervices.odata.org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C243E-7BF5-449C-9A25-B9D0554D2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UI5</vt:lpstr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UI5</dc:title>
  <dc:subject/>
  <dc:creator>Pranaw Kaushal</dc:creator>
  <cp:keywords/>
  <dc:description/>
  <cp:lastModifiedBy>Satakshi Pachori</cp:lastModifiedBy>
  <cp:revision>5</cp:revision>
  <dcterms:created xsi:type="dcterms:W3CDTF">2021-11-10T10:50:00Z</dcterms:created>
  <dcterms:modified xsi:type="dcterms:W3CDTF">2022-02-08T10:05:00Z</dcterms:modified>
</cp:coreProperties>
</file>