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7ED8AC" w14:textId="77777777">
      <w:pPr>
        <w:pStyle w:val="734"/>
        <w:pBdr/>
        <w:spacing/>
        <w:ind/>
        <w:rPr/>
      </w:pPr>
      <w:r/>
      <w:bookmarkStart w:id="0" w:name="Data_Flow_Diagram_"/>
      <w:r/>
      <w:bookmarkEnd w:id="0"/>
      <w:r>
        <w:t xml:space="preserve">Data</w:t>
      </w:r>
      <w:r>
        <w:rPr>
          <w:spacing w:val="-4"/>
        </w:rPr>
        <w:t xml:space="preserve"> </w:t>
      </w:r>
      <w:r>
        <w:t xml:space="preserve">Flow</w:t>
      </w:r>
      <w:r>
        <w:rPr>
          <w:spacing w:val="-4"/>
        </w:rPr>
        <w:t xml:space="preserve"> </w:t>
      </w:r>
      <w:r>
        <w:rPr>
          <w:spacing w:val="-2"/>
        </w:rPr>
        <w:t xml:space="preserve">Diagram</w:t>
      </w:r>
      <w:r/>
    </w:p>
    <w:p w14:paraId="2A4B21D7" w14:textId="77777777">
      <w:pPr>
        <w:pStyle w:val="73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1F5E098D" w14:textId="77777777">
      <w:pPr>
        <w:pStyle w:val="739"/>
        <w:pBdr/>
        <w:spacing w:after="1" w:before="138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10" w:type="dxa"/>
        <w:tblW w:w="0" w:type="auto"/>
        <w:tblCellMar>
          <w:left w:w="0" w:type="dxa"/>
          <w:right w:w="0" w:type="dxa"/>
        </w:tblCellMar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Look w:val="01E0" w:firstRow="1" w:lastRow="1" w:firstColumn="1" w:lastColumn="1" w:noHBand="0" w:noVBand="0"/>
      </w:tblPr>
      <w:tblGrid>
        <w:gridCol w:w="3220"/>
        <w:gridCol w:w="6120"/>
      </w:tblGrid>
      <w:tr>
        <w:trPr>
          <w:trHeight w:val="460"/>
        </w:trPr>
        <w:tc>
          <w:tcPr>
            <w:tcBorders/>
            <w:tcW w:w="3220" w:type="dxa"/>
          </w:tcPr>
          <w:p w14:paraId="75A134E5" w14:textId="77777777">
            <w:pPr>
              <w:pStyle w:val="741"/>
              <w:pBdr/>
              <w:spacing w:before="77"/>
              <w:ind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44772AC1" w14:textId="77777777">
            <w:pPr>
              <w:pStyle w:val="741"/>
              <w:pBdr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 xml:space="preserve">2026</w:t>
            </w:r>
            <w:r>
              <w:rPr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3E282D92" w14:textId="77777777">
            <w:pPr>
              <w:pStyle w:val="741"/>
              <w:pBdr/>
              <w:spacing w:before="80"/>
              <w:ind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 xml:space="preserve">ID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26691BAC" w14:textId="77777777">
            <w:pPr>
              <w:pStyle w:val="741"/>
              <w:pBdr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xxxxxx</w:t>
            </w:r>
            <w:r>
              <w:rPr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187C4A2A" w14:textId="77777777">
            <w:pPr>
              <w:pStyle w:val="741"/>
              <w:pBdr/>
              <w:spacing w:before="82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767FCE61">
            <w:pPr>
              <w:pStyle w:val="741"/>
              <w:pBdr/>
              <w:spacing w:before="82"/>
              <w:ind w:left="114"/>
              <w:rPr>
                <w:sz w:val="24"/>
              </w:rPr>
            </w:pPr>
            <w:r>
              <w:t xml:space="preserve">OptiCrop: Smart Agricultural Production Optimization Engine</w:t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24B5C6A7" w14:textId="77777777">
            <w:pPr>
              <w:pStyle w:val="741"/>
              <w:pBdr/>
              <w:spacing w:before="84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 xml:space="preserve">Marks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6C92B93A" w14:textId="77777777">
            <w:pPr>
              <w:pStyle w:val="741"/>
              <w:pBdr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Marks</w:t>
            </w:r>
            <w:r>
              <w:rPr>
                <w:sz w:val="24"/>
              </w:rPr>
            </w:r>
          </w:p>
        </w:tc>
      </w:tr>
    </w:tbl>
    <w:p w14:paraId="3E6F3225" w14:textId="77777777">
      <w:pPr>
        <w:pStyle w:val="739"/>
        <w:pBdr/>
        <w:spacing w:before="253"/>
        <w:ind/>
        <w:rPr>
          <w:b/>
        </w:rPr>
      </w:pPr>
      <w:r>
        <w:rPr>
          <w:b/>
        </w:rPr>
      </w:r>
      <w:r>
        <w:rPr>
          <w:b/>
        </w:rPr>
      </w:r>
    </w:p>
    <w:p w14:paraId="4AE39A4B" w14:textId="77777777">
      <w:pPr>
        <w:pStyle w:val="735"/>
        <w:pBdr/>
        <w:spacing/>
        <w:ind/>
        <w:rPr/>
      </w:pPr>
      <w:r>
        <w:t xml:space="preserve">Data Flow </w:t>
      </w:r>
      <w:r>
        <w:rPr>
          <w:spacing w:val="-2"/>
        </w:rPr>
        <w:t xml:space="preserve">Diagram</w:t>
      </w:r>
      <w:r/>
    </w:p>
    <w:p w14:paraId="18A31BD2" w14:textId="77777777">
      <w:pPr>
        <w:pStyle w:val="739"/>
        <w:pBdr/>
        <w:spacing w:before="242" w:line="276" w:lineRule="auto"/>
        <w:ind/>
        <w:rPr/>
      </w:pPr>
      <w:r>
        <w:t xml:space="preserve">Create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Data</w:t>
      </w:r>
      <w:r>
        <w:rPr>
          <w:spacing w:val="-3"/>
        </w:rPr>
        <w:t xml:space="preserve"> </w:t>
      </w:r>
      <w:r>
        <w:t xml:space="preserve">Flow</w:t>
      </w:r>
      <w:r>
        <w:rPr>
          <w:spacing w:val="-3"/>
        </w:rPr>
        <w:t xml:space="preserve"> </w:t>
      </w:r>
      <w:r>
        <w:t xml:space="preserve">Diagram</w:t>
      </w:r>
      <w:r>
        <w:rPr>
          <w:spacing w:val="-3"/>
        </w:rPr>
        <w:t xml:space="preserve"> </w:t>
      </w:r>
      <w:r>
        <w:t xml:space="preserve">(DFD)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show</w:t>
      </w:r>
      <w:r>
        <w:rPr>
          <w:spacing w:val="-3"/>
        </w:rPr>
        <w:t xml:space="preserve"> </w:t>
      </w:r>
      <w:r>
        <w:t xml:space="preserve">how</w:t>
      </w:r>
      <w:r>
        <w:rPr>
          <w:spacing w:val="-3"/>
        </w:rPr>
        <w:t xml:space="preserve"> </w:t>
      </w:r>
      <w:r>
        <w:t xml:space="preserve">data</w:t>
      </w:r>
      <w:r>
        <w:rPr>
          <w:spacing w:val="-3"/>
        </w:rPr>
        <w:t xml:space="preserve"> </w:t>
      </w:r>
      <w:r>
        <w:t xml:space="preserve">moves</w:t>
      </w:r>
      <w:r>
        <w:rPr>
          <w:spacing w:val="-3"/>
        </w:rPr>
        <w:t xml:space="preserve"> </w:t>
      </w:r>
      <w:r>
        <w:t xml:space="preserve">through</w:t>
      </w:r>
      <w:r>
        <w:rPr>
          <w:spacing w:val="-3"/>
        </w:rPr>
        <w:t xml:space="preserve"> </w:t>
      </w:r>
      <w:r>
        <w:t xml:space="preserve">your</w:t>
      </w:r>
      <w:r>
        <w:rPr>
          <w:spacing w:val="-3"/>
        </w:rPr>
        <w:t xml:space="preserve"> </w:t>
      </w:r>
      <w:r>
        <w:t xml:space="preserve">system</w:t>
      </w:r>
      <w:r>
        <w:rPr>
          <w:spacing w:val="-3"/>
        </w:rPr>
        <w:t xml:space="preserve"> </w:t>
      </w:r>
      <w:r>
        <w:t xml:space="preserve">-</w:t>
      </w:r>
      <w:r>
        <w:rPr>
          <w:spacing w:val="-3"/>
        </w:rPr>
        <w:t xml:space="preserve"> </w:t>
      </w:r>
      <w:r>
        <w:t xml:space="preserve">between external entities, processes, and data stores. Use the symbol legend below as a guide.</w:t>
      </w:r>
      <w:r/>
    </w:p>
    <w:p w14:paraId="446F0255" w14:textId="77777777">
      <w:pPr>
        <w:pStyle w:val="735"/>
        <w:pBdr/>
        <w:spacing w:before="200"/>
        <w:ind/>
        <w:rPr/>
      </w:pPr>
      <w:r/>
      <w:bookmarkStart w:id="1" w:name="DFD_Symbol_Legend_"/>
      <w:r/>
      <w:bookmarkEnd w:id="1"/>
      <w:r>
        <w:t xml:space="preserve">DFD Symbol </w:t>
      </w:r>
      <w:r>
        <w:rPr>
          <w:spacing w:val="-2"/>
        </w:rPr>
        <w:t xml:space="preserve">Legend</w:t>
      </w:r>
      <w:r/>
    </w:p>
    <w:p w14:paraId="71B955CF" w14:textId="77777777">
      <w:pPr>
        <w:pStyle w:val="739"/>
        <w:pBdr/>
        <w:spacing w:before="7"/>
        <w:ind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</w:p>
    <w:tbl>
      <w:tblPr>
        <w:tblInd w:w="10" w:type="dxa"/>
        <w:tblW w:w="0" w:type="auto"/>
        <w:tblCellMar>
          <w:left w:w="0" w:type="dxa"/>
          <w:right w:w="0" w:type="dxa"/>
        </w:tblCellMar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>
        <w:trPr>
          <w:trHeight w:val="479"/>
        </w:trPr>
        <w:tc>
          <w:tcPr>
            <w:shd w:val="clear" w:color="auto" w:fill="d5e7f0"/>
            <w:tcBorders/>
            <w:tcW w:w="2480" w:type="dxa"/>
          </w:tcPr>
          <w:p w14:paraId="6E1DEBB8" w14:textId="77777777">
            <w:pPr>
              <w:pStyle w:val="741"/>
              <w:pBdr/>
              <w:spacing w:before="89"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Symbol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d5e7f0"/>
            <w:tcBorders/>
            <w:tcW w:w="1940" w:type="dxa"/>
          </w:tcPr>
          <w:p w14:paraId="0CE8E610" w14:textId="77777777">
            <w:pPr>
              <w:pStyle w:val="741"/>
              <w:pBdr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shd w:val="clear" w:color="auto" w:fill="d5e7f0"/>
            <w:tcBorders/>
            <w:tcW w:w="4920" w:type="dxa"/>
          </w:tcPr>
          <w:p w14:paraId="5DCE9CCC" w14:textId="77777777">
            <w:pPr>
              <w:pStyle w:val="741"/>
              <w:pBdr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Description</w:t>
            </w:r>
            <w:r>
              <w:rPr>
                <w:b/>
                <w:sz w:val="24"/>
              </w:rPr>
            </w:r>
          </w:p>
        </w:tc>
      </w:tr>
      <w:tr>
        <w:trPr>
          <w:trHeight w:val="1080"/>
        </w:trPr>
        <w:tc>
          <w:tcPr>
            <w:tcBorders/>
            <w:tcW w:w="2480" w:type="dxa"/>
          </w:tcPr>
          <w:p w14:paraId="024B9F49" w14:textId="77777777">
            <w:pPr>
              <w:pStyle w:val="741"/>
              <w:pBdr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 xml:space="preserve">shape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940" w:type="dxa"/>
          </w:tcPr>
          <w:p w14:paraId="2A2A73A9" w14:textId="77777777">
            <w:pPr>
              <w:pStyle w:val="741"/>
              <w:pBdr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 xml:space="preserve">Entity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920" w:type="dxa"/>
          </w:tcPr>
          <w:p w14:paraId="39A3E075" w14:textId="31B202B2">
            <w:pPr>
              <w:pStyle w:val="741"/>
              <w:pBdr/>
              <w:spacing w:before="71" w:line="276" w:lineRule="auto"/>
              <w:ind w:right="156" w:left="0"/>
              <w:rPr>
                <w:sz w:val="24"/>
              </w:rPr>
            </w:pPr>
            <w:r>
              <w:rPr>
                <w:sz w:val="24"/>
              </w:rPr>
              <w:t xml:space="preserve">Farmer, Agricultural Researcher, Policymaker who provides input and receives recommendations.</w:t>
            </w:r>
            <w:r>
              <w:rPr>
                <w:sz w:val="24"/>
              </w:rPr>
            </w:r>
          </w:p>
        </w:tc>
      </w:tr>
      <w:tr>
        <w:trPr>
          <w:trHeight w:val="1099"/>
        </w:trPr>
        <w:tc>
          <w:tcPr>
            <w:tcBorders/>
            <w:tcW w:w="2480" w:type="dxa"/>
          </w:tcPr>
          <w:p w14:paraId="5278E125" w14:textId="77777777">
            <w:pPr>
              <w:pStyle w:val="741"/>
              <w:pBdr/>
              <w:spacing w:before="88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 xml:space="preserve">with</w:t>
            </w:r>
            <w:r>
              <w:rPr>
                <w:b/>
                <w:sz w:val="24"/>
              </w:rPr>
            </w:r>
          </w:p>
          <w:p w14:paraId="026227AE" w14:textId="77777777">
            <w:pPr>
              <w:pStyle w:val="741"/>
              <w:pBdr/>
              <w:spacing w:before="42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header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940" w:type="dxa"/>
          </w:tcPr>
          <w:p w14:paraId="0A98EC85" w14:textId="77777777">
            <w:pPr>
              <w:pStyle w:val="741"/>
              <w:pBdr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920" w:type="dxa"/>
          </w:tcPr>
          <w:p w14:paraId="27B66789" w14:textId="4098CF11">
            <w:pPr>
              <w:pStyle w:val="741"/>
              <w:pBdr/>
              <w:spacing w:before="88" w:line="276" w:lineRule="auto"/>
              <w:ind w:right="343" w:left="114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Performs operations such as validating input, preprocessing data, predicting suitable crops, and generating recommendations.</w:t>
            </w:r>
            <w:r>
              <w:rPr>
                <w:sz w:val="24"/>
              </w:rPr>
            </w:r>
          </w:p>
        </w:tc>
      </w:tr>
      <w:tr>
        <w:trPr>
          <w:trHeight w:val="779"/>
        </w:trPr>
        <w:tc>
          <w:tcPr>
            <w:tcBorders/>
            <w:tcW w:w="2480" w:type="dxa"/>
          </w:tcPr>
          <w:p w14:paraId="1BEBF25F" w14:textId="77777777">
            <w:pPr>
              <w:pStyle w:val="741"/>
              <w:pBdr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fill, no number)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940" w:type="dxa"/>
          </w:tcPr>
          <w:p w14:paraId="45BDEE1B" w14:textId="77777777">
            <w:pPr>
              <w:pStyle w:val="741"/>
              <w:pBdr/>
              <w:spacing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 xml:space="preserve">Store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920" w:type="dxa"/>
          </w:tcPr>
          <w:p w14:paraId="22645DDC" w14:textId="32921483">
            <w:pPr>
              <w:pStyle w:val="741"/>
              <w:pBdr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Stores crop dataset, trained machine learning model, environmental data, and recommendation history.</w:t>
            </w:r>
            <w:r>
              <w:rPr>
                <w:sz w:val="24"/>
              </w:rPr>
            </w:r>
          </w:p>
        </w:tc>
      </w:tr>
      <w:tr>
        <w:trPr>
          <w:trHeight w:val="1100"/>
        </w:trPr>
        <w:tc>
          <w:tcPr>
            <w:tcBorders/>
            <w:tcW w:w="2480" w:type="dxa"/>
          </w:tcPr>
          <w:p w14:paraId="4242B3EB" w14:textId="77777777">
            <w:pPr>
              <w:pStyle w:val="74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 xml:space="preserve">arrow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940" w:type="dxa"/>
          </w:tcPr>
          <w:p w14:paraId="13FD28D9" w14:textId="77777777">
            <w:pPr>
              <w:pStyle w:val="741"/>
              <w:pBdr/>
              <w:spacing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 xml:space="preserve">Flow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920" w:type="dxa"/>
          </w:tcPr>
          <w:p w14:paraId="7214C493" w14:textId="54F831D4">
            <w:pPr>
              <w:pStyle w:val="741"/>
              <w:pBdr/>
              <w:spacing w:line="276" w:lineRule="auto"/>
              <w:ind w:right="156" w:left="114"/>
              <w:rPr>
                <w:sz w:val="24"/>
              </w:rPr>
            </w:pPr>
            <w:r>
              <w:rPr>
                <w:sz w:val="24"/>
              </w:rPr>
              <w:t xml:space="preserve">Represents movement of soil, weather, crop, and recommendation data between entities, processes, and data stores.</w:t>
            </w:r>
            <w:r>
              <w:rPr>
                <w:sz w:val="24"/>
              </w:rPr>
            </w:r>
          </w:p>
        </w:tc>
      </w:tr>
    </w:tbl>
    <w:p w14:paraId="4DB871BE" w14:textId="77777777">
      <w:pPr>
        <w:pStyle w:val="73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37F07093" w14:textId="77777777">
      <w:pPr>
        <w:pStyle w:val="739"/>
        <w:pBdr/>
        <w:spacing w:before="55"/>
        <w:ind/>
        <w:rPr>
          <w:b/>
        </w:rPr>
      </w:pPr>
      <w:r>
        <w:rPr>
          <w:b/>
        </w:rPr>
      </w:r>
      <w:r>
        <w:rPr>
          <w:b/>
        </w:rPr>
      </w:r>
    </w:p>
    <w:p w14:paraId="1E1B761F" w14:textId="77777777">
      <w:pPr>
        <w:pStyle w:val="735"/>
        <w:pBdr/>
        <w:spacing w:before="1"/>
        <w:ind/>
        <w:rPr/>
      </w:pPr>
      <w:r/>
      <w:bookmarkStart w:id="2" w:name="Example_"/>
      <w:r/>
      <w:bookmarkEnd w:id="2"/>
      <w:r>
        <w:rPr>
          <w:spacing w:val="-2"/>
        </w:rPr>
        <w:t xml:space="preserve">Example</w:t>
      </w:r>
      <w:r/>
    </w:p>
    <w:p w14:paraId="1E8F3803" w14:textId="77777777">
      <w:pPr>
        <w:pStyle w:val="739"/>
        <w:pBdr/>
        <w:spacing w:before="141" w:line="276" w:lineRule="auto"/>
        <w:ind w:right="414"/>
        <w:rPr/>
      </w:pPr>
      <w:r>
        <w:t xml:space="preserve">The</w:t>
      </w:r>
      <w:r>
        <w:rPr>
          <w:spacing w:val="-3"/>
        </w:rPr>
        <w:t xml:space="preserve"> </w:t>
      </w:r>
      <w:r>
        <w:t xml:space="preserve">diagram</w:t>
      </w:r>
      <w:r>
        <w:rPr>
          <w:spacing w:val="-3"/>
        </w:rPr>
        <w:t xml:space="preserve"> </w:t>
      </w:r>
      <w:r>
        <w:t xml:space="preserve">below</w:t>
      </w:r>
      <w:r>
        <w:rPr>
          <w:spacing w:val="-3"/>
        </w:rPr>
        <w:t xml:space="preserve"> </w:t>
      </w:r>
      <w:r>
        <w:t xml:space="preserve">illustrates</w:t>
      </w:r>
      <w:r>
        <w:rPr>
          <w:spacing w:val="-3"/>
        </w:rPr>
        <w:t xml:space="preserve"> </w:t>
      </w:r>
      <w:r>
        <w:t xml:space="preserve">how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symbols</w:t>
      </w:r>
      <w:r>
        <w:rPr>
          <w:spacing w:val="-3"/>
        </w:rPr>
        <w:t xml:space="preserve"> </w:t>
      </w:r>
      <w:r>
        <w:t xml:space="preserve">above</w:t>
      </w:r>
      <w:r>
        <w:rPr>
          <w:spacing w:val="-3"/>
        </w:rPr>
        <w:t xml:space="preserve"> </w:t>
      </w:r>
      <w:r>
        <w:t xml:space="preserve">come</w:t>
      </w:r>
      <w:r>
        <w:rPr>
          <w:spacing w:val="-3"/>
        </w:rPr>
        <w:t xml:space="preserve"> </w:t>
      </w:r>
      <w:r>
        <w:t xml:space="preserve">together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form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complete</w:t>
      </w:r>
      <w:r>
        <w:rPr>
          <w:spacing w:val="-3"/>
        </w:rPr>
        <w:t xml:space="preserve"> </w:t>
      </w:r>
      <w:r>
        <w:t xml:space="preserve">data flow diagram.</w:t>
      </w:r>
      <w:r/>
    </w:p>
    <w:p w14:paraId="7764A021" w14:textId="77777777">
      <w:pPr>
        <w:pStyle w:val="739"/>
        <w:pBdr/>
        <w:spacing w:line="276" w:lineRule="auto"/>
        <w:ind/>
        <w:rPr/>
        <w:sectPr>
          <w:headerReference w:type="default" r:id="rId8"/>
          <w:footnotePr/>
          <w:endnotePr/>
          <w:type w:val="continuous"/>
          <w:pgSz w:h="15840" w:orient="portrait" w:w="12240"/>
          <w:pgMar w:top="1820" w:right="1440" w:bottom="280" w:left="1440" w:header="225" w:footer="0" w:gutter="0"/>
          <w:pgNumType w:start="1"/>
          <w:cols w:num="1" w:sep="0" w:space="720" w:equalWidth="1"/>
        </w:sectPr>
      </w:pPr>
      <w:r/>
      <w:r/>
    </w:p>
    <w:p w14:paraId="6A601868" w14:textId="4781B204">
      <w:pPr>
        <w:pBdr/>
        <w:spacing/>
        <w:ind w:left="187"/>
        <w:rPr>
          <w:sz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340" cy="307340"/>
                <wp:effectExtent l="0" t="0" r="0" b="0"/>
                <wp:docPr id="3" name="Rectangle 1" descr="Personalized networking assistant system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24.20pt;height:24.2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w:rPr>
          <w:sz w:val="20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6610350"/>
                <wp:effectExtent l="0" t="0" r="9525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4075" cy="661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25pt;height:520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  <w:t xml:space="preserve"> </w:t>
      </w:r>
      <w:r>
        <w:rPr>
          <w:sz w:val="20"/>
        </w:rPr>
      </w:r>
    </w:p>
    <w:sectPr>
      <w:footnotePr/>
      <w:endnotePr/>
      <w:type w:val="nextPage"/>
      <w:pgSz w:h="15840" w:orient="portrait" w:w="12240"/>
      <w:pgMar w:top="1820" w:right="1440" w:bottom="280" w:left="1440" w:header="225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22A27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91BBEC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53C180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682626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567333" w14:textId="77777777">
    <w:pPr>
      <w:pStyle w:val="739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4864" behindDoc="1" locked="0" layoutInCell="1" allowOverlap="1">
              <wp:simplePos x="0" y="0"/>
              <wp:positionH relativeFrom="page">
                <wp:posOffset>428625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28800" cy="771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524864;o:allowoverlap:true;o:allowincell:true;mso-position-horizontal-relative:page;margin-left:33.75pt;mso-position-horizontal:absolute;mso-position-vertical-relative:page;margin-top:11.25pt;mso-position-vertical:absolute;width:144.00pt;height:60.7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5376" behindDoc="1" locked="0" layoutInCell="1" allowOverlap="1">
              <wp:simplePos x="0" y="0"/>
              <wp:positionH relativeFrom="page">
                <wp:posOffset>6019800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095375" cy="504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525376;o:allowoverlap:true;o:allowincell:true;mso-position-horizontal-relative:page;margin-left:474.00pt;mso-position-horizontal:absolute;mso-position-vertical-relative:page;margin-top:21.75pt;mso-position-vertical:absolute;width:86.25pt;height:39.7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33"/>
    <w:next w:val="73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3"/>
    <w:next w:val="73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3"/>
    <w:next w:val="73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3"/>
    <w:next w:val="73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3"/>
    <w:next w:val="73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3"/>
    <w:next w:val="73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3"/>
    <w:next w:val="73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6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6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3"/>
    <w:next w:val="73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3"/>
    <w:next w:val="73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3"/>
    <w:next w:val="73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3"/>
    <w:next w:val="73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6"/>
    <w:link w:val="176"/>
    <w:uiPriority w:val="99"/>
    <w:pPr>
      <w:pBdr/>
      <w:spacing/>
      <w:ind/>
    </w:pPr>
  </w:style>
  <w:style w:type="paragraph" w:styleId="178">
    <w:name w:val="Footer"/>
    <w:basedOn w:val="73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6"/>
    <w:link w:val="178"/>
    <w:uiPriority w:val="99"/>
    <w:pPr>
      <w:pBdr/>
      <w:spacing/>
      <w:ind/>
    </w:pPr>
  </w:style>
  <w:style w:type="paragraph" w:styleId="180">
    <w:name w:val="Caption"/>
    <w:basedOn w:val="733"/>
    <w:next w:val="7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3"/>
    <w:next w:val="733"/>
    <w:uiPriority w:val="39"/>
    <w:unhideWhenUsed/>
    <w:pPr>
      <w:pBdr/>
      <w:spacing w:after="100"/>
      <w:ind/>
    </w:pPr>
  </w:style>
  <w:style w:type="paragraph" w:styleId="190">
    <w:name w:val="toc 2"/>
    <w:basedOn w:val="733"/>
    <w:next w:val="733"/>
    <w:uiPriority w:val="39"/>
    <w:unhideWhenUsed/>
    <w:pPr>
      <w:pBdr/>
      <w:spacing w:after="100"/>
      <w:ind w:left="220"/>
    </w:pPr>
  </w:style>
  <w:style w:type="paragraph" w:styleId="191">
    <w:name w:val="toc 3"/>
    <w:basedOn w:val="733"/>
    <w:next w:val="733"/>
    <w:uiPriority w:val="39"/>
    <w:unhideWhenUsed/>
    <w:pPr>
      <w:pBdr/>
      <w:spacing w:after="100"/>
      <w:ind w:left="440"/>
    </w:pPr>
  </w:style>
  <w:style w:type="paragraph" w:styleId="192">
    <w:name w:val="toc 4"/>
    <w:basedOn w:val="733"/>
    <w:next w:val="733"/>
    <w:uiPriority w:val="39"/>
    <w:unhideWhenUsed/>
    <w:pPr>
      <w:pBdr/>
      <w:spacing w:after="100"/>
      <w:ind w:left="660"/>
    </w:pPr>
  </w:style>
  <w:style w:type="paragraph" w:styleId="193">
    <w:name w:val="toc 5"/>
    <w:basedOn w:val="733"/>
    <w:next w:val="733"/>
    <w:uiPriority w:val="39"/>
    <w:unhideWhenUsed/>
    <w:pPr>
      <w:pBdr/>
      <w:spacing w:after="100"/>
      <w:ind w:left="880"/>
    </w:pPr>
  </w:style>
  <w:style w:type="paragraph" w:styleId="194">
    <w:name w:val="toc 6"/>
    <w:basedOn w:val="733"/>
    <w:next w:val="733"/>
    <w:uiPriority w:val="39"/>
    <w:unhideWhenUsed/>
    <w:pPr>
      <w:pBdr/>
      <w:spacing w:after="100"/>
      <w:ind w:left="1100"/>
    </w:pPr>
  </w:style>
  <w:style w:type="paragraph" w:styleId="195">
    <w:name w:val="toc 7"/>
    <w:basedOn w:val="733"/>
    <w:next w:val="733"/>
    <w:uiPriority w:val="39"/>
    <w:unhideWhenUsed/>
    <w:pPr>
      <w:pBdr/>
      <w:spacing w:after="100"/>
      <w:ind w:left="1320"/>
    </w:pPr>
  </w:style>
  <w:style w:type="paragraph" w:styleId="196">
    <w:name w:val="toc 8"/>
    <w:basedOn w:val="733"/>
    <w:next w:val="733"/>
    <w:uiPriority w:val="39"/>
    <w:unhideWhenUsed/>
    <w:pPr>
      <w:pBdr/>
      <w:spacing w:after="100"/>
      <w:ind w:left="1540"/>
    </w:pPr>
  </w:style>
  <w:style w:type="paragraph" w:styleId="197">
    <w:name w:val="toc 9"/>
    <w:basedOn w:val="733"/>
    <w:next w:val="73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3"/>
    <w:next w:val="733"/>
    <w:uiPriority w:val="99"/>
    <w:unhideWhenUsed/>
    <w:pPr>
      <w:pBdr/>
      <w:spacing w:after="0" w:afterAutospacing="0"/>
      <w:ind/>
    </w:pPr>
  </w:style>
  <w:style w:type="paragraph" w:styleId="733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34">
    <w:name w:val="Heading 1"/>
    <w:basedOn w:val="733"/>
    <w:uiPriority w:val="9"/>
    <w:qFormat/>
    <w:pPr>
      <w:pBdr/>
      <w:spacing w:before="87"/>
      <w:ind/>
      <w:jc w:val="center"/>
      <w:outlineLvl w:val="0"/>
    </w:pPr>
    <w:rPr>
      <w:b/>
      <w:bCs/>
      <w:sz w:val="28"/>
      <w:szCs w:val="28"/>
    </w:rPr>
  </w:style>
  <w:style w:type="paragraph" w:styleId="735">
    <w:name w:val="Heading 2"/>
    <w:basedOn w:val="733"/>
    <w:uiPriority w:val="9"/>
    <w:unhideWhenUsed/>
    <w:qFormat/>
    <w:pPr>
      <w:pBdr/>
      <w:spacing/>
      <w:ind/>
      <w:outlineLvl w:val="1"/>
    </w:pPr>
    <w:rPr>
      <w:b/>
      <w:bCs/>
      <w:sz w:val="24"/>
      <w:szCs w:val="24"/>
    </w:rPr>
  </w:style>
  <w:style w:type="character" w:styleId="736" w:default="1">
    <w:name w:val="Default Paragraph Font"/>
    <w:uiPriority w:val="1"/>
    <w:unhideWhenUsed/>
    <w:pPr>
      <w:pBdr/>
      <w:spacing/>
      <w:ind/>
    </w:pPr>
  </w:style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8" w:default="1">
    <w:name w:val="No List"/>
    <w:uiPriority w:val="99"/>
    <w:semiHidden/>
    <w:unhideWhenUsed/>
    <w:pPr>
      <w:pBdr/>
      <w:spacing/>
      <w:ind/>
    </w:pPr>
  </w:style>
  <w:style w:type="paragraph" w:styleId="739">
    <w:name w:val="Body Text"/>
    <w:basedOn w:val="733"/>
    <w:uiPriority w:val="1"/>
    <w:qFormat/>
    <w:pPr>
      <w:pBdr/>
      <w:spacing/>
      <w:ind/>
    </w:pPr>
    <w:rPr>
      <w:sz w:val="24"/>
      <w:szCs w:val="24"/>
    </w:rPr>
  </w:style>
  <w:style w:type="paragraph" w:styleId="740">
    <w:name w:val="List Paragraph"/>
    <w:basedOn w:val="733"/>
    <w:uiPriority w:val="1"/>
    <w:qFormat/>
    <w:pPr>
      <w:pBdr/>
      <w:spacing/>
      <w:ind/>
    </w:pPr>
  </w:style>
  <w:style w:type="paragraph" w:styleId="741" w:customStyle="1">
    <w:name w:val="Table Paragraph"/>
    <w:basedOn w:val="733"/>
    <w:uiPriority w:val="1"/>
    <w:qFormat/>
    <w:pPr>
      <w:pBdr/>
      <w:spacing w:before="85"/>
      <w:ind w:left="109"/>
    </w:pPr>
  </w:style>
  <w:style w:type="character" w:styleId="742">
    <w:name w:val="Hyperlink"/>
    <w:basedOn w:val="73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43">
    <w:name w:val="Unresolved Mention"/>
    <w:basedOn w:val="73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SWETHA</dc:creator>
  <cp:revision>3</cp:revision>
  <dcterms:created xsi:type="dcterms:W3CDTF">2026-07-02T16:33:00Z</dcterms:created>
  <dcterms:modified xsi:type="dcterms:W3CDTF">2026-07-04T06:30:18Z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