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D7325" w14:textId="77777777" w:rsidR="005F1D48" w:rsidRDefault="005F1D48" w:rsidP="005F1D48">
      <w:pPr>
        <w:spacing w:before="61" w:line="362" w:lineRule="auto"/>
        <w:ind w:left="1565" w:right="1568"/>
        <w:jc w:val="center"/>
        <w:rPr>
          <w:b/>
          <w:sz w:val="32"/>
        </w:rPr>
      </w:pPr>
      <w:r>
        <w:rPr>
          <w:b/>
          <w:sz w:val="32"/>
        </w:rPr>
        <w:t>INFOSYS</w:t>
      </w:r>
      <w:r>
        <w:rPr>
          <w:b/>
          <w:spacing w:val="-20"/>
          <w:sz w:val="32"/>
        </w:rPr>
        <w:t xml:space="preserve"> </w:t>
      </w:r>
      <w:r>
        <w:rPr>
          <w:b/>
          <w:sz w:val="32"/>
        </w:rPr>
        <w:t>SPRINGBOARD</w:t>
      </w:r>
      <w:r>
        <w:rPr>
          <w:b/>
          <w:spacing w:val="-20"/>
          <w:sz w:val="32"/>
        </w:rPr>
        <w:t xml:space="preserve"> </w:t>
      </w:r>
      <w:r>
        <w:rPr>
          <w:b/>
          <w:sz w:val="32"/>
        </w:rPr>
        <w:t>VIRTUAL</w:t>
      </w:r>
      <w:r>
        <w:rPr>
          <w:b/>
          <w:spacing w:val="-20"/>
          <w:sz w:val="32"/>
        </w:rPr>
        <w:t xml:space="preserve"> </w:t>
      </w:r>
      <w:r>
        <w:rPr>
          <w:b/>
          <w:sz w:val="32"/>
        </w:rPr>
        <w:t>INTERNSHIP</w:t>
      </w:r>
      <w:r>
        <w:rPr>
          <w:b/>
          <w:spacing w:val="-20"/>
          <w:sz w:val="32"/>
        </w:rPr>
        <w:t xml:space="preserve"> </w:t>
      </w:r>
      <w:r>
        <w:rPr>
          <w:b/>
          <w:sz w:val="32"/>
        </w:rPr>
        <w:t>6.0</w:t>
      </w:r>
    </w:p>
    <w:p w14:paraId="4A4EE639" w14:textId="273B95C5" w:rsidR="005F1D48" w:rsidRDefault="005F1D48" w:rsidP="005F1D48">
      <w:pPr>
        <w:spacing w:before="61" w:line="362" w:lineRule="auto"/>
        <w:ind w:left="1565" w:right="1568"/>
        <w:jc w:val="center"/>
        <w:rPr>
          <w:b/>
          <w:sz w:val="32"/>
        </w:rPr>
      </w:pPr>
      <w:r>
        <w:rPr>
          <w:b/>
          <w:sz w:val="32"/>
        </w:rPr>
        <w:t xml:space="preserve"> ( </w:t>
      </w:r>
      <w:r w:rsidRPr="005F1D48">
        <w:rPr>
          <w:b/>
          <w:bCs/>
          <w:sz w:val="32"/>
        </w:rPr>
        <w:t>DATAVISUALIZATION</w:t>
      </w:r>
      <w:r>
        <w:rPr>
          <w:sz w:val="32"/>
        </w:rPr>
        <w:t xml:space="preserve"> </w:t>
      </w:r>
      <w:r>
        <w:rPr>
          <w:b/>
          <w:sz w:val="32"/>
        </w:rPr>
        <w:t>)</w:t>
      </w:r>
    </w:p>
    <w:p w14:paraId="4FE303A1" w14:textId="77777777" w:rsidR="005F1D48" w:rsidRDefault="005F1D48" w:rsidP="005F1D48">
      <w:pPr>
        <w:pStyle w:val="BodyText"/>
        <w:rPr>
          <w:b/>
          <w:sz w:val="32"/>
        </w:rPr>
      </w:pPr>
    </w:p>
    <w:p w14:paraId="530F190B" w14:textId="77777777" w:rsidR="005F1D48" w:rsidRDefault="005F1D48" w:rsidP="005F1D48">
      <w:pPr>
        <w:pStyle w:val="BodyText"/>
        <w:rPr>
          <w:b/>
          <w:sz w:val="32"/>
        </w:rPr>
      </w:pPr>
    </w:p>
    <w:p w14:paraId="0540A7DF" w14:textId="77777777" w:rsidR="005F1D48" w:rsidRDefault="005F1D48" w:rsidP="005F1D48">
      <w:pPr>
        <w:pStyle w:val="BodyText"/>
        <w:rPr>
          <w:b/>
          <w:sz w:val="32"/>
        </w:rPr>
      </w:pPr>
    </w:p>
    <w:p w14:paraId="1C74C691" w14:textId="77777777" w:rsidR="005F1D48" w:rsidRDefault="005F1D48" w:rsidP="005F1D48">
      <w:pPr>
        <w:pStyle w:val="BodyText"/>
        <w:spacing w:before="203"/>
        <w:rPr>
          <w:b/>
          <w:sz w:val="32"/>
        </w:rPr>
      </w:pPr>
    </w:p>
    <w:p w14:paraId="46F27720" w14:textId="77777777" w:rsidR="005F1D48" w:rsidRDefault="005F1D48" w:rsidP="005F1D48">
      <w:pPr>
        <w:ind w:left="1568" w:right="1568"/>
        <w:jc w:val="center"/>
        <w:rPr>
          <w:sz w:val="32"/>
        </w:rPr>
      </w:pPr>
      <w:r>
        <w:rPr>
          <w:sz w:val="32"/>
        </w:rPr>
        <w:t>Project</w:t>
      </w:r>
      <w:r>
        <w:rPr>
          <w:spacing w:val="-15"/>
          <w:sz w:val="32"/>
        </w:rPr>
        <w:t xml:space="preserve"> </w:t>
      </w:r>
      <w:r>
        <w:rPr>
          <w:spacing w:val="-2"/>
          <w:sz w:val="32"/>
        </w:rPr>
        <w:t>Title:</w:t>
      </w:r>
    </w:p>
    <w:p w14:paraId="5ED0E748" w14:textId="77777777" w:rsidR="005F1D48" w:rsidRDefault="005F1D48" w:rsidP="005F1D48">
      <w:pPr>
        <w:spacing w:before="189"/>
        <w:ind w:right="1"/>
        <w:jc w:val="center"/>
        <w:rPr>
          <w:b/>
          <w:sz w:val="32"/>
        </w:rPr>
      </w:pPr>
      <w:r>
        <w:rPr>
          <w:b/>
          <w:sz w:val="32"/>
        </w:rPr>
        <w:t>Infosys_HotelRevai</w:t>
      </w:r>
      <w:r>
        <w:rPr>
          <w:b/>
          <w:spacing w:val="-20"/>
          <w:sz w:val="32"/>
        </w:rPr>
        <w:t xml:space="preserve"> </w:t>
      </w:r>
      <w:r>
        <w:rPr>
          <w:b/>
          <w:sz w:val="32"/>
        </w:rPr>
        <w:t>AI</w:t>
      </w:r>
      <w:r>
        <w:rPr>
          <w:b/>
          <w:spacing w:val="-20"/>
          <w:sz w:val="32"/>
        </w:rPr>
        <w:t xml:space="preserve"> </w:t>
      </w:r>
      <w:r>
        <w:rPr>
          <w:b/>
          <w:sz w:val="32"/>
        </w:rPr>
        <w:t>Driven</w:t>
      </w:r>
      <w:r>
        <w:rPr>
          <w:b/>
          <w:spacing w:val="-20"/>
          <w:sz w:val="32"/>
        </w:rPr>
        <w:t xml:space="preserve"> </w:t>
      </w:r>
      <w:r>
        <w:rPr>
          <w:b/>
          <w:sz w:val="32"/>
        </w:rPr>
        <w:t>Revenue</w:t>
      </w:r>
      <w:r>
        <w:rPr>
          <w:b/>
          <w:spacing w:val="-20"/>
          <w:sz w:val="32"/>
        </w:rPr>
        <w:t xml:space="preserve"> </w:t>
      </w:r>
      <w:r>
        <w:rPr>
          <w:b/>
          <w:sz w:val="32"/>
        </w:rPr>
        <w:t>Analysis</w:t>
      </w:r>
      <w:r>
        <w:rPr>
          <w:b/>
          <w:spacing w:val="-14"/>
          <w:sz w:val="32"/>
        </w:rPr>
        <w:t xml:space="preserve"> </w:t>
      </w:r>
      <w:r>
        <w:rPr>
          <w:b/>
          <w:sz w:val="32"/>
        </w:rPr>
        <w:t>for</w:t>
      </w:r>
      <w:r>
        <w:rPr>
          <w:b/>
          <w:spacing w:val="-17"/>
          <w:sz w:val="32"/>
        </w:rPr>
        <w:t xml:space="preserve"> </w:t>
      </w:r>
      <w:r>
        <w:rPr>
          <w:b/>
          <w:spacing w:val="-2"/>
          <w:sz w:val="32"/>
        </w:rPr>
        <w:t>Hotels</w:t>
      </w:r>
    </w:p>
    <w:p w14:paraId="0F459B23" w14:textId="77777777" w:rsidR="005F1D48" w:rsidRDefault="005F1D48" w:rsidP="005F1D48">
      <w:pPr>
        <w:pStyle w:val="BodyText"/>
        <w:rPr>
          <w:b/>
          <w:sz w:val="32"/>
        </w:rPr>
      </w:pPr>
    </w:p>
    <w:p w14:paraId="7C5D495B" w14:textId="77777777" w:rsidR="005F1D48" w:rsidRDefault="005F1D48" w:rsidP="005F1D48">
      <w:pPr>
        <w:pStyle w:val="BodyText"/>
        <w:rPr>
          <w:b/>
          <w:sz w:val="32"/>
        </w:rPr>
      </w:pPr>
    </w:p>
    <w:p w14:paraId="21D41861" w14:textId="77777777" w:rsidR="005F1D48" w:rsidRDefault="005F1D48" w:rsidP="005F1D48">
      <w:pPr>
        <w:pStyle w:val="BodyText"/>
        <w:spacing w:before="199"/>
        <w:rPr>
          <w:b/>
          <w:sz w:val="32"/>
        </w:rPr>
      </w:pPr>
    </w:p>
    <w:p w14:paraId="60B7FF81" w14:textId="77777777" w:rsidR="005F1D48" w:rsidRDefault="005F1D48" w:rsidP="005F1D48">
      <w:pPr>
        <w:ind w:left="1568" w:right="1568"/>
        <w:jc w:val="center"/>
        <w:rPr>
          <w:b/>
          <w:sz w:val="32"/>
        </w:rPr>
      </w:pPr>
      <w:r>
        <w:rPr>
          <w:sz w:val="32"/>
        </w:rPr>
        <w:t>Name</w:t>
      </w:r>
      <w:r>
        <w:rPr>
          <w:spacing w:val="-5"/>
          <w:sz w:val="32"/>
        </w:rPr>
        <w:t xml:space="preserve"> </w:t>
      </w:r>
      <w:r>
        <w:rPr>
          <w:sz w:val="32"/>
        </w:rPr>
        <w:t>of</w:t>
      </w:r>
      <w:r>
        <w:rPr>
          <w:spacing w:val="-7"/>
          <w:sz w:val="32"/>
        </w:rPr>
        <w:t xml:space="preserve"> </w:t>
      </w:r>
      <w:r>
        <w:rPr>
          <w:sz w:val="32"/>
        </w:rPr>
        <w:t>the</w:t>
      </w:r>
      <w:r>
        <w:rPr>
          <w:spacing w:val="-5"/>
          <w:sz w:val="32"/>
        </w:rPr>
        <w:t xml:space="preserve"> </w:t>
      </w:r>
      <w:r>
        <w:rPr>
          <w:sz w:val="32"/>
        </w:rPr>
        <w:t>Intern</w:t>
      </w:r>
      <w:r>
        <w:rPr>
          <w:spacing w:val="-3"/>
          <w:sz w:val="32"/>
        </w:rPr>
        <w:t xml:space="preserve"> </w:t>
      </w:r>
      <w:r>
        <w:rPr>
          <w:b/>
          <w:spacing w:val="-10"/>
          <w:sz w:val="32"/>
        </w:rPr>
        <w:t>:</w:t>
      </w:r>
    </w:p>
    <w:p w14:paraId="475DB482" w14:textId="1C2B1743" w:rsidR="005F1D48" w:rsidRPr="005F1D48" w:rsidRDefault="005F1D48" w:rsidP="005F1D48">
      <w:pPr>
        <w:spacing w:before="189"/>
        <w:ind w:left="1567" w:right="1568"/>
        <w:jc w:val="center"/>
        <w:rPr>
          <w:b/>
          <w:i/>
          <w:spacing w:val="-2"/>
          <w:sz w:val="32"/>
        </w:rPr>
      </w:pPr>
      <w:r>
        <w:rPr>
          <w:b/>
          <w:i/>
          <w:sz w:val="32"/>
        </w:rPr>
        <w:t>CHELIKANI</w:t>
      </w:r>
      <w:r>
        <w:rPr>
          <w:b/>
          <w:i/>
          <w:spacing w:val="-17"/>
          <w:sz w:val="32"/>
        </w:rPr>
        <w:t xml:space="preserve"> </w:t>
      </w:r>
      <w:r>
        <w:rPr>
          <w:b/>
          <w:i/>
          <w:spacing w:val="-2"/>
          <w:sz w:val="32"/>
        </w:rPr>
        <w:t>HARSHAL</w:t>
      </w:r>
    </w:p>
    <w:p w14:paraId="70E2BE15" w14:textId="77777777" w:rsidR="005F1D48" w:rsidRDefault="005F1D48" w:rsidP="005F1D48">
      <w:pPr>
        <w:pStyle w:val="BodyText"/>
        <w:rPr>
          <w:b/>
          <w:i/>
          <w:sz w:val="32"/>
        </w:rPr>
      </w:pPr>
    </w:p>
    <w:p w14:paraId="1F961EF9" w14:textId="77777777" w:rsidR="005F1D48" w:rsidRDefault="005F1D48" w:rsidP="005F1D48">
      <w:pPr>
        <w:pStyle w:val="BodyText"/>
        <w:rPr>
          <w:b/>
          <w:i/>
          <w:sz w:val="32"/>
        </w:rPr>
      </w:pPr>
    </w:p>
    <w:p w14:paraId="5D2EFE63" w14:textId="77777777" w:rsidR="005F1D48" w:rsidRDefault="005F1D48" w:rsidP="005F1D48">
      <w:pPr>
        <w:pStyle w:val="BodyText"/>
        <w:spacing w:before="22"/>
        <w:rPr>
          <w:b/>
          <w:i/>
          <w:sz w:val="32"/>
        </w:rPr>
      </w:pPr>
    </w:p>
    <w:p w14:paraId="6EE20430" w14:textId="1D9C9C76" w:rsidR="005F1D48" w:rsidRDefault="005F1D48" w:rsidP="005F1D48">
      <w:pPr>
        <w:ind w:left="1567" w:right="1568"/>
        <w:jc w:val="center"/>
        <w:rPr>
          <w:sz w:val="32"/>
        </w:rPr>
      </w:pPr>
      <w:r>
        <w:rPr>
          <w:sz w:val="32"/>
        </w:rPr>
        <w:t>Milestone</w:t>
      </w:r>
      <w:r>
        <w:rPr>
          <w:spacing w:val="-14"/>
          <w:sz w:val="32"/>
        </w:rPr>
        <w:t xml:space="preserve"> </w:t>
      </w:r>
      <w:r>
        <w:rPr>
          <w:spacing w:val="-5"/>
          <w:sz w:val="32"/>
        </w:rPr>
        <w:t>3 :</w:t>
      </w:r>
    </w:p>
    <w:p w14:paraId="6FC798AD" w14:textId="61ECE5EE" w:rsidR="005F1D48" w:rsidRPr="005F1D48" w:rsidRDefault="005F1D48" w:rsidP="005F1D48">
      <w:pPr>
        <w:tabs>
          <w:tab w:val="left" w:pos="4885"/>
        </w:tabs>
        <w:spacing w:before="189"/>
        <w:jc w:val="center"/>
        <w:rPr>
          <w:b/>
          <w:sz w:val="32"/>
        </w:rPr>
      </w:pPr>
      <w:r>
        <w:rPr>
          <w:b/>
          <w:spacing w:val="-2"/>
          <w:sz w:val="32"/>
        </w:rPr>
        <w:t>DAX Metrics</w:t>
      </w:r>
    </w:p>
    <w:p w14:paraId="477AC71F" w14:textId="3E048987" w:rsidR="005F1D48" w:rsidRDefault="005F1D48" w:rsidP="005F1D48">
      <w:pPr>
        <w:tabs>
          <w:tab w:val="left" w:pos="4748"/>
        </w:tabs>
        <w:spacing w:before="188"/>
        <w:jc w:val="center"/>
        <w:rPr>
          <w:b/>
          <w:sz w:val="32"/>
        </w:rPr>
      </w:pPr>
      <w:r>
        <w:rPr>
          <w:b/>
          <w:sz w:val="32"/>
        </w:rPr>
        <w:t>Business Metrics</w:t>
      </w:r>
    </w:p>
    <w:p w14:paraId="7ACFFB24" w14:textId="786F1B5F" w:rsidR="00AA157D" w:rsidRDefault="00AA157D" w:rsidP="00AA157D">
      <w:pPr>
        <w:widowControl/>
        <w:autoSpaceDE/>
        <w:autoSpaceDN/>
        <w:spacing w:after="160" w:line="259" w:lineRule="auto"/>
        <w:rPr>
          <w:b/>
          <w:sz w:val="32"/>
        </w:rPr>
      </w:pPr>
    </w:p>
    <w:p w14:paraId="597A120B" w14:textId="77777777" w:rsidR="00AA157D" w:rsidRDefault="00AA157D">
      <w:pPr>
        <w:widowControl/>
        <w:autoSpaceDE/>
        <w:autoSpaceDN/>
        <w:spacing w:after="160" w:line="259" w:lineRule="auto"/>
        <w:rPr>
          <w:b/>
          <w:sz w:val="32"/>
        </w:rPr>
      </w:pPr>
      <w:r>
        <w:rPr>
          <w:b/>
          <w:sz w:val="32"/>
        </w:rPr>
        <w:br w:type="page"/>
      </w:r>
    </w:p>
    <w:p w14:paraId="3492A274" w14:textId="1F4BDA53" w:rsidR="005F1D48" w:rsidRDefault="00AA157D" w:rsidP="00AA157D">
      <w:pPr>
        <w:widowControl/>
        <w:autoSpaceDE/>
        <w:autoSpaceDN/>
        <w:spacing w:after="160" w:line="259" w:lineRule="auto"/>
        <w:jc w:val="center"/>
        <w:rPr>
          <w:b/>
          <w:sz w:val="32"/>
        </w:rPr>
      </w:pPr>
      <w:r>
        <w:rPr>
          <w:b/>
          <w:sz w:val="32"/>
        </w:rPr>
        <w:lastRenderedPageBreak/>
        <w:t>CONTENTS</w:t>
      </w:r>
    </w:p>
    <w:p w14:paraId="6C037917" w14:textId="77777777" w:rsidR="00AA157D" w:rsidRDefault="00AA157D" w:rsidP="00AA157D">
      <w:pPr>
        <w:widowControl/>
        <w:autoSpaceDE/>
        <w:autoSpaceDN/>
        <w:spacing w:after="160" w:line="259" w:lineRule="auto"/>
        <w:jc w:val="center"/>
        <w:rPr>
          <w:b/>
          <w:sz w:val="32"/>
        </w:rPr>
      </w:pPr>
    </w:p>
    <w:p w14:paraId="6CB7E9C8" w14:textId="45D6C333" w:rsidR="00AA157D" w:rsidRDefault="00AA157D" w:rsidP="00AA157D">
      <w:pPr>
        <w:pStyle w:val="ListParagraph"/>
        <w:widowControl/>
        <w:numPr>
          <w:ilvl w:val="0"/>
          <w:numId w:val="11"/>
        </w:numPr>
        <w:autoSpaceDE/>
        <w:autoSpaceDN/>
        <w:spacing w:after="160" w:line="480" w:lineRule="auto"/>
        <w:jc w:val="both"/>
        <w:rPr>
          <w:b/>
          <w:sz w:val="32"/>
        </w:rPr>
      </w:pPr>
      <w:r>
        <w:rPr>
          <w:b/>
          <w:sz w:val="32"/>
        </w:rPr>
        <w:t>Introduction to DAX</w:t>
      </w:r>
    </w:p>
    <w:p w14:paraId="5B7DD857" w14:textId="3B15C7AE" w:rsidR="00AA157D" w:rsidRDefault="00AA157D" w:rsidP="00AA157D">
      <w:pPr>
        <w:pStyle w:val="ListParagraph"/>
        <w:widowControl/>
        <w:numPr>
          <w:ilvl w:val="0"/>
          <w:numId w:val="11"/>
        </w:numPr>
        <w:autoSpaceDE/>
        <w:autoSpaceDN/>
        <w:spacing w:after="160" w:line="480" w:lineRule="auto"/>
        <w:jc w:val="both"/>
        <w:rPr>
          <w:b/>
          <w:sz w:val="32"/>
        </w:rPr>
      </w:pPr>
      <w:r>
        <w:rPr>
          <w:b/>
          <w:sz w:val="32"/>
        </w:rPr>
        <w:t>Business Metrics in Hotel Industry</w:t>
      </w:r>
    </w:p>
    <w:p w14:paraId="2CD89742" w14:textId="2DB53BF3" w:rsidR="00AA157D" w:rsidRDefault="00AA157D" w:rsidP="00AA157D">
      <w:pPr>
        <w:pStyle w:val="ListParagraph"/>
        <w:widowControl/>
        <w:numPr>
          <w:ilvl w:val="0"/>
          <w:numId w:val="11"/>
        </w:numPr>
        <w:autoSpaceDE/>
        <w:autoSpaceDN/>
        <w:spacing w:after="160" w:line="480" w:lineRule="auto"/>
        <w:jc w:val="both"/>
        <w:rPr>
          <w:b/>
          <w:sz w:val="32"/>
        </w:rPr>
      </w:pPr>
      <w:r>
        <w:rPr>
          <w:b/>
          <w:sz w:val="32"/>
        </w:rPr>
        <w:t>DAX Measures Created</w:t>
      </w:r>
    </w:p>
    <w:p w14:paraId="7F59C98B" w14:textId="5C2F5AE2" w:rsidR="00AA157D" w:rsidRDefault="00AA157D" w:rsidP="00AA157D">
      <w:pPr>
        <w:pStyle w:val="ListParagraph"/>
        <w:widowControl/>
        <w:numPr>
          <w:ilvl w:val="0"/>
          <w:numId w:val="11"/>
        </w:numPr>
        <w:autoSpaceDE/>
        <w:autoSpaceDN/>
        <w:spacing w:after="160" w:line="480" w:lineRule="auto"/>
        <w:jc w:val="both"/>
        <w:rPr>
          <w:b/>
          <w:sz w:val="32"/>
        </w:rPr>
      </w:pPr>
      <w:r>
        <w:rPr>
          <w:b/>
          <w:sz w:val="32"/>
        </w:rPr>
        <w:t>Measure Formatting Rules</w:t>
      </w:r>
    </w:p>
    <w:p w14:paraId="6A34AEB7" w14:textId="2AE3276A" w:rsidR="00AA157D" w:rsidRDefault="00AA157D" w:rsidP="00AA157D">
      <w:pPr>
        <w:pStyle w:val="ListParagraph"/>
        <w:widowControl/>
        <w:numPr>
          <w:ilvl w:val="0"/>
          <w:numId w:val="11"/>
        </w:numPr>
        <w:autoSpaceDE/>
        <w:autoSpaceDN/>
        <w:spacing w:after="160" w:line="480" w:lineRule="auto"/>
        <w:jc w:val="both"/>
        <w:rPr>
          <w:b/>
          <w:sz w:val="32"/>
        </w:rPr>
      </w:pPr>
      <w:r>
        <w:rPr>
          <w:b/>
          <w:sz w:val="32"/>
        </w:rPr>
        <w:t>DAX Summary Table</w:t>
      </w:r>
    </w:p>
    <w:p w14:paraId="676BE8D8" w14:textId="77777777" w:rsidR="00AA157D" w:rsidRDefault="00AA157D">
      <w:pPr>
        <w:widowControl/>
        <w:autoSpaceDE/>
        <w:autoSpaceDN/>
        <w:spacing w:after="160" w:line="259" w:lineRule="auto"/>
        <w:rPr>
          <w:b/>
          <w:sz w:val="32"/>
        </w:rPr>
      </w:pPr>
      <w:r>
        <w:rPr>
          <w:b/>
          <w:sz w:val="32"/>
        </w:rPr>
        <w:br w:type="page"/>
      </w:r>
    </w:p>
    <w:p w14:paraId="387C17BA" w14:textId="77777777" w:rsidR="00AA157D" w:rsidRPr="00AA157D" w:rsidRDefault="00AA157D" w:rsidP="00AA157D">
      <w:pPr>
        <w:widowControl/>
        <w:autoSpaceDE/>
        <w:autoSpaceDN/>
        <w:spacing w:before="100" w:beforeAutospacing="1" w:after="100" w:afterAutospacing="1"/>
        <w:jc w:val="center"/>
        <w:outlineLvl w:val="0"/>
        <w:rPr>
          <w:b/>
          <w:bCs/>
          <w:kern w:val="36"/>
          <w:sz w:val="48"/>
          <w:szCs w:val="48"/>
          <w:lang w:val="en-IN" w:eastAsia="en-IN"/>
        </w:rPr>
      </w:pPr>
      <w:r w:rsidRPr="00AA157D">
        <w:rPr>
          <w:b/>
          <w:bCs/>
          <w:kern w:val="36"/>
          <w:sz w:val="48"/>
          <w:szCs w:val="48"/>
          <w:lang w:val="en-IN" w:eastAsia="en-IN"/>
        </w:rPr>
        <w:lastRenderedPageBreak/>
        <w:t>1. INTRODUCTION TO DAX</w:t>
      </w:r>
    </w:p>
    <w:p w14:paraId="0BA71071" w14:textId="77777777" w:rsidR="00AA157D" w:rsidRPr="00AA157D" w:rsidRDefault="00AA157D" w:rsidP="00AA157D">
      <w:pPr>
        <w:widowControl/>
        <w:autoSpaceDE/>
        <w:autoSpaceDN/>
        <w:spacing w:before="100" w:beforeAutospacing="1" w:after="100" w:afterAutospacing="1"/>
        <w:jc w:val="both"/>
        <w:outlineLvl w:val="1"/>
        <w:rPr>
          <w:b/>
          <w:bCs/>
          <w:sz w:val="36"/>
          <w:szCs w:val="36"/>
          <w:lang w:val="en-IN" w:eastAsia="en-IN"/>
        </w:rPr>
      </w:pPr>
      <w:r w:rsidRPr="00AA157D">
        <w:rPr>
          <w:b/>
          <w:bCs/>
          <w:sz w:val="36"/>
          <w:szCs w:val="36"/>
          <w:lang w:val="en-IN" w:eastAsia="en-IN"/>
        </w:rPr>
        <w:t>1.1 What is DAX?</w:t>
      </w:r>
    </w:p>
    <w:p w14:paraId="232E78AC"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sz w:val="24"/>
          <w:szCs w:val="24"/>
          <w:lang w:val="en-IN" w:eastAsia="en-IN"/>
        </w:rPr>
        <w:t xml:space="preserve">DAX stands for </w:t>
      </w:r>
      <w:r w:rsidRPr="00AA157D">
        <w:rPr>
          <w:b/>
          <w:bCs/>
          <w:sz w:val="24"/>
          <w:szCs w:val="24"/>
          <w:lang w:val="en-IN" w:eastAsia="en-IN"/>
        </w:rPr>
        <w:t>Data Analysis Expressions</w:t>
      </w:r>
      <w:r w:rsidRPr="00AA157D">
        <w:rPr>
          <w:sz w:val="24"/>
          <w:szCs w:val="24"/>
          <w:lang w:val="en-IN" w:eastAsia="en-IN"/>
        </w:rPr>
        <w:t>. It is a formula language used in Microsoft Power BI, Power Pivot, and Analysis Services to create custom calculations and aggregations on data models. DAX is specifically designed for working with relational data and performing dynamic calculations that respond to filters, slicers, and user interactions in reports.</w:t>
      </w:r>
    </w:p>
    <w:p w14:paraId="48D82C1C"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sz w:val="24"/>
          <w:szCs w:val="24"/>
          <w:lang w:val="en-IN" w:eastAsia="en-IN"/>
        </w:rPr>
        <w:t>DAX formulas look similar to Excel formulas in structure but are far more powerful because they operate on entire columns and tables rather than individual cells. A DAX formula can calculate a value across millions of rows in milliseconds and automatically update when the user applies a filter or slicer on the dashboard.</w:t>
      </w:r>
    </w:p>
    <w:p w14:paraId="28210EE8" w14:textId="77777777" w:rsidR="00AA157D" w:rsidRPr="00AA157D" w:rsidRDefault="00AA157D" w:rsidP="00AA157D">
      <w:pPr>
        <w:widowControl/>
        <w:autoSpaceDE/>
        <w:autoSpaceDN/>
        <w:spacing w:before="100" w:beforeAutospacing="1" w:after="100" w:afterAutospacing="1"/>
        <w:jc w:val="both"/>
        <w:outlineLvl w:val="1"/>
        <w:rPr>
          <w:b/>
          <w:bCs/>
          <w:sz w:val="36"/>
          <w:szCs w:val="36"/>
          <w:lang w:val="en-IN" w:eastAsia="en-IN"/>
        </w:rPr>
      </w:pPr>
      <w:r w:rsidRPr="00AA157D">
        <w:rPr>
          <w:b/>
          <w:bCs/>
          <w:sz w:val="36"/>
          <w:szCs w:val="36"/>
          <w:lang w:val="en-IN" w:eastAsia="en-IN"/>
        </w:rPr>
        <w:t>1.2 Why DAX is Used in Power BI</w:t>
      </w:r>
    </w:p>
    <w:p w14:paraId="1745A0DE"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sz w:val="24"/>
          <w:szCs w:val="24"/>
          <w:lang w:val="en-IN" w:eastAsia="en-IN"/>
        </w:rPr>
        <w:t xml:space="preserve">In Power BI, the raw data loaded from the source file contains only the original columns. DAX is used to create </w:t>
      </w:r>
      <w:r w:rsidRPr="00AA157D">
        <w:rPr>
          <w:b/>
          <w:bCs/>
          <w:sz w:val="24"/>
          <w:szCs w:val="24"/>
          <w:lang w:val="en-IN" w:eastAsia="en-IN"/>
        </w:rPr>
        <w:t>Measures</w:t>
      </w:r>
      <w:r w:rsidRPr="00AA157D">
        <w:rPr>
          <w:sz w:val="24"/>
          <w:szCs w:val="24"/>
          <w:lang w:val="en-IN" w:eastAsia="en-IN"/>
        </w:rPr>
        <w:t xml:space="preserve"> — dynamic calculations that do not exist as physical columns in the data but are computed on the fly based on the current filter context.</w:t>
      </w:r>
    </w:p>
    <w:p w14:paraId="65391C2B"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sz w:val="24"/>
          <w:szCs w:val="24"/>
          <w:lang w:val="en-IN" w:eastAsia="en-IN"/>
        </w:rPr>
        <w:t>For the HotelRevAI project, DAX was essential because: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4"/>
        <w:gridCol w:w="5622"/>
      </w:tblGrid>
      <w:tr w:rsidR="00AA157D" w:rsidRPr="00AA157D" w14:paraId="7F9C9F2C" w14:textId="77777777" w:rsidTr="00AA157D">
        <w:trPr>
          <w:tblHeader/>
          <w:tblCellSpacing w:w="15" w:type="dxa"/>
          <w:jc w:val="center"/>
        </w:trPr>
        <w:tc>
          <w:tcPr>
            <w:tcW w:w="0" w:type="auto"/>
            <w:vAlign w:val="center"/>
            <w:hideMark/>
          </w:tcPr>
          <w:p w14:paraId="5AFA8E50" w14:textId="77777777" w:rsidR="00AA157D" w:rsidRPr="00AA157D" w:rsidRDefault="00AA157D" w:rsidP="00AA157D">
            <w:pPr>
              <w:widowControl/>
              <w:autoSpaceDE/>
              <w:autoSpaceDN/>
              <w:jc w:val="center"/>
              <w:rPr>
                <w:b/>
                <w:bCs/>
                <w:sz w:val="24"/>
                <w:szCs w:val="24"/>
                <w:lang w:val="en-IN" w:eastAsia="en-IN"/>
              </w:rPr>
            </w:pPr>
            <w:r w:rsidRPr="00AA157D">
              <w:rPr>
                <w:b/>
                <w:bCs/>
                <w:sz w:val="24"/>
                <w:szCs w:val="24"/>
                <w:lang w:val="en-IN" w:eastAsia="en-IN"/>
              </w:rPr>
              <w:t>Reason</w:t>
            </w:r>
          </w:p>
        </w:tc>
        <w:tc>
          <w:tcPr>
            <w:tcW w:w="0" w:type="auto"/>
            <w:vAlign w:val="center"/>
            <w:hideMark/>
          </w:tcPr>
          <w:p w14:paraId="59327418" w14:textId="77777777" w:rsidR="00AA157D" w:rsidRPr="00AA157D" w:rsidRDefault="00AA157D" w:rsidP="00AA157D">
            <w:pPr>
              <w:widowControl/>
              <w:autoSpaceDE/>
              <w:autoSpaceDN/>
              <w:jc w:val="center"/>
              <w:rPr>
                <w:b/>
                <w:bCs/>
                <w:sz w:val="24"/>
                <w:szCs w:val="24"/>
                <w:lang w:val="en-IN" w:eastAsia="en-IN"/>
              </w:rPr>
            </w:pPr>
            <w:r w:rsidRPr="00AA157D">
              <w:rPr>
                <w:b/>
                <w:bCs/>
                <w:sz w:val="24"/>
                <w:szCs w:val="24"/>
                <w:lang w:val="en-IN" w:eastAsia="en-IN"/>
              </w:rPr>
              <w:t>Example</w:t>
            </w:r>
          </w:p>
        </w:tc>
      </w:tr>
      <w:tr w:rsidR="00AA157D" w:rsidRPr="00AA157D" w14:paraId="7103CB94" w14:textId="77777777" w:rsidTr="00AA157D">
        <w:trPr>
          <w:tblCellSpacing w:w="15" w:type="dxa"/>
          <w:jc w:val="center"/>
        </w:trPr>
        <w:tc>
          <w:tcPr>
            <w:tcW w:w="0" w:type="auto"/>
            <w:vAlign w:val="center"/>
            <w:hideMark/>
          </w:tcPr>
          <w:p w14:paraId="36934EC0" w14:textId="77777777" w:rsidR="00AA157D" w:rsidRPr="00AA157D" w:rsidRDefault="00AA157D" w:rsidP="00AA157D">
            <w:pPr>
              <w:widowControl/>
              <w:autoSpaceDE/>
              <w:autoSpaceDN/>
              <w:jc w:val="center"/>
              <w:rPr>
                <w:sz w:val="24"/>
                <w:szCs w:val="24"/>
                <w:lang w:val="en-IN" w:eastAsia="en-IN"/>
              </w:rPr>
            </w:pPr>
            <w:r w:rsidRPr="00AA157D">
              <w:rPr>
                <w:sz w:val="24"/>
                <w:szCs w:val="24"/>
                <w:lang w:val="en-IN" w:eastAsia="en-IN"/>
              </w:rPr>
              <w:t>Raw data has no pre-calculated KPIs</w:t>
            </w:r>
          </w:p>
        </w:tc>
        <w:tc>
          <w:tcPr>
            <w:tcW w:w="0" w:type="auto"/>
            <w:vAlign w:val="center"/>
            <w:hideMark/>
          </w:tcPr>
          <w:p w14:paraId="4C40E7A7" w14:textId="77777777" w:rsidR="00AA157D" w:rsidRPr="00AA157D" w:rsidRDefault="00AA157D" w:rsidP="00AA157D">
            <w:pPr>
              <w:widowControl/>
              <w:autoSpaceDE/>
              <w:autoSpaceDN/>
              <w:jc w:val="center"/>
              <w:rPr>
                <w:sz w:val="24"/>
                <w:szCs w:val="24"/>
                <w:lang w:val="en-IN" w:eastAsia="en-IN"/>
              </w:rPr>
            </w:pPr>
            <w:r w:rsidRPr="00AA157D">
              <w:rPr>
                <w:sz w:val="24"/>
                <w:szCs w:val="24"/>
                <w:lang w:val="en-IN" w:eastAsia="en-IN"/>
              </w:rPr>
              <w:t>adr exists but RevPAR needs to be calculated</w:t>
            </w:r>
          </w:p>
        </w:tc>
      </w:tr>
      <w:tr w:rsidR="00AA157D" w:rsidRPr="00AA157D" w14:paraId="59B2F536" w14:textId="77777777" w:rsidTr="00AA157D">
        <w:trPr>
          <w:tblCellSpacing w:w="15" w:type="dxa"/>
          <w:jc w:val="center"/>
        </w:trPr>
        <w:tc>
          <w:tcPr>
            <w:tcW w:w="0" w:type="auto"/>
            <w:vAlign w:val="center"/>
            <w:hideMark/>
          </w:tcPr>
          <w:p w14:paraId="39A5EBC5" w14:textId="77777777" w:rsidR="00AA157D" w:rsidRPr="00AA157D" w:rsidRDefault="00AA157D" w:rsidP="00AA157D">
            <w:pPr>
              <w:widowControl/>
              <w:autoSpaceDE/>
              <w:autoSpaceDN/>
              <w:jc w:val="center"/>
              <w:rPr>
                <w:sz w:val="24"/>
                <w:szCs w:val="24"/>
                <w:lang w:val="en-IN" w:eastAsia="en-IN"/>
              </w:rPr>
            </w:pPr>
            <w:r w:rsidRPr="00AA157D">
              <w:rPr>
                <w:sz w:val="24"/>
                <w:szCs w:val="24"/>
                <w:lang w:val="en-IN" w:eastAsia="en-IN"/>
              </w:rPr>
              <w:t>Metrics must respond to slicers</w:t>
            </w:r>
          </w:p>
        </w:tc>
        <w:tc>
          <w:tcPr>
            <w:tcW w:w="0" w:type="auto"/>
            <w:vAlign w:val="center"/>
            <w:hideMark/>
          </w:tcPr>
          <w:p w14:paraId="2D52B9E9" w14:textId="77777777" w:rsidR="00AA157D" w:rsidRPr="00AA157D" w:rsidRDefault="00AA157D" w:rsidP="00AA157D">
            <w:pPr>
              <w:widowControl/>
              <w:autoSpaceDE/>
              <w:autoSpaceDN/>
              <w:jc w:val="center"/>
              <w:rPr>
                <w:sz w:val="24"/>
                <w:szCs w:val="24"/>
                <w:lang w:val="en-IN" w:eastAsia="en-IN"/>
              </w:rPr>
            </w:pPr>
            <w:r w:rsidRPr="00AA157D">
              <w:rPr>
                <w:sz w:val="24"/>
                <w:szCs w:val="24"/>
                <w:lang w:val="en-IN" w:eastAsia="en-IN"/>
              </w:rPr>
              <w:t>Cancellation Rate must update when user filters by Hotel Type</w:t>
            </w:r>
          </w:p>
        </w:tc>
      </w:tr>
      <w:tr w:rsidR="00AA157D" w:rsidRPr="00AA157D" w14:paraId="1ECB1F77" w14:textId="77777777" w:rsidTr="00AA157D">
        <w:trPr>
          <w:tblCellSpacing w:w="15" w:type="dxa"/>
          <w:jc w:val="center"/>
        </w:trPr>
        <w:tc>
          <w:tcPr>
            <w:tcW w:w="0" w:type="auto"/>
            <w:vAlign w:val="center"/>
            <w:hideMark/>
          </w:tcPr>
          <w:p w14:paraId="41760317" w14:textId="77777777" w:rsidR="00AA157D" w:rsidRPr="00AA157D" w:rsidRDefault="00AA157D" w:rsidP="00AA157D">
            <w:pPr>
              <w:widowControl/>
              <w:autoSpaceDE/>
              <w:autoSpaceDN/>
              <w:jc w:val="center"/>
              <w:rPr>
                <w:sz w:val="24"/>
                <w:szCs w:val="24"/>
                <w:lang w:val="en-IN" w:eastAsia="en-IN"/>
              </w:rPr>
            </w:pPr>
            <w:r w:rsidRPr="00AA157D">
              <w:rPr>
                <w:sz w:val="24"/>
                <w:szCs w:val="24"/>
                <w:lang w:val="en-IN" w:eastAsia="en-IN"/>
              </w:rPr>
              <w:t>Aggregations across rows needed</w:t>
            </w:r>
          </w:p>
        </w:tc>
        <w:tc>
          <w:tcPr>
            <w:tcW w:w="0" w:type="auto"/>
            <w:vAlign w:val="center"/>
            <w:hideMark/>
          </w:tcPr>
          <w:p w14:paraId="67616777" w14:textId="77777777" w:rsidR="00AA157D" w:rsidRPr="00AA157D" w:rsidRDefault="00AA157D" w:rsidP="00AA157D">
            <w:pPr>
              <w:widowControl/>
              <w:autoSpaceDE/>
              <w:autoSpaceDN/>
              <w:jc w:val="center"/>
              <w:rPr>
                <w:sz w:val="24"/>
                <w:szCs w:val="24"/>
                <w:lang w:val="en-IN" w:eastAsia="en-IN"/>
              </w:rPr>
            </w:pPr>
            <w:r w:rsidRPr="00AA157D">
              <w:rPr>
                <w:sz w:val="24"/>
                <w:szCs w:val="24"/>
                <w:lang w:val="en-IN" w:eastAsia="en-IN"/>
              </w:rPr>
              <w:t>Total Revenue requires summing 1,17,430 rows</w:t>
            </w:r>
          </w:p>
        </w:tc>
      </w:tr>
      <w:tr w:rsidR="00AA157D" w:rsidRPr="00AA157D" w14:paraId="5ECF5CA0" w14:textId="77777777" w:rsidTr="00AA157D">
        <w:trPr>
          <w:tblCellSpacing w:w="15" w:type="dxa"/>
          <w:jc w:val="center"/>
        </w:trPr>
        <w:tc>
          <w:tcPr>
            <w:tcW w:w="0" w:type="auto"/>
            <w:vAlign w:val="center"/>
            <w:hideMark/>
          </w:tcPr>
          <w:p w14:paraId="7182ECE6" w14:textId="77777777" w:rsidR="00AA157D" w:rsidRPr="00AA157D" w:rsidRDefault="00AA157D" w:rsidP="00AA157D">
            <w:pPr>
              <w:widowControl/>
              <w:autoSpaceDE/>
              <w:autoSpaceDN/>
              <w:jc w:val="center"/>
              <w:rPr>
                <w:sz w:val="24"/>
                <w:szCs w:val="24"/>
                <w:lang w:val="en-IN" w:eastAsia="en-IN"/>
              </w:rPr>
            </w:pPr>
            <w:r w:rsidRPr="00AA157D">
              <w:rPr>
                <w:sz w:val="24"/>
                <w:szCs w:val="24"/>
                <w:lang w:val="en-IN" w:eastAsia="en-IN"/>
              </w:rPr>
              <w:t>Conditional counting required</w:t>
            </w:r>
          </w:p>
        </w:tc>
        <w:tc>
          <w:tcPr>
            <w:tcW w:w="0" w:type="auto"/>
            <w:vAlign w:val="center"/>
            <w:hideMark/>
          </w:tcPr>
          <w:p w14:paraId="46C71722" w14:textId="77777777" w:rsidR="00AA157D" w:rsidRPr="00AA157D" w:rsidRDefault="00AA157D" w:rsidP="00AA157D">
            <w:pPr>
              <w:widowControl/>
              <w:autoSpaceDE/>
              <w:autoSpaceDN/>
              <w:jc w:val="center"/>
              <w:rPr>
                <w:sz w:val="24"/>
                <w:szCs w:val="24"/>
                <w:lang w:val="en-IN" w:eastAsia="en-IN"/>
              </w:rPr>
            </w:pPr>
            <w:r w:rsidRPr="00AA157D">
              <w:rPr>
                <w:sz w:val="24"/>
                <w:szCs w:val="24"/>
                <w:lang w:val="en-IN" w:eastAsia="en-IN"/>
              </w:rPr>
              <w:t>Counting only cancelled bookings from all bookings</w:t>
            </w:r>
          </w:p>
        </w:tc>
      </w:tr>
      <w:tr w:rsidR="00AA157D" w:rsidRPr="00AA157D" w14:paraId="37538F54" w14:textId="77777777" w:rsidTr="00AA157D">
        <w:trPr>
          <w:tblCellSpacing w:w="15" w:type="dxa"/>
          <w:jc w:val="center"/>
        </w:trPr>
        <w:tc>
          <w:tcPr>
            <w:tcW w:w="0" w:type="auto"/>
            <w:vAlign w:val="center"/>
            <w:hideMark/>
          </w:tcPr>
          <w:p w14:paraId="542147D5" w14:textId="77777777" w:rsidR="00AA157D" w:rsidRPr="00AA157D" w:rsidRDefault="00AA157D" w:rsidP="00AA157D">
            <w:pPr>
              <w:widowControl/>
              <w:autoSpaceDE/>
              <w:autoSpaceDN/>
              <w:jc w:val="center"/>
              <w:rPr>
                <w:sz w:val="24"/>
                <w:szCs w:val="24"/>
                <w:lang w:val="en-IN" w:eastAsia="en-IN"/>
              </w:rPr>
            </w:pPr>
            <w:r w:rsidRPr="00AA157D">
              <w:rPr>
                <w:sz w:val="24"/>
                <w:szCs w:val="24"/>
                <w:lang w:val="en-IN" w:eastAsia="en-IN"/>
              </w:rPr>
              <w:t>Ratio calculations needed</w:t>
            </w:r>
          </w:p>
        </w:tc>
        <w:tc>
          <w:tcPr>
            <w:tcW w:w="0" w:type="auto"/>
            <w:vAlign w:val="center"/>
            <w:hideMark/>
          </w:tcPr>
          <w:p w14:paraId="1BCD8AD3" w14:textId="77777777" w:rsidR="00AA157D" w:rsidRPr="00AA157D" w:rsidRDefault="00AA157D" w:rsidP="00AA157D">
            <w:pPr>
              <w:widowControl/>
              <w:autoSpaceDE/>
              <w:autoSpaceDN/>
              <w:jc w:val="center"/>
              <w:rPr>
                <w:sz w:val="24"/>
                <w:szCs w:val="24"/>
                <w:lang w:val="en-IN" w:eastAsia="en-IN"/>
              </w:rPr>
            </w:pPr>
            <w:r w:rsidRPr="00AA157D">
              <w:rPr>
                <w:sz w:val="24"/>
                <w:szCs w:val="24"/>
                <w:lang w:val="en-IN" w:eastAsia="en-IN"/>
              </w:rPr>
              <w:t>Occupancy % = cancelled rows / total rows</w:t>
            </w:r>
          </w:p>
        </w:tc>
      </w:tr>
    </w:tbl>
    <w:p w14:paraId="1BAE58B8" w14:textId="77777777" w:rsidR="00AA157D" w:rsidRPr="00AA157D" w:rsidRDefault="00AA157D" w:rsidP="00AA157D">
      <w:pPr>
        <w:widowControl/>
        <w:autoSpaceDE/>
        <w:autoSpaceDN/>
        <w:spacing w:before="100" w:beforeAutospacing="1" w:after="100" w:afterAutospacing="1"/>
        <w:jc w:val="both"/>
        <w:outlineLvl w:val="1"/>
        <w:rPr>
          <w:b/>
          <w:bCs/>
          <w:sz w:val="36"/>
          <w:szCs w:val="36"/>
          <w:lang w:val="en-IN" w:eastAsia="en-IN"/>
        </w:rPr>
      </w:pPr>
      <w:r w:rsidRPr="00AA157D">
        <w:rPr>
          <w:b/>
          <w:bCs/>
          <w:sz w:val="36"/>
          <w:szCs w:val="36"/>
          <w:lang w:val="en-IN" w:eastAsia="en-IN"/>
        </w:rPr>
        <w:t>1.3 Types of DAX Calculations</w:t>
      </w:r>
    </w:p>
    <w:p w14:paraId="0A8E3E19"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sz w:val="24"/>
          <w:szCs w:val="24"/>
          <w:lang w:val="en-IN" w:eastAsia="en-IN"/>
        </w:rPr>
        <w:t>In Power BI, DAX can be used in two ways:</w:t>
      </w:r>
    </w:p>
    <w:p w14:paraId="0DF101DA"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Measures:</w:t>
      </w:r>
    </w:p>
    <w:p w14:paraId="71E0C795" w14:textId="77777777" w:rsidR="00AA157D" w:rsidRPr="00AA157D" w:rsidRDefault="00AA157D" w:rsidP="00AA157D">
      <w:pPr>
        <w:widowControl/>
        <w:numPr>
          <w:ilvl w:val="0"/>
          <w:numId w:val="12"/>
        </w:numPr>
        <w:autoSpaceDE/>
        <w:autoSpaceDN/>
        <w:spacing w:before="100" w:beforeAutospacing="1" w:after="100" w:afterAutospacing="1"/>
        <w:jc w:val="both"/>
        <w:rPr>
          <w:sz w:val="24"/>
          <w:szCs w:val="24"/>
          <w:lang w:val="en-IN" w:eastAsia="en-IN"/>
        </w:rPr>
      </w:pPr>
      <w:r w:rsidRPr="00AA157D">
        <w:rPr>
          <w:sz w:val="24"/>
          <w:szCs w:val="24"/>
          <w:lang w:val="en-IN" w:eastAsia="en-IN"/>
        </w:rPr>
        <w:t>Calculated dynamically at query time</w:t>
      </w:r>
    </w:p>
    <w:p w14:paraId="57559298" w14:textId="77777777" w:rsidR="00AA157D" w:rsidRPr="00AA157D" w:rsidRDefault="00AA157D" w:rsidP="00AA157D">
      <w:pPr>
        <w:widowControl/>
        <w:numPr>
          <w:ilvl w:val="0"/>
          <w:numId w:val="12"/>
        </w:numPr>
        <w:autoSpaceDE/>
        <w:autoSpaceDN/>
        <w:spacing w:before="100" w:beforeAutospacing="1" w:after="100" w:afterAutospacing="1"/>
        <w:jc w:val="both"/>
        <w:rPr>
          <w:sz w:val="24"/>
          <w:szCs w:val="24"/>
          <w:lang w:val="en-IN" w:eastAsia="en-IN"/>
        </w:rPr>
      </w:pPr>
      <w:r w:rsidRPr="00AA157D">
        <w:rPr>
          <w:sz w:val="24"/>
          <w:szCs w:val="24"/>
          <w:lang w:val="en-IN" w:eastAsia="en-IN"/>
        </w:rPr>
        <w:t>Respond to filters, slicers, and visual context</w:t>
      </w:r>
    </w:p>
    <w:p w14:paraId="08E5A79D" w14:textId="77777777" w:rsidR="00AA157D" w:rsidRPr="00AA157D" w:rsidRDefault="00AA157D" w:rsidP="00AA157D">
      <w:pPr>
        <w:widowControl/>
        <w:numPr>
          <w:ilvl w:val="0"/>
          <w:numId w:val="12"/>
        </w:numPr>
        <w:autoSpaceDE/>
        <w:autoSpaceDN/>
        <w:spacing w:before="100" w:beforeAutospacing="1" w:after="100" w:afterAutospacing="1"/>
        <w:jc w:val="both"/>
        <w:rPr>
          <w:sz w:val="24"/>
          <w:szCs w:val="24"/>
          <w:lang w:val="en-IN" w:eastAsia="en-IN"/>
        </w:rPr>
      </w:pPr>
      <w:r w:rsidRPr="00AA157D">
        <w:rPr>
          <w:sz w:val="24"/>
          <w:szCs w:val="24"/>
          <w:lang w:val="en-IN" w:eastAsia="en-IN"/>
        </w:rPr>
        <w:t>Shown with a calculator icon in the Data panel</w:t>
      </w:r>
    </w:p>
    <w:p w14:paraId="6D5BF611" w14:textId="77777777" w:rsidR="00AA157D" w:rsidRPr="00AA157D" w:rsidRDefault="00AA157D" w:rsidP="00AA157D">
      <w:pPr>
        <w:widowControl/>
        <w:numPr>
          <w:ilvl w:val="0"/>
          <w:numId w:val="12"/>
        </w:numPr>
        <w:autoSpaceDE/>
        <w:autoSpaceDN/>
        <w:spacing w:before="100" w:beforeAutospacing="1" w:after="100" w:afterAutospacing="1"/>
        <w:jc w:val="both"/>
        <w:rPr>
          <w:sz w:val="24"/>
          <w:szCs w:val="24"/>
          <w:lang w:val="en-IN" w:eastAsia="en-IN"/>
        </w:rPr>
      </w:pPr>
      <w:r w:rsidRPr="00AA157D">
        <w:rPr>
          <w:sz w:val="24"/>
          <w:szCs w:val="24"/>
          <w:lang w:val="en-IN" w:eastAsia="en-IN"/>
        </w:rPr>
        <w:t>Do not add a physical column to the table</w:t>
      </w:r>
    </w:p>
    <w:p w14:paraId="7BFBE7AD" w14:textId="77777777" w:rsidR="00AA157D" w:rsidRPr="00AA157D" w:rsidRDefault="00AA157D" w:rsidP="00AA157D">
      <w:pPr>
        <w:widowControl/>
        <w:numPr>
          <w:ilvl w:val="0"/>
          <w:numId w:val="12"/>
        </w:numPr>
        <w:autoSpaceDE/>
        <w:autoSpaceDN/>
        <w:spacing w:before="100" w:beforeAutospacing="1" w:after="100" w:afterAutospacing="1"/>
        <w:jc w:val="both"/>
        <w:rPr>
          <w:sz w:val="24"/>
          <w:szCs w:val="24"/>
          <w:lang w:val="en-IN" w:eastAsia="en-IN"/>
        </w:rPr>
      </w:pPr>
      <w:r w:rsidRPr="00AA157D">
        <w:rPr>
          <w:sz w:val="24"/>
          <w:szCs w:val="24"/>
          <w:lang w:val="en-IN" w:eastAsia="en-IN"/>
        </w:rPr>
        <w:t xml:space="preserve">Example: </w:t>
      </w:r>
      <w:r w:rsidRPr="00AA157D">
        <w:rPr>
          <w:rFonts w:ascii="Courier New" w:hAnsi="Courier New" w:cs="Courier New"/>
          <w:sz w:val="20"/>
          <w:szCs w:val="20"/>
          <w:lang w:val="en-IN" w:eastAsia="en-IN"/>
        </w:rPr>
        <w:t>Total Revenue = SUM(hotel_booking_main[revenue])</w:t>
      </w:r>
    </w:p>
    <w:p w14:paraId="09F3E1A5"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Calculated Columns:</w:t>
      </w:r>
    </w:p>
    <w:p w14:paraId="6C242BEA" w14:textId="77777777" w:rsidR="00AA157D" w:rsidRPr="00AA157D" w:rsidRDefault="00AA157D" w:rsidP="00AA157D">
      <w:pPr>
        <w:widowControl/>
        <w:numPr>
          <w:ilvl w:val="0"/>
          <w:numId w:val="13"/>
        </w:numPr>
        <w:autoSpaceDE/>
        <w:autoSpaceDN/>
        <w:spacing w:before="100" w:beforeAutospacing="1" w:after="100" w:afterAutospacing="1"/>
        <w:jc w:val="both"/>
        <w:rPr>
          <w:sz w:val="24"/>
          <w:szCs w:val="24"/>
          <w:lang w:val="en-IN" w:eastAsia="en-IN"/>
        </w:rPr>
      </w:pPr>
      <w:r w:rsidRPr="00AA157D">
        <w:rPr>
          <w:sz w:val="24"/>
          <w:szCs w:val="24"/>
          <w:lang w:val="en-IN" w:eastAsia="en-IN"/>
        </w:rPr>
        <w:lastRenderedPageBreak/>
        <w:t>Computed row by row when the data is loaded</w:t>
      </w:r>
    </w:p>
    <w:p w14:paraId="42B599F5" w14:textId="77777777" w:rsidR="00AA157D" w:rsidRPr="00AA157D" w:rsidRDefault="00AA157D" w:rsidP="00AA157D">
      <w:pPr>
        <w:widowControl/>
        <w:numPr>
          <w:ilvl w:val="0"/>
          <w:numId w:val="13"/>
        </w:numPr>
        <w:autoSpaceDE/>
        <w:autoSpaceDN/>
        <w:spacing w:before="100" w:beforeAutospacing="1" w:after="100" w:afterAutospacing="1"/>
        <w:jc w:val="both"/>
        <w:rPr>
          <w:sz w:val="24"/>
          <w:szCs w:val="24"/>
          <w:lang w:val="en-IN" w:eastAsia="en-IN"/>
        </w:rPr>
      </w:pPr>
      <w:r w:rsidRPr="00AA157D">
        <w:rPr>
          <w:sz w:val="24"/>
          <w:szCs w:val="24"/>
          <w:lang w:val="en-IN" w:eastAsia="en-IN"/>
        </w:rPr>
        <w:t>Stored physically in the data model</w:t>
      </w:r>
    </w:p>
    <w:p w14:paraId="4BE01FD9" w14:textId="77777777" w:rsidR="00AA157D" w:rsidRPr="00AA157D" w:rsidRDefault="00AA157D" w:rsidP="00AA157D">
      <w:pPr>
        <w:widowControl/>
        <w:numPr>
          <w:ilvl w:val="0"/>
          <w:numId w:val="13"/>
        </w:numPr>
        <w:autoSpaceDE/>
        <w:autoSpaceDN/>
        <w:spacing w:before="100" w:beforeAutospacing="1" w:after="100" w:afterAutospacing="1"/>
        <w:jc w:val="both"/>
        <w:rPr>
          <w:sz w:val="24"/>
          <w:szCs w:val="24"/>
          <w:lang w:val="en-IN" w:eastAsia="en-IN"/>
        </w:rPr>
      </w:pPr>
      <w:r w:rsidRPr="00AA157D">
        <w:rPr>
          <w:sz w:val="24"/>
          <w:szCs w:val="24"/>
          <w:lang w:val="en-IN" w:eastAsia="en-IN"/>
        </w:rPr>
        <w:t>Shown with a table/column icon in the Data panel</w:t>
      </w:r>
    </w:p>
    <w:p w14:paraId="7032AB7C" w14:textId="77777777" w:rsidR="00AA157D" w:rsidRPr="00AA157D" w:rsidRDefault="00AA157D" w:rsidP="00AA157D">
      <w:pPr>
        <w:widowControl/>
        <w:numPr>
          <w:ilvl w:val="0"/>
          <w:numId w:val="13"/>
        </w:numPr>
        <w:autoSpaceDE/>
        <w:autoSpaceDN/>
        <w:spacing w:before="100" w:beforeAutospacing="1" w:after="100" w:afterAutospacing="1"/>
        <w:jc w:val="both"/>
        <w:rPr>
          <w:sz w:val="24"/>
          <w:szCs w:val="24"/>
          <w:lang w:val="en-IN" w:eastAsia="en-IN"/>
        </w:rPr>
      </w:pPr>
      <w:r w:rsidRPr="00AA157D">
        <w:rPr>
          <w:sz w:val="24"/>
          <w:szCs w:val="24"/>
          <w:lang w:val="en-IN" w:eastAsia="en-IN"/>
        </w:rPr>
        <w:t xml:space="preserve">Example: </w:t>
      </w:r>
      <w:r w:rsidRPr="00AA157D">
        <w:rPr>
          <w:rFonts w:ascii="Courier New" w:hAnsi="Courier New" w:cs="Courier New"/>
          <w:sz w:val="20"/>
          <w:szCs w:val="20"/>
          <w:lang w:val="en-IN" w:eastAsia="en-IN"/>
        </w:rPr>
        <w:t>total_nights = stays_in_weekend_nights + stays_in_week_nights</w:t>
      </w:r>
    </w:p>
    <w:p w14:paraId="62E9A436"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sz w:val="24"/>
          <w:szCs w:val="24"/>
          <w:lang w:val="en-IN" w:eastAsia="en-IN"/>
        </w:rPr>
        <w:t xml:space="preserve">For this project, </w:t>
      </w:r>
      <w:r w:rsidRPr="00AA157D">
        <w:rPr>
          <w:b/>
          <w:bCs/>
          <w:sz w:val="24"/>
          <w:szCs w:val="24"/>
          <w:lang w:val="en-IN" w:eastAsia="en-IN"/>
        </w:rPr>
        <w:t>13 Measures</w:t>
      </w:r>
      <w:r w:rsidRPr="00AA157D">
        <w:rPr>
          <w:sz w:val="24"/>
          <w:szCs w:val="24"/>
          <w:lang w:val="en-IN" w:eastAsia="en-IN"/>
        </w:rPr>
        <w:t xml:space="preserve"> were created using DAX, and </w:t>
      </w:r>
      <w:r w:rsidRPr="00AA157D">
        <w:rPr>
          <w:b/>
          <w:bCs/>
          <w:sz w:val="24"/>
          <w:szCs w:val="24"/>
          <w:lang w:val="en-IN" w:eastAsia="en-IN"/>
        </w:rPr>
        <w:t>4 Calculated Columns</w:t>
      </w:r>
      <w:r w:rsidRPr="00AA157D">
        <w:rPr>
          <w:sz w:val="24"/>
          <w:szCs w:val="24"/>
          <w:lang w:val="en-IN" w:eastAsia="en-IN"/>
        </w:rPr>
        <w:t xml:space="preserve"> were created in Power Query Editor.</w:t>
      </w:r>
    </w:p>
    <w:p w14:paraId="384DA8AC" w14:textId="77777777" w:rsidR="00AA157D" w:rsidRPr="00AA157D" w:rsidRDefault="00AA157D" w:rsidP="00AA157D">
      <w:pPr>
        <w:widowControl/>
        <w:autoSpaceDE/>
        <w:autoSpaceDN/>
        <w:rPr>
          <w:sz w:val="24"/>
          <w:szCs w:val="24"/>
          <w:lang w:val="en-IN" w:eastAsia="en-IN"/>
        </w:rPr>
      </w:pPr>
      <w:r w:rsidRPr="00AA157D">
        <w:rPr>
          <w:sz w:val="24"/>
          <w:szCs w:val="24"/>
          <w:lang w:val="en-IN" w:eastAsia="en-IN"/>
        </w:rPr>
        <w:pict w14:anchorId="02A4D075">
          <v:rect id="_x0000_i1361" style="width:0;height:1.5pt" o:hralign="center" o:hrstd="t" o:hr="t" fillcolor="#a0a0a0" stroked="f"/>
        </w:pict>
      </w:r>
    </w:p>
    <w:p w14:paraId="164CAE65" w14:textId="77777777" w:rsidR="00AA157D" w:rsidRPr="00AA157D" w:rsidRDefault="00AA157D" w:rsidP="00AA157D">
      <w:pPr>
        <w:widowControl/>
        <w:autoSpaceDE/>
        <w:autoSpaceDN/>
        <w:spacing w:before="100" w:beforeAutospacing="1" w:after="100" w:afterAutospacing="1"/>
        <w:jc w:val="center"/>
        <w:outlineLvl w:val="0"/>
        <w:rPr>
          <w:b/>
          <w:bCs/>
          <w:kern w:val="36"/>
          <w:sz w:val="48"/>
          <w:szCs w:val="48"/>
          <w:lang w:val="en-IN" w:eastAsia="en-IN"/>
        </w:rPr>
      </w:pPr>
      <w:r w:rsidRPr="00AA157D">
        <w:rPr>
          <w:b/>
          <w:bCs/>
          <w:kern w:val="36"/>
          <w:sz w:val="48"/>
          <w:szCs w:val="48"/>
          <w:lang w:val="en-IN" w:eastAsia="en-IN"/>
        </w:rPr>
        <w:t>2. BUSINESS METRICS IN THE HOTEL INDUSTRY</w:t>
      </w:r>
    </w:p>
    <w:p w14:paraId="16CB1F5A" w14:textId="77777777" w:rsidR="00AA157D" w:rsidRPr="00AA157D" w:rsidRDefault="00AA157D" w:rsidP="00AA157D">
      <w:pPr>
        <w:widowControl/>
        <w:autoSpaceDE/>
        <w:autoSpaceDN/>
        <w:spacing w:before="100" w:beforeAutospacing="1" w:after="100" w:afterAutospacing="1"/>
        <w:jc w:val="both"/>
        <w:outlineLvl w:val="1"/>
        <w:rPr>
          <w:b/>
          <w:bCs/>
          <w:sz w:val="36"/>
          <w:szCs w:val="36"/>
          <w:lang w:val="en-IN" w:eastAsia="en-IN"/>
        </w:rPr>
      </w:pPr>
      <w:r w:rsidRPr="00AA157D">
        <w:rPr>
          <w:b/>
          <w:bCs/>
          <w:sz w:val="36"/>
          <w:szCs w:val="36"/>
          <w:lang w:val="en-IN" w:eastAsia="en-IN"/>
        </w:rPr>
        <w:t>2.1 Key Performance Indicators Overview</w:t>
      </w:r>
    </w:p>
    <w:p w14:paraId="097E7E30"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sz w:val="24"/>
          <w:szCs w:val="24"/>
          <w:lang w:val="en-IN" w:eastAsia="en-IN"/>
        </w:rPr>
        <w:t>In the hotel industry, revenue management relies on a set of standardized Key Performance Indicators (KPIs) that help managers understand how well the hotel is performing in terms of pricing, occupancy, and revenue generation. These KPIs are universally used across the hospitality industry worldwide.</w:t>
      </w:r>
    </w:p>
    <w:p w14:paraId="54BBBDA5"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sz w:val="24"/>
          <w:szCs w:val="24"/>
          <w:lang w:val="en-IN" w:eastAsia="en-IN"/>
        </w:rPr>
        <w:t>For the HotelRevAI project, the following KPIs were identified as the most critical for dashboard development:</w:t>
      </w:r>
    </w:p>
    <w:tbl>
      <w:tblPr>
        <w:tblW w:w="903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0"/>
        <w:gridCol w:w="3768"/>
        <w:gridCol w:w="2571"/>
      </w:tblGrid>
      <w:tr w:rsidR="00AA157D" w:rsidRPr="00AA157D" w14:paraId="0AA14FFD" w14:textId="77777777" w:rsidTr="00AA157D">
        <w:trPr>
          <w:trHeight w:val="291"/>
          <w:tblHeader/>
          <w:tblCellSpacing w:w="15" w:type="dxa"/>
        </w:trPr>
        <w:tc>
          <w:tcPr>
            <w:tcW w:w="0" w:type="auto"/>
            <w:vAlign w:val="center"/>
            <w:hideMark/>
          </w:tcPr>
          <w:p w14:paraId="41674459" w14:textId="77777777" w:rsidR="00AA157D" w:rsidRPr="00AA157D" w:rsidRDefault="00AA157D" w:rsidP="00AA157D">
            <w:pPr>
              <w:widowControl/>
              <w:autoSpaceDE/>
              <w:autoSpaceDN/>
              <w:jc w:val="center"/>
              <w:rPr>
                <w:b/>
                <w:bCs/>
                <w:sz w:val="24"/>
                <w:szCs w:val="24"/>
                <w:lang w:val="en-IN" w:eastAsia="en-IN"/>
              </w:rPr>
            </w:pPr>
            <w:r w:rsidRPr="00AA157D">
              <w:rPr>
                <w:b/>
                <w:bCs/>
                <w:sz w:val="24"/>
                <w:szCs w:val="24"/>
                <w:lang w:val="en-IN" w:eastAsia="en-IN"/>
              </w:rPr>
              <w:t>KPI</w:t>
            </w:r>
          </w:p>
        </w:tc>
        <w:tc>
          <w:tcPr>
            <w:tcW w:w="0" w:type="auto"/>
            <w:vAlign w:val="center"/>
            <w:hideMark/>
          </w:tcPr>
          <w:p w14:paraId="31B5E944" w14:textId="77777777" w:rsidR="00AA157D" w:rsidRPr="00AA157D" w:rsidRDefault="00AA157D" w:rsidP="00AA157D">
            <w:pPr>
              <w:widowControl/>
              <w:autoSpaceDE/>
              <w:autoSpaceDN/>
              <w:jc w:val="center"/>
              <w:rPr>
                <w:b/>
                <w:bCs/>
                <w:sz w:val="24"/>
                <w:szCs w:val="24"/>
                <w:lang w:val="en-IN" w:eastAsia="en-IN"/>
              </w:rPr>
            </w:pPr>
            <w:r w:rsidRPr="00AA157D">
              <w:rPr>
                <w:b/>
                <w:bCs/>
                <w:sz w:val="24"/>
                <w:szCs w:val="24"/>
                <w:lang w:val="en-IN" w:eastAsia="en-IN"/>
              </w:rPr>
              <w:t>Full Name</w:t>
            </w:r>
          </w:p>
        </w:tc>
        <w:tc>
          <w:tcPr>
            <w:tcW w:w="0" w:type="auto"/>
            <w:vAlign w:val="center"/>
            <w:hideMark/>
          </w:tcPr>
          <w:p w14:paraId="2AC2B4DD" w14:textId="77777777" w:rsidR="00AA157D" w:rsidRPr="00AA157D" w:rsidRDefault="00AA157D" w:rsidP="00AA157D">
            <w:pPr>
              <w:widowControl/>
              <w:autoSpaceDE/>
              <w:autoSpaceDN/>
              <w:jc w:val="center"/>
              <w:rPr>
                <w:b/>
                <w:bCs/>
                <w:sz w:val="24"/>
                <w:szCs w:val="24"/>
                <w:lang w:val="en-IN" w:eastAsia="en-IN"/>
              </w:rPr>
            </w:pPr>
            <w:r w:rsidRPr="00AA157D">
              <w:rPr>
                <w:b/>
                <w:bCs/>
                <w:sz w:val="24"/>
                <w:szCs w:val="24"/>
                <w:lang w:val="en-IN" w:eastAsia="en-IN"/>
              </w:rPr>
              <w:t>Used In Dashboard</w:t>
            </w:r>
          </w:p>
        </w:tc>
      </w:tr>
      <w:tr w:rsidR="00AA157D" w:rsidRPr="00AA157D" w14:paraId="1C591B0C" w14:textId="77777777" w:rsidTr="00AA157D">
        <w:trPr>
          <w:trHeight w:val="279"/>
          <w:tblCellSpacing w:w="15" w:type="dxa"/>
        </w:trPr>
        <w:tc>
          <w:tcPr>
            <w:tcW w:w="0" w:type="auto"/>
            <w:vAlign w:val="center"/>
            <w:hideMark/>
          </w:tcPr>
          <w:p w14:paraId="69865E3F" w14:textId="77777777" w:rsidR="00AA157D" w:rsidRPr="00AA157D" w:rsidRDefault="00AA157D" w:rsidP="00AA157D">
            <w:pPr>
              <w:widowControl/>
              <w:autoSpaceDE/>
              <w:autoSpaceDN/>
              <w:jc w:val="center"/>
              <w:rPr>
                <w:sz w:val="24"/>
                <w:szCs w:val="24"/>
                <w:lang w:val="en-IN" w:eastAsia="en-IN"/>
              </w:rPr>
            </w:pPr>
            <w:r w:rsidRPr="00AA157D">
              <w:rPr>
                <w:sz w:val="24"/>
                <w:szCs w:val="24"/>
                <w:lang w:val="en-IN" w:eastAsia="en-IN"/>
              </w:rPr>
              <w:t>ADR</w:t>
            </w:r>
          </w:p>
        </w:tc>
        <w:tc>
          <w:tcPr>
            <w:tcW w:w="0" w:type="auto"/>
            <w:vAlign w:val="center"/>
            <w:hideMark/>
          </w:tcPr>
          <w:p w14:paraId="62DA7FB6" w14:textId="77777777" w:rsidR="00AA157D" w:rsidRPr="00AA157D" w:rsidRDefault="00AA157D" w:rsidP="00AA157D">
            <w:pPr>
              <w:widowControl/>
              <w:autoSpaceDE/>
              <w:autoSpaceDN/>
              <w:jc w:val="center"/>
              <w:rPr>
                <w:sz w:val="24"/>
                <w:szCs w:val="24"/>
                <w:lang w:val="en-IN" w:eastAsia="en-IN"/>
              </w:rPr>
            </w:pPr>
            <w:r w:rsidRPr="00AA157D">
              <w:rPr>
                <w:sz w:val="24"/>
                <w:szCs w:val="24"/>
                <w:lang w:val="en-IN" w:eastAsia="en-IN"/>
              </w:rPr>
              <w:t>Average Daily Rate</w:t>
            </w:r>
          </w:p>
        </w:tc>
        <w:tc>
          <w:tcPr>
            <w:tcW w:w="0" w:type="auto"/>
            <w:vAlign w:val="center"/>
            <w:hideMark/>
          </w:tcPr>
          <w:p w14:paraId="73624760" w14:textId="77777777" w:rsidR="00AA157D" w:rsidRPr="00AA157D" w:rsidRDefault="00AA157D" w:rsidP="00AA157D">
            <w:pPr>
              <w:widowControl/>
              <w:autoSpaceDE/>
              <w:autoSpaceDN/>
              <w:jc w:val="center"/>
              <w:rPr>
                <w:sz w:val="24"/>
                <w:szCs w:val="24"/>
                <w:lang w:val="en-IN" w:eastAsia="en-IN"/>
              </w:rPr>
            </w:pPr>
            <w:r w:rsidRPr="00AA157D">
              <w:rPr>
                <w:sz w:val="24"/>
                <w:szCs w:val="24"/>
                <w:lang w:val="en-IN" w:eastAsia="en-IN"/>
              </w:rPr>
              <w:t>1, 2, 5</w:t>
            </w:r>
          </w:p>
        </w:tc>
      </w:tr>
      <w:tr w:rsidR="00AA157D" w:rsidRPr="00AA157D" w14:paraId="42E39981" w14:textId="77777777" w:rsidTr="00AA157D">
        <w:trPr>
          <w:trHeight w:val="291"/>
          <w:tblCellSpacing w:w="15" w:type="dxa"/>
        </w:trPr>
        <w:tc>
          <w:tcPr>
            <w:tcW w:w="0" w:type="auto"/>
            <w:vAlign w:val="center"/>
            <w:hideMark/>
          </w:tcPr>
          <w:p w14:paraId="216F67DD" w14:textId="77777777" w:rsidR="00AA157D" w:rsidRPr="00AA157D" w:rsidRDefault="00AA157D" w:rsidP="00AA157D">
            <w:pPr>
              <w:widowControl/>
              <w:autoSpaceDE/>
              <w:autoSpaceDN/>
              <w:jc w:val="center"/>
              <w:rPr>
                <w:sz w:val="24"/>
                <w:szCs w:val="24"/>
                <w:lang w:val="en-IN" w:eastAsia="en-IN"/>
              </w:rPr>
            </w:pPr>
            <w:r w:rsidRPr="00AA157D">
              <w:rPr>
                <w:sz w:val="24"/>
                <w:szCs w:val="24"/>
                <w:lang w:val="en-IN" w:eastAsia="en-IN"/>
              </w:rPr>
              <w:t>RevPAR</w:t>
            </w:r>
          </w:p>
        </w:tc>
        <w:tc>
          <w:tcPr>
            <w:tcW w:w="0" w:type="auto"/>
            <w:vAlign w:val="center"/>
            <w:hideMark/>
          </w:tcPr>
          <w:p w14:paraId="49F04E38" w14:textId="77777777" w:rsidR="00AA157D" w:rsidRPr="00AA157D" w:rsidRDefault="00AA157D" w:rsidP="00AA157D">
            <w:pPr>
              <w:widowControl/>
              <w:autoSpaceDE/>
              <w:autoSpaceDN/>
              <w:jc w:val="center"/>
              <w:rPr>
                <w:sz w:val="24"/>
                <w:szCs w:val="24"/>
                <w:lang w:val="en-IN" w:eastAsia="en-IN"/>
              </w:rPr>
            </w:pPr>
            <w:r w:rsidRPr="00AA157D">
              <w:rPr>
                <w:sz w:val="24"/>
                <w:szCs w:val="24"/>
                <w:lang w:val="en-IN" w:eastAsia="en-IN"/>
              </w:rPr>
              <w:t>Revenue Per Available Room</w:t>
            </w:r>
          </w:p>
        </w:tc>
        <w:tc>
          <w:tcPr>
            <w:tcW w:w="0" w:type="auto"/>
            <w:vAlign w:val="center"/>
            <w:hideMark/>
          </w:tcPr>
          <w:p w14:paraId="22F59861" w14:textId="77777777" w:rsidR="00AA157D" w:rsidRPr="00AA157D" w:rsidRDefault="00AA157D" w:rsidP="00AA157D">
            <w:pPr>
              <w:widowControl/>
              <w:autoSpaceDE/>
              <w:autoSpaceDN/>
              <w:jc w:val="center"/>
              <w:rPr>
                <w:sz w:val="24"/>
                <w:szCs w:val="24"/>
                <w:lang w:val="en-IN" w:eastAsia="en-IN"/>
              </w:rPr>
            </w:pPr>
            <w:r w:rsidRPr="00AA157D">
              <w:rPr>
                <w:sz w:val="24"/>
                <w:szCs w:val="24"/>
                <w:lang w:val="en-IN" w:eastAsia="en-IN"/>
              </w:rPr>
              <w:t>1, 2, 5</w:t>
            </w:r>
          </w:p>
        </w:tc>
      </w:tr>
      <w:tr w:rsidR="00AA157D" w:rsidRPr="00AA157D" w14:paraId="10D94B5B" w14:textId="77777777" w:rsidTr="00AA157D">
        <w:trPr>
          <w:trHeight w:val="291"/>
          <w:tblCellSpacing w:w="15" w:type="dxa"/>
        </w:trPr>
        <w:tc>
          <w:tcPr>
            <w:tcW w:w="0" w:type="auto"/>
            <w:vAlign w:val="center"/>
            <w:hideMark/>
          </w:tcPr>
          <w:p w14:paraId="3084C2A8" w14:textId="77777777" w:rsidR="00AA157D" w:rsidRPr="00AA157D" w:rsidRDefault="00AA157D" w:rsidP="00AA157D">
            <w:pPr>
              <w:widowControl/>
              <w:autoSpaceDE/>
              <w:autoSpaceDN/>
              <w:jc w:val="center"/>
              <w:rPr>
                <w:sz w:val="24"/>
                <w:szCs w:val="24"/>
                <w:lang w:val="en-IN" w:eastAsia="en-IN"/>
              </w:rPr>
            </w:pPr>
            <w:r w:rsidRPr="00AA157D">
              <w:rPr>
                <w:sz w:val="24"/>
                <w:szCs w:val="24"/>
                <w:lang w:val="en-IN" w:eastAsia="en-IN"/>
              </w:rPr>
              <w:t>Occupancy %</w:t>
            </w:r>
          </w:p>
        </w:tc>
        <w:tc>
          <w:tcPr>
            <w:tcW w:w="0" w:type="auto"/>
            <w:vAlign w:val="center"/>
            <w:hideMark/>
          </w:tcPr>
          <w:p w14:paraId="702C63DF" w14:textId="77777777" w:rsidR="00AA157D" w:rsidRPr="00AA157D" w:rsidRDefault="00AA157D" w:rsidP="00AA157D">
            <w:pPr>
              <w:widowControl/>
              <w:autoSpaceDE/>
              <w:autoSpaceDN/>
              <w:jc w:val="center"/>
              <w:rPr>
                <w:sz w:val="24"/>
                <w:szCs w:val="24"/>
                <w:lang w:val="en-IN" w:eastAsia="en-IN"/>
              </w:rPr>
            </w:pPr>
            <w:r w:rsidRPr="00AA157D">
              <w:rPr>
                <w:sz w:val="24"/>
                <w:szCs w:val="24"/>
                <w:lang w:val="en-IN" w:eastAsia="en-IN"/>
              </w:rPr>
              <w:t>Occupancy Percentage</w:t>
            </w:r>
          </w:p>
        </w:tc>
        <w:tc>
          <w:tcPr>
            <w:tcW w:w="0" w:type="auto"/>
            <w:vAlign w:val="center"/>
            <w:hideMark/>
          </w:tcPr>
          <w:p w14:paraId="72004EBB" w14:textId="77777777" w:rsidR="00AA157D" w:rsidRPr="00AA157D" w:rsidRDefault="00AA157D" w:rsidP="00AA157D">
            <w:pPr>
              <w:widowControl/>
              <w:autoSpaceDE/>
              <w:autoSpaceDN/>
              <w:jc w:val="center"/>
              <w:rPr>
                <w:sz w:val="24"/>
                <w:szCs w:val="24"/>
                <w:lang w:val="en-IN" w:eastAsia="en-IN"/>
              </w:rPr>
            </w:pPr>
            <w:r w:rsidRPr="00AA157D">
              <w:rPr>
                <w:sz w:val="24"/>
                <w:szCs w:val="24"/>
                <w:lang w:val="en-IN" w:eastAsia="en-IN"/>
              </w:rPr>
              <w:t>1, 2</w:t>
            </w:r>
          </w:p>
        </w:tc>
      </w:tr>
      <w:tr w:rsidR="00AA157D" w:rsidRPr="00AA157D" w14:paraId="6A5039A2" w14:textId="77777777" w:rsidTr="00AA157D">
        <w:trPr>
          <w:trHeight w:val="279"/>
          <w:tblCellSpacing w:w="15" w:type="dxa"/>
        </w:trPr>
        <w:tc>
          <w:tcPr>
            <w:tcW w:w="0" w:type="auto"/>
            <w:vAlign w:val="center"/>
            <w:hideMark/>
          </w:tcPr>
          <w:p w14:paraId="7B2C996D" w14:textId="77777777" w:rsidR="00AA157D" w:rsidRPr="00AA157D" w:rsidRDefault="00AA157D" w:rsidP="00AA157D">
            <w:pPr>
              <w:widowControl/>
              <w:autoSpaceDE/>
              <w:autoSpaceDN/>
              <w:jc w:val="center"/>
              <w:rPr>
                <w:sz w:val="24"/>
                <w:szCs w:val="24"/>
                <w:lang w:val="en-IN" w:eastAsia="en-IN"/>
              </w:rPr>
            </w:pPr>
            <w:r w:rsidRPr="00AA157D">
              <w:rPr>
                <w:sz w:val="24"/>
                <w:szCs w:val="24"/>
                <w:lang w:val="en-IN" w:eastAsia="en-IN"/>
              </w:rPr>
              <w:t>Cancellation Rate</w:t>
            </w:r>
          </w:p>
        </w:tc>
        <w:tc>
          <w:tcPr>
            <w:tcW w:w="0" w:type="auto"/>
            <w:vAlign w:val="center"/>
            <w:hideMark/>
          </w:tcPr>
          <w:p w14:paraId="7906F3B7" w14:textId="77777777" w:rsidR="00AA157D" w:rsidRPr="00AA157D" w:rsidRDefault="00AA157D" w:rsidP="00AA157D">
            <w:pPr>
              <w:widowControl/>
              <w:autoSpaceDE/>
              <w:autoSpaceDN/>
              <w:jc w:val="center"/>
              <w:rPr>
                <w:sz w:val="24"/>
                <w:szCs w:val="24"/>
                <w:lang w:val="en-IN" w:eastAsia="en-IN"/>
              </w:rPr>
            </w:pPr>
            <w:r w:rsidRPr="00AA157D">
              <w:rPr>
                <w:sz w:val="24"/>
                <w:szCs w:val="24"/>
                <w:lang w:val="en-IN" w:eastAsia="en-IN"/>
              </w:rPr>
              <w:t>Booking Cancellation Rate</w:t>
            </w:r>
          </w:p>
        </w:tc>
        <w:tc>
          <w:tcPr>
            <w:tcW w:w="0" w:type="auto"/>
            <w:vAlign w:val="center"/>
            <w:hideMark/>
          </w:tcPr>
          <w:p w14:paraId="1AC09CE8" w14:textId="77777777" w:rsidR="00AA157D" w:rsidRPr="00AA157D" w:rsidRDefault="00AA157D" w:rsidP="00AA157D">
            <w:pPr>
              <w:widowControl/>
              <w:autoSpaceDE/>
              <w:autoSpaceDN/>
              <w:jc w:val="center"/>
              <w:rPr>
                <w:sz w:val="24"/>
                <w:szCs w:val="24"/>
                <w:lang w:val="en-IN" w:eastAsia="en-IN"/>
              </w:rPr>
            </w:pPr>
            <w:r w:rsidRPr="00AA157D">
              <w:rPr>
                <w:sz w:val="24"/>
                <w:szCs w:val="24"/>
                <w:lang w:val="en-IN" w:eastAsia="en-IN"/>
              </w:rPr>
              <w:t>1, 4</w:t>
            </w:r>
          </w:p>
        </w:tc>
      </w:tr>
      <w:tr w:rsidR="00AA157D" w:rsidRPr="00AA157D" w14:paraId="42DA35D4" w14:textId="77777777" w:rsidTr="00AA157D">
        <w:trPr>
          <w:trHeight w:val="291"/>
          <w:tblCellSpacing w:w="15" w:type="dxa"/>
        </w:trPr>
        <w:tc>
          <w:tcPr>
            <w:tcW w:w="0" w:type="auto"/>
            <w:vAlign w:val="center"/>
            <w:hideMark/>
          </w:tcPr>
          <w:p w14:paraId="22BFF563" w14:textId="77777777" w:rsidR="00AA157D" w:rsidRPr="00AA157D" w:rsidRDefault="00AA157D" w:rsidP="00AA157D">
            <w:pPr>
              <w:widowControl/>
              <w:autoSpaceDE/>
              <w:autoSpaceDN/>
              <w:jc w:val="center"/>
              <w:rPr>
                <w:sz w:val="24"/>
                <w:szCs w:val="24"/>
                <w:lang w:val="en-IN" w:eastAsia="en-IN"/>
              </w:rPr>
            </w:pPr>
            <w:r w:rsidRPr="00AA157D">
              <w:rPr>
                <w:sz w:val="24"/>
                <w:szCs w:val="24"/>
                <w:lang w:val="en-IN" w:eastAsia="en-IN"/>
              </w:rPr>
              <w:t>Lead Time</w:t>
            </w:r>
          </w:p>
        </w:tc>
        <w:tc>
          <w:tcPr>
            <w:tcW w:w="0" w:type="auto"/>
            <w:vAlign w:val="center"/>
            <w:hideMark/>
          </w:tcPr>
          <w:p w14:paraId="3935A245" w14:textId="77777777" w:rsidR="00AA157D" w:rsidRPr="00AA157D" w:rsidRDefault="00AA157D" w:rsidP="00AA157D">
            <w:pPr>
              <w:widowControl/>
              <w:autoSpaceDE/>
              <w:autoSpaceDN/>
              <w:jc w:val="center"/>
              <w:rPr>
                <w:sz w:val="24"/>
                <w:szCs w:val="24"/>
                <w:lang w:val="en-IN" w:eastAsia="en-IN"/>
              </w:rPr>
            </w:pPr>
            <w:r w:rsidRPr="00AA157D">
              <w:rPr>
                <w:sz w:val="24"/>
                <w:szCs w:val="24"/>
                <w:lang w:val="en-IN" w:eastAsia="en-IN"/>
              </w:rPr>
              <w:t>Average Booking Lead Time</w:t>
            </w:r>
          </w:p>
        </w:tc>
        <w:tc>
          <w:tcPr>
            <w:tcW w:w="0" w:type="auto"/>
            <w:vAlign w:val="center"/>
            <w:hideMark/>
          </w:tcPr>
          <w:p w14:paraId="599EF999" w14:textId="77777777" w:rsidR="00AA157D" w:rsidRPr="00AA157D" w:rsidRDefault="00AA157D" w:rsidP="00AA157D">
            <w:pPr>
              <w:widowControl/>
              <w:autoSpaceDE/>
              <w:autoSpaceDN/>
              <w:jc w:val="center"/>
              <w:rPr>
                <w:sz w:val="24"/>
                <w:szCs w:val="24"/>
                <w:lang w:val="en-IN" w:eastAsia="en-IN"/>
              </w:rPr>
            </w:pPr>
            <w:r w:rsidRPr="00AA157D">
              <w:rPr>
                <w:sz w:val="24"/>
                <w:szCs w:val="24"/>
                <w:lang w:val="en-IN" w:eastAsia="en-IN"/>
              </w:rPr>
              <w:t>3, 4</w:t>
            </w:r>
          </w:p>
        </w:tc>
      </w:tr>
      <w:tr w:rsidR="00AA157D" w:rsidRPr="00AA157D" w14:paraId="1F050E67" w14:textId="77777777" w:rsidTr="00AA157D">
        <w:trPr>
          <w:trHeight w:val="291"/>
          <w:tblCellSpacing w:w="15" w:type="dxa"/>
        </w:trPr>
        <w:tc>
          <w:tcPr>
            <w:tcW w:w="0" w:type="auto"/>
            <w:vAlign w:val="center"/>
            <w:hideMark/>
          </w:tcPr>
          <w:p w14:paraId="484FD849" w14:textId="77777777" w:rsidR="00AA157D" w:rsidRPr="00AA157D" w:rsidRDefault="00AA157D" w:rsidP="00AA157D">
            <w:pPr>
              <w:widowControl/>
              <w:autoSpaceDE/>
              <w:autoSpaceDN/>
              <w:jc w:val="center"/>
              <w:rPr>
                <w:sz w:val="24"/>
                <w:szCs w:val="24"/>
                <w:lang w:val="en-IN" w:eastAsia="en-IN"/>
              </w:rPr>
            </w:pPr>
            <w:r w:rsidRPr="00AA157D">
              <w:rPr>
                <w:sz w:val="24"/>
                <w:szCs w:val="24"/>
                <w:lang w:val="en-IN" w:eastAsia="en-IN"/>
              </w:rPr>
              <w:t>Repeat Guest %</w:t>
            </w:r>
          </w:p>
        </w:tc>
        <w:tc>
          <w:tcPr>
            <w:tcW w:w="0" w:type="auto"/>
            <w:vAlign w:val="center"/>
            <w:hideMark/>
          </w:tcPr>
          <w:p w14:paraId="3A29534B" w14:textId="77777777" w:rsidR="00AA157D" w:rsidRPr="00AA157D" w:rsidRDefault="00AA157D" w:rsidP="00AA157D">
            <w:pPr>
              <w:widowControl/>
              <w:autoSpaceDE/>
              <w:autoSpaceDN/>
              <w:jc w:val="center"/>
              <w:rPr>
                <w:sz w:val="24"/>
                <w:szCs w:val="24"/>
                <w:lang w:val="en-IN" w:eastAsia="en-IN"/>
              </w:rPr>
            </w:pPr>
            <w:r w:rsidRPr="00AA157D">
              <w:rPr>
                <w:sz w:val="24"/>
                <w:szCs w:val="24"/>
                <w:lang w:val="en-IN" w:eastAsia="en-IN"/>
              </w:rPr>
              <w:t>Returning Guest Percentage</w:t>
            </w:r>
          </w:p>
        </w:tc>
        <w:tc>
          <w:tcPr>
            <w:tcW w:w="0" w:type="auto"/>
            <w:vAlign w:val="center"/>
            <w:hideMark/>
          </w:tcPr>
          <w:p w14:paraId="5E6D37DD" w14:textId="77777777" w:rsidR="00AA157D" w:rsidRPr="00AA157D" w:rsidRDefault="00AA157D" w:rsidP="00AA157D">
            <w:pPr>
              <w:widowControl/>
              <w:autoSpaceDE/>
              <w:autoSpaceDN/>
              <w:jc w:val="center"/>
              <w:rPr>
                <w:sz w:val="24"/>
                <w:szCs w:val="24"/>
                <w:lang w:val="en-IN" w:eastAsia="en-IN"/>
              </w:rPr>
            </w:pPr>
            <w:r w:rsidRPr="00AA157D">
              <w:rPr>
                <w:sz w:val="24"/>
                <w:szCs w:val="24"/>
                <w:lang w:val="en-IN" w:eastAsia="en-IN"/>
              </w:rPr>
              <w:t>3</w:t>
            </w:r>
          </w:p>
        </w:tc>
      </w:tr>
      <w:tr w:rsidR="00AA157D" w:rsidRPr="00AA157D" w14:paraId="51E2E623" w14:textId="77777777" w:rsidTr="00AA157D">
        <w:trPr>
          <w:trHeight w:val="279"/>
          <w:tblCellSpacing w:w="15" w:type="dxa"/>
        </w:trPr>
        <w:tc>
          <w:tcPr>
            <w:tcW w:w="0" w:type="auto"/>
            <w:vAlign w:val="center"/>
            <w:hideMark/>
          </w:tcPr>
          <w:p w14:paraId="20063539" w14:textId="77777777" w:rsidR="00AA157D" w:rsidRPr="00AA157D" w:rsidRDefault="00AA157D" w:rsidP="00AA157D">
            <w:pPr>
              <w:widowControl/>
              <w:autoSpaceDE/>
              <w:autoSpaceDN/>
              <w:jc w:val="center"/>
              <w:rPr>
                <w:sz w:val="24"/>
                <w:szCs w:val="24"/>
                <w:lang w:val="en-IN" w:eastAsia="en-IN"/>
              </w:rPr>
            </w:pPr>
            <w:r w:rsidRPr="00AA157D">
              <w:rPr>
                <w:sz w:val="24"/>
                <w:szCs w:val="24"/>
                <w:lang w:val="en-IN" w:eastAsia="en-IN"/>
              </w:rPr>
              <w:t>Revenue per Booking</w:t>
            </w:r>
          </w:p>
        </w:tc>
        <w:tc>
          <w:tcPr>
            <w:tcW w:w="0" w:type="auto"/>
            <w:vAlign w:val="center"/>
            <w:hideMark/>
          </w:tcPr>
          <w:p w14:paraId="2934A134" w14:textId="77777777" w:rsidR="00AA157D" w:rsidRPr="00AA157D" w:rsidRDefault="00AA157D" w:rsidP="00AA157D">
            <w:pPr>
              <w:widowControl/>
              <w:autoSpaceDE/>
              <w:autoSpaceDN/>
              <w:jc w:val="center"/>
              <w:rPr>
                <w:sz w:val="24"/>
                <w:szCs w:val="24"/>
                <w:lang w:val="en-IN" w:eastAsia="en-IN"/>
              </w:rPr>
            </w:pPr>
            <w:r w:rsidRPr="00AA157D">
              <w:rPr>
                <w:sz w:val="24"/>
                <w:szCs w:val="24"/>
                <w:lang w:val="en-IN" w:eastAsia="en-IN"/>
              </w:rPr>
              <w:t>Average Revenue per Booking</w:t>
            </w:r>
          </w:p>
        </w:tc>
        <w:tc>
          <w:tcPr>
            <w:tcW w:w="0" w:type="auto"/>
            <w:vAlign w:val="center"/>
            <w:hideMark/>
          </w:tcPr>
          <w:p w14:paraId="63190508" w14:textId="77777777" w:rsidR="00AA157D" w:rsidRPr="00AA157D" w:rsidRDefault="00AA157D" w:rsidP="00AA157D">
            <w:pPr>
              <w:widowControl/>
              <w:autoSpaceDE/>
              <w:autoSpaceDN/>
              <w:jc w:val="center"/>
              <w:rPr>
                <w:sz w:val="24"/>
                <w:szCs w:val="24"/>
                <w:lang w:val="en-IN" w:eastAsia="en-IN"/>
              </w:rPr>
            </w:pPr>
            <w:r w:rsidRPr="00AA157D">
              <w:rPr>
                <w:sz w:val="24"/>
                <w:szCs w:val="24"/>
                <w:lang w:val="en-IN" w:eastAsia="en-IN"/>
              </w:rPr>
              <w:t>5</w:t>
            </w:r>
          </w:p>
        </w:tc>
      </w:tr>
    </w:tbl>
    <w:p w14:paraId="08A3AB94" w14:textId="77777777" w:rsidR="00AA157D" w:rsidRPr="00AA157D" w:rsidRDefault="00AA157D" w:rsidP="00AA157D">
      <w:pPr>
        <w:widowControl/>
        <w:autoSpaceDE/>
        <w:autoSpaceDN/>
        <w:spacing w:before="100" w:beforeAutospacing="1" w:after="100" w:afterAutospacing="1"/>
        <w:jc w:val="both"/>
        <w:outlineLvl w:val="1"/>
        <w:rPr>
          <w:b/>
          <w:bCs/>
          <w:sz w:val="36"/>
          <w:szCs w:val="36"/>
          <w:lang w:val="en-IN" w:eastAsia="en-IN"/>
        </w:rPr>
      </w:pPr>
      <w:r w:rsidRPr="00AA157D">
        <w:rPr>
          <w:b/>
          <w:bCs/>
          <w:sz w:val="36"/>
          <w:szCs w:val="36"/>
          <w:lang w:val="en-IN" w:eastAsia="en-IN"/>
        </w:rPr>
        <w:t>2.2 Industry Standard Metrics Explained</w:t>
      </w:r>
    </w:p>
    <w:p w14:paraId="09F9FE99"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Average Daily Rate (ADR):</w:t>
      </w:r>
      <w:r w:rsidRPr="00AA157D">
        <w:rPr>
          <w:sz w:val="24"/>
          <w:szCs w:val="24"/>
          <w:lang w:val="en-IN" w:eastAsia="en-IN"/>
        </w:rPr>
        <w:t xml:space="preserve"> ADR measures the average revenue earned per occupied room per night. It is one of the most fundamental pricing metrics in the hotel industry. A higher ADR indicates that the hotel is successfully charging premium prices for its rooms.</w:t>
      </w:r>
    </w:p>
    <w:p w14:paraId="56A8DF0A"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sz w:val="24"/>
          <w:szCs w:val="24"/>
          <w:lang w:val="en-IN" w:eastAsia="en-IN"/>
        </w:rPr>
        <w:t xml:space="preserve">Formula: </w:t>
      </w:r>
      <w:r w:rsidRPr="00AA157D">
        <w:rPr>
          <w:rFonts w:ascii="Courier New" w:hAnsi="Courier New" w:cs="Courier New"/>
          <w:sz w:val="20"/>
          <w:szCs w:val="20"/>
          <w:lang w:val="en-IN" w:eastAsia="en-IN"/>
        </w:rPr>
        <w:t>ADR = Total Room Revenue / Total Rooms Sold</w:t>
      </w:r>
    </w:p>
    <w:p w14:paraId="278169F6"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Revenue Per Available Room (RevPAR):</w:t>
      </w:r>
      <w:r w:rsidRPr="00AA157D">
        <w:rPr>
          <w:sz w:val="24"/>
          <w:szCs w:val="24"/>
          <w:lang w:val="en-IN" w:eastAsia="en-IN"/>
        </w:rPr>
        <w:t xml:space="preserve"> RevPAR combines both the occupancy rate and the ADR into a single metric. It measures how much revenue a hotel generates per available room, regardless of whether the room was occupied. RevPAR is considered the most comprehensive single metric for hotel performance.</w:t>
      </w:r>
    </w:p>
    <w:p w14:paraId="2ACAC85A"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sz w:val="24"/>
          <w:szCs w:val="24"/>
          <w:lang w:val="en-IN" w:eastAsia="en-IN"/>
        </w:rPr>
        <w:lastRenderedPageBreak/>
        <w:t xml:space="preserve">Formula: </w:t>
      </w:r>
      <w:r w:rsidRPr="00AA157D">
        <w:rPr>
          <w:rFonts w:ascii="Courier New" w:hAnsi="Courier New" w:cs="Courier New"/>
          <w:sz w:val="20"/>
          <w:szCs w:val="20"/>
          <w:lang w:val="en-IN" w:eastAsia="en-IN"/>
        </w:rPr>
        <w:t>RevPAR = ADR × Occupancy Rate</w:t>
      </w:r>
    </w:p>
    <w:p w14:paraId="4074F133"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Occupancy Percentage:</w:t>
      </w:r>
      <w:r w:rsidRPr="00AA157D">
        <w:rPr>
          <w:sz w:val="24"/>
          <w:szCs w:val="24"/>
          <w:lang w:val="en-IN" w:eastAsia="en-IN"/>
        </w:rPr>
        <w:t xml:space="preserve"> Occupancy % measures the proportion of available rooms that were actually occupied during a given period. High occupancy means the hotel is filling most of its rooms, but it must be combined with ADR to understand true revenue performance.</w:t>
      </w:r>
    </w:p>
    <w:p w14:paraId="6155F676"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sz w:val="24"/>
          <w:szCs w:val="24"/>
          <w:lang w:val="en-IN" w:eastAsia="en-IN"/>
        </w:rPr>
        <w:t xml:space="preserve">Formula: </w:t>
      </w:r>
      <w:r w:rsidRPr="00AA157D">
        <w:rPr>
          <w:rFonts w:ascii="Courier New" w:hAnsi="Courier New" w:cs="Courier New"/>
          <w:sz w:val="20"/>
          <w:szCs w:val="20"/>
          <w:lang w:val="en-IN" w:eastAsia="en-IN"/>
        </w:rPr>
        <w:t>Occupancy % = Rooms Occupied / Total Rooms Available × 100</w:t>
      </w:r>
    </w:p>
    <w:p w14:paraId="39DCEAE7"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Cancellation Rate:</w:t>
      </w:r>
      <w:r w:rsidRPr="00AA157D">
        <w:rPr>
          <w:sz w:val="24"/>
          <w:szCs w:val="24"/>
          <w:lang w:val="en-IN" w:eastAsia="en-IN"/>
        </w:rPr>
        <w:t xml:space="preserve"> The cancellation rate measures the proportion of total bookings that were cancelled. High cancellation rates directly impact revenue and make demand forecasting difficult. Understanding cancellation patterns helps hotels design better deposit and pricing policies.</w:t>
      </w:r>
    </w:p>
    <w:p w14:paraId="6B2C782E"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sz w:val="24"/>
          <w:szCs w:val="24"/>
          <w:lang w:val="en-IN" w:eastAsia="en-IN"/>
        </w:rPr>
        <w:t xml:space="preserve">Formula: </w:t>
      </w:r>
      <w:r w:rsidRPr="00AA157D">
        <w:rPr>
          <w:rFonts w:ascii="Courier New" w:hAnsi="Courier New" w:cs="Courier New"/>
          <w:sz w:val="20"/>
          <w:szCs w:val="20"/>
          <w:lang w:val="en-IN" w:eastAsia="en-IN"/>
        </w:rPr>
        <w:t>Cancellation Rate = Total Cancelled Bookings / Total Bookings × 100</w:t>
      </w:r>
    </w:p>
    <w:p w14:paraId="240B7BDE"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Lead Time:</w:t>
      </w:r>
      <w:r w:rsidRPr="00AA157D">
        <w:rPr>
          <w:sz w:val="24"/>
          <w:szCs w:val="24"/>
          <w:lang w:val="en-IN" w:eastAsia="en-IN"/>
        </w:rPr>
        <w:t xml:space="preserve"> Lead time is the number of days between when a booking is made and the actual arrival date. Longer lead times give hotels more time to plan and optimize pricing. Short lead times may indicate last-minute bookings which often come at discounted rates.</w:t>
      </w:r>
    </w:p>
    <w:p w14:paraId="679BB090"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sz w:val="24"/>
          <w:szCs w:val="24"/>
          <w:lang w:val="en-IN" w:eastAsia="en-IN"/>
        </w:rPr>
        <w:t xml:space="preserve">Formula: </w:t>
      </w:r>
      <w:r w:rsidRPr="00AA157D">
        <w:rPr>
          <w:rFonts w:ascii="Courier New" w:hAnsi="Courier New" w:cs="Courier New"/>
          <w:sz w:val="20"/>
          <w:szCs w:val="20"/>
          <w:lang w:val="en-IN" w:eastAsia="en-IN"/>
        </w:rPr>
        <w:t>Avg Lead Time = Average of lead_time column</w:t>
      </w:r>
    </w:p>
    <w:p w14:paraId="5AD17800" w14:textId="77777777" w:rsidR="00AA157D" w:rsidRPr="00AA157D" w:rsidRDefault="00AA157D" w:rsidP="00AA157D">
      <w:pPr>
        <w:widowControl/>
        <w:autoSpaceDE/>
        <w:autoSpaceDN/>
        <w:jc w:val="both"/>
        <w:rPr>
          <w:sz w:val="24"/>
          <w:szCs w:val="24"/>
          <w:lang w:val="en-IN" w:eastAsia="en-IN"/>
        </w:rPr>
      </w:pPr>
      <w:r w:rsidRPr="00AA157D">
        <w:rPr>
          <w:sz w:val="24"/>
          <w:szCs w:val="24"/>
          <w:lang w:val="en-IN" w:eastAsia="en-IN"/>
        </w:rPr>
        <w:pict w14:anchorId="07DDC6E3">
          <v:rect id="_x0000_i1362" style="width:0;height:1.5pt" o:hralign="center" o:hrstd="t" o:hr="t" fillcolor="#a0a0a0" stroked="f"/>
        </w:pict>
      </w:r>
    </w:p>
    <w:p w14:paraId="30F58339" w14:textId="77777777" w:rsidR="00AA157D" w:rsidRPr="00AA157D" w:rsidRDefault="00AA157D" w:rsidP="00AA157D">
      <w:pPr>
        <w:widowControl/>
        <w:autoSpaceDE/>
        <w:autoSpaceDN/>
        <w:spacing w:before="100" w:beforeAutospacing="1" w:after="100" w:afterAutospacing="1"/>
        <w:jc w:val="center"/>
        <w:outlineLvl w:val="0"/>
        <w:rPr>
          <w:b/>
          <w:bCs/>
          <w:kern w:val="36"/>
          <w:sz w:val="48"/>
          <w:szCs w:val="48"/>
          <w:lang w:val="en-IN" w:eastAsia="en-IN"/>
        </w:rPr>
      </w:pPr>
      <w:r w:rsidRPr="00AA157D">
        <w:rPr>
          <w:b/>
          <w:bCs/>
          <w:kern w:val="36"/>
          <w:sz w:val="48"/>
          <w:szCs w:val="48"/>
          <w:lang w:val="en-IN" w:eastAsia="en-IN"/>
        </w:rPr>
        <w:t>3. DAX MEASURES CREATED</w:t>
      </w:r>
    </w:p>
    <w:p w14:paraId="55B7F8C6"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sz w:val="24"/>
          <w:szCs w:val="24"/>
          <w:lang w:val="en-IN" w:eastAsia="en-IN"/>
        </w:rPr>
        <w:t xml:space="preserve">A total of </w:t>
      </w:r>
      <w:r w:rsidRPr="00AA157D">
        <w:rPr>
          <w:b/>
          <w:bCs/>
          <w:sz w:val="24"/>
          <w:szCs w:val="24"/>
          <w:lang w:val="en-IN" w:eastAsia="en-IN"/>
        </w:rPr>
        <w:t>13 DAX Measures</w:t>
      </w:r>
      <w:r w:rsidRPr="00AA157D">
        <w:rPr>
          <w:sz w:val="24"/>
          <w:szCs w:val="24"/>
          <w:lang w:val="en-IN" w:eastAsia="en-IN"/>
        </w:rPr>
        <w:t xml:space="preserve"> were created for the HotelRevAI project. Each measure was created by clicking </w:t>
      </w:r>
      <w:r w:rsidRPr="00AA157D">
        <w:rPr>
          <w:b/>
          <w:bCs/>
          <w:sz w:val="24"/>
          <w:szCs w:val="24"/>
          <w:lang w:val="en-IN" w:eastAsia="en-IN"/>
        </w:rPr>
        <w:t>Home tab → New Measure</w:t>
      </w:r>
      <w:r w:rsidRPr="00AA157D">
        <w:rPr>
          <w:sz w:val="24"/>
          <w:szCs w:val="24"/>
          <w:lang w:val="en-IN" w:eastAsia="en-IN"/>
        </w:rPr>
        <w:t xml:space="preserve"> in Power BI Desktop and entering the DAX formula in the formula bar.</w:t>
      </w:r>
    </w:p>
    <w:p w14:paraId="0DCFA052" w14:textId="77777777" w:rsidR="00AA157D" w:rsidRPr="00AA157D" w:rsidRDefault="00AA157D" w:rsidP="00AA157D">
      <w:pPr>
        <w:widowControl/>
        <w:autoSpaceDE/>
        <w:autoSpaceDN/>
        <w:spacing w:before="100" w:beforeAutospacing="1" w:after="100" w:afterAutospacing="1"/>
        <w:jc w:val="both"/>
        <w:outlineLvl w:val="1"/>
        <w:rPr>
          <w:b/>
          <w:bCs/>
          <w:sz w:val="36"/>
          <w:szCs w:val="36"/>
          <w:lang w:val="en-IN" w:eastAsia="en-IN"/>
        </w:rPr>
      </w:pPr>
      <w:r w:rsidRPr="00AA157D">
        <w:rPr>
          <w:b/>
          <w:bCs/>
          <w:sz w:val="36"/>
          <w:szCs w:val="36"/>
          <w:lang w:val="en-IN" w:eastAsia="en-IN"/>
        </w:rPr>
        <w:t>3.1 Total Revenue</w:t>
      </w:r>
    </w:p>
    <w:p w14:paraId="71461BD7"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Purpose:</w:t>
      </w:r>
      <w:r w:rsidRPr="00AA157D">
        <w:rPr>
          <w:sz w:val="24"/>
          <w:szCs w:val="24"/>
          <w:lang w:val="en-IN" w:eastAsia="en-IN"/>
        </w:rPr>
        <w:t xml:space="preserve"> To calculate the total revenue generated across all non-cancelled bookings in the dataset. This is the primary revenue KPI shown on Dashboard 1 and Dashboard 5.</w:t>
      </w:r>
    </w:p>
    <w:p w14:paraId="29A6EDD5"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DAX Formula:</w:t>
      </w:r>
    </w:p>
    <w:p w14:paraId="03FEDF6C"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t>Total Revenue = SUM(hotel_booking_main[revenue])</w:t>
      </w:r>
    </w:p>
    <w:p w14:paraId="63CDD9F2"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Functions Used:</w:t>
      </w:r>
    </w:p>
    <w:p w14:paraId="6B2EFD17" w14:textId="77777777" w:rsidR="00AA157D" w:rsidRPr="00AA157D" w:rsidRDefault="00AA157D" w:rsidP="00AA157D">
      <w:pPr>
        <w:widowControl/>
        <w:numPr>
          <w:ilvl w:val="0"/>
          <w:numId w:val="14"/>
        </w:numPr>
        <w:autoSpaceDE/>
        <w:autoSpaceDN/>
        <w:spacing w:before="100" w:beforeAutospacing="1" w:after="100" w:afterAutospacing="1"/>
        <w:jc w:val="both"/>
        <w:rPr>
          <w:sz w:val="24"/>
          <w:szCs w:val="24"/>
          <w:lang w:val="en-IN" w:eastAsia="en-IN"/>
        </w:rPr>
      </w:pPr>
      <w:r w:rsidRPr="00AA157D">
        <w:rPr>
          <w:rFonts w:ascii="Courier New" w:hAnsi="Courier New" w:cs="Courier New"/>
          <w:sz w:val="20"/>
          <w:szCs w:val="20"/>
          <w:lang w:val="en-IN" w:eastAsia="en-IN"/>
        </w:rPr>
        <w:t>SUM()</w:t>
      </w:r>
      <w:r w:rsidRPr="00AA157D">
        <w:rPr>
          <w:sz w:val="24"/>
          <w:szCs w:val="24"/>
          <w:lang w:val="en-IN" w:eastAsia="en-IN"/>
        </w:rPr>
        <w:t xml:space="preserve"> — adds up all values in the revenue column across all rows matching the current filter context</w:t>
      </w:r>
    </w:p>
    <w:p w14:paraId="04B055F1"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Output Format:</w:t>
      </w:r>
      <w:r w:rsidRPr="00AA157D">
        <w:rPr>
          <w:sz w:val="24"/>
          <w:szCs w:val="24"/>
          <w:lang w:val="en-IN" w:eastAsia="en-IN"/>
        </w:rPr>
        <w:t xml:space="preserve"> Currency ($) — Display units: Millions </w:t>
      </w:r>
      <w:r w:rsidRPr="00AA157D">
        <w:rPr>
          <w:b/>
          <w:bCs/>
          <w:sz w:val="24"/>
          <w:szCs w:val="24"/>
          <w:lang w:val="en-IN" w:eastAsia="en-IN"/>
        </w:rPr>
        <w:t>Example Output:</w:t>
      </w:r>
      <w:r w:rsidRPr="00AA157D">
        <w:rPr>
          <w:sz w:val="24"/>
          <w:szCs w:val="24"/>
          <w:lang w:val="en-IN" w:eastAsia="en-IN"/>
        </w:rPr>
        <w:t xml:space="preserve"> $42.72M</w:t>
      </w:r>
    </w:p>
    <w:p w14:paraId="7BDDB851" w14:textId="77777777" w:rsidR="00AA157D" w:rsidRPr="00AA157D" w:rsidRDefault="00AA157D" w:rsidP="00AA157D">
      <w:pPr>
        <w:widowControl/>
        <w:autoSpaceDE/>
        <w:autoSpaceDN/>
        <w:jc w:val="both"/>
        <w:rPr>
          <w:sz w:val="24"/>
          <w:szCs w:val="24"/>
          <w:lang w:val="en-IN" w:eastAsia="en-IN"/>
        </w:rPr>
      </w:pPr>
      <w:r w:rsidRPr="00AA157D">
        <w:rPr>
          <w:sz w:val="24"/>
          <w:szCs w:val="24"/>
          <w:lang w:val="en-IN" w:eastAsia="en-IN"/>
        </w:rPr>
        <w:pict w14:anchorId="6223B6A6">
          <v:rect id="_x0000_i1363" style="width:0;height:1.5pt" o:hralign="center" o:hrstd="t" o:hr="t" fillcolor="#a0a0a0" stroked="f"/>
        </w:pict>
      </w:r>
    </w:p>
    <w:p w14:paraId="03F4FD5B" w14:textId="77777777" w:rsidR="00AA157D" w:rsidRPr="00AA157D" w:rsidRDefault="00AA157D" w:rsidP="00AA157D">
      <w:pPr>
        <w:widowControl/>
        <w:autoSpaceDE/>
        <w:autoSpaceDN/>
        <w:spacing w:before="100" w:beforeAutospacing="1" w:after="100" w:afterAutospacing="1"/>
        <w:jc w:val="both"/>
        <w:outlineLvl w:val="1"/>
        <w:rPr>
          <w:b/>
          <w:bCs/>
          <w:sz w:val="36"/>
          <w:szCs w:val="36"/>
          <w:lang w:val="en-IN" w:eastAsia="en-IN"/>
        </w:rPr>
      </w:pPr>
      <w:r w:rsidRPr="00AA157D">
        <w:rPr>
          <w:b/>
          <w:bCs/>
          <w:sz w:val="36"/>
          <w:szCs w:val="36"/>
          <w:lang w:val="en-IN" w:eastAsia="en-IN"/>
        </w:rPr>
        <w:t>3.2 Total Bookings</w:t>
      </w:r>
    </w:p>
    <w:p w14:paraId="68A83E55"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lastRenderedPageBreak/>
        <w:t>Purpose:</w:t>
      </w:r>
      <w:r w:rsidRPr="00AA157D">
        <w:rPr>
          <w:sz w:val="24"/>
          <w:szCs w:val="24"/>
          <w:lang w:val="en-IN" w:eastAsia="en-IN"/>
        </w:rPr>
        <w:t xml:space="preserve"> To count the total number of booking records in the dataset. This includes both completed and cancelled bookings and serves as the base denominator for many other calculations.</w:t>
      </w:r>
    </w:p>
    <w:p w14:paraId="196C3E83"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DAX Formula:</w:t>
      </w:r>
    </w:p>
    <w:p w14:paraId="68A6F630"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t>Total Bookings = COUNTROWS(hotel_booking_main)</w:t>
      </w:r>
    </w:p>
    <w:p w14:paraId="683F7E08"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Functions Used:</w:t>
      </w:r>
    </w:p>
    <w:p w14:paraId="66D2D6A4" w14:textId="77777777" w:rsidR="00AA157D" w:rsidRPr="00AA157D" w:rsidRDefault="00AA157D" w:rsidP="00AA157D">
      <w:pPr>
        <w:widowControl/>
        <w:numPr>
          <w:ilvl w:val="0"/>
          <w:numId w:val="15"/>
        </w:numPr>
        <w:autoSpaceDE/>
        <w:autoSpaceDN/>
        <w:spacing w:before="100" w:beforeAutospacing="1" w:after="100" w:afterAutospacing="1"/>
        <w:jc w:val="both"/>
        <w:rPr>
          <w:sz w:val="24"/>
          <w:szCs w:val="24"/>
          <w:lang w:val="en-IN" w:eastAsia="en-IN"/>
        </w:rPr>
      </w:pPr>
      <w:r w:rsidRPr="00AA157D">
        <w:rPr>
          <w:rFonts w:ascii="Courier New" w:hAnsi="Courier New" w:cs="Courier New"/>
          <w:sz w:val="20"/>
          <w:szCs w:val="20"/>
          <w:lang w:val="en-IN" w:eastAsia="en-IN"/>
        </w:rPr>
        <w:t>COUNTROWS()</w:t>
      </w:r>
      <w:r w:rsidRPr="00AA157D">
        <w:rPr>
          <w:sz w:val="24"/>
          <w:szCs w:val="24"/>
          <w:lang w:val="en-IN" w:eastAsia="en-IN"/>
        </w:rPr>
        <w:t xml:space="preserve"> — counts the total number of rows in the table matching the current filter context</w:t>
      </w:r>
    </w:p>
    <w:p w14:paraId="41813455"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Output Format:</w:t>
      </w:r>
      <w:r w:rsidRPr="00AA157D">
        <w:rPr>
          <w:sz w:val="24"/>
          <w:szCs w:val="24"/>
          <w:lang w:val="en-IN" w:eastAsia="en-IN"/>
        </w:rPr>
        <w:t xml:space="preserve"> Whole Number — Display units: Thousands </w:t>
      </w:r>
      <w:r w:rsidRPr="00AA157D">
        <w:rPr>
          <w:b/>
          <w:bCs/>
          <w:sz w:val="24"/>
          <w:szCs w:val="24"/>
          <w:lang w:val="en-IN" w:eastAsia="en-IN"/>
        </w:rPr>
        <w:t>Example Output:</w:t>
      </w:r>
      <w:r w:rsidRPr="00AA157D">
        <w:rPr>
          <w:sz w:val="24"/>
          <w:szCs w:val="24"/>
          <w:lang w:val="en-IN" w:eastAsia="en-IN"/>
        </w:rPr>
        <w:t xml:space="preserve"> 119K</w:t>
      </w:r>
    </w:p>
    <w:p w14:paraId="14C18A28" w14:textId="77777777" w:rsidR="00AA157D" w:rsidRPr="00AA157D" w:rsidRDefault="00AA157D" w:rsidP="00AA157D">
      <w:pPr>
        <w:widowControl/>
        <w:autoSpaceDE/>
        <w:autoSpaceDN/>
        <w:jc w:val="both"/>
        <w:rPr>
          <w:sz w:val="24"/>
          <w:szCs w:val="24"/>
          <w:lang w:val="en-IN" w:eastAsia="en-IN"/>
        </w:rPr>
      </w:pPr>
      <w:r w:rsidRPr="00AA157D">
        <w:rPr>
          <w:sz w:val="24"/>
          <w:szCs w:val="24"/>
          <w:lang w:val="en-IN" w:eastAsia="en-IN"/>
        </w:rPr>
        <w:pict w14:anchorId="0F22FA61">
          <v:rect id="_x0000_i1364" style="width:0;height:1.5pt" o:hralign="center" o:hrstd="t" o:hr="t" fillcolor="#a0a0a0" stroked="f"/>
        </w:pict>
      </w:r>
    </w:p>
    <w:p w14:paraId="5FDDDBDF" w14:textId="77777777" w:rsidR="00AA157D" w:rsidRPr="00AA157D" w:rsidRDefault="00AA157D" w:rsidP="00AA157D">
      <w:pPr>
        <w:widowControl/>
        <w:autoSpaceDE/>
        <w:autoSpaceDN/>
        <w:spacing w:before="100" w:beforeAutospacing="1" w:after="100" w:afterAutospacing="1"/>
        <w:jc w:val="both"/>
        <w:outlineLvl w:val="1"/>
        <w:rPr>
          <w:b/>
          <w:bCs/>
          <w:sz w:val="36"/>
          <w:szCs w:val="36"/>
          <w:lang w:val="en-IN" w:eastAsia="en-IN"/>
        </w:rPr>
      </w:pPr>
      <w:r w:rsidRPr="00AA157D">
        <w:rPr>
          <w:b/>
          <w:bCs/>
          <w:sz w:val="36"/>
          <w:szCs w:val="36"/>
          <w:lang w:val="en-IN" w:eastAsia="en-IN"/>
        </w:rPr>
        <w:t>3.3 Cancellation Rate</w:t>
      </w:r>
    </w:p>
    <w:p w14:paraId="5D48F4D1"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Purpose:</w:t>
      </w:r>
      <w:r w:rsidRPr="00AA157D">
        <w:rPr>
          <w:sz w:val="24"/>
          <w:szCs w:val="24"/>
          <w:lang w:val="en-IN" w:eastAsia="en-IN"/>
        </w:rPr>
        <w:t xml:space="preserve"> To calculate the percentage of all bookings that were cancelled. This metric is critical for understanding booking reliability and designing cancellation policies.</w:t>
      </w:r>
    </w:p>
    <w:p w14:paraId="52E4EAF7"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DAX Formula:</w:t>
      </w:r>
    </w:p>
    <w:p w14:paraId="3316D4EE"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t>Cancellation Rate =</w:t>
      </w:r>
    </w:p>
    <w:p w14:paraId="0DF38814"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t>DIVIDE(</w:t>
      </w:r>
    </w:p>
    <w:p w14:paraId="52B82408"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t xml:space="preserve">    COUNTROWS(FILTER(hotel_booking_main,</w:t>
      </w:r>
    </w:p>
    <w:p w14:paraId="7D4B2CA8"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t xml:space="preserve">        hotel_booking_main[is_canceled] = 1)),</w:t>
      </w:r>
    </w:p>
    <w:p w14:paraId="47FD1C7F"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t xml:space="preserve">    COUNTROWS(hotel_booking_main)</w:t>
      </w:r>
    </w:p>
    <w:p w14:paraId="543B0A87"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t>)</w:t>
      </w:r>
    </w:p>
    <w:p w14:paraId="780FC770"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Functions Used:</w:t>
      </w:r>
    </w:p>
    <w:p w14:paraId="10631132" w14:textId="77777777" w:rsidR="00AA157D" w:rsidRPr="00AA157D" w:rsidRDefault="00AA157D" w:rsidP="00AA157D">
      <w:pPr>
        <w:widowControl/>
        <w:numPr>
          <w:ilvl w:val="0"/>
          <w:numId w:val="16"/>
        </w:numPr>
        <w:autoSpaceDE/>
        <w:autoSpaceDN/>
        <w:spacing w:before="100" w:beforeAutospacing="1" w:after="100" w:afterAutospacing="1"/>
        <w:jc w:val="both"/>
        <w:rPr>
          <w:sz w:val="24"/>
          <w:szCs w:val="24"/>
          <w:lang w:val="en-IN" w:eastAsia="en-IN"/>
        </w:rPr>
      </w:pPr>
      <w:r w:rsidRPr="00AA157D">
        <w:rPr>
          <w:rFonts w:ascii="Courier New" w:hAnsi="Courier New" w:cs="Courier New"/>
          <w:sz w:val="20"/>
          <w:szCs w:val="20"/>
          <w:lang w:val="en-IN" w:eastAsia="en-IN"/>
        </w:rPr>
        <w:t>DIVIDE()</w:t>
      </w:r>
      <w:r w:rsidRPr="00AA157D">
        <w:rPr>
          <w:sz w:val="24"/>
          <w:szCs w:val="24"/>
          <w:lang w:val="en-IN" w:eastAsia="en-IN"/>
        </w:rPr>
        <w:t xml:space="preserve"> — safely divides two numbers, returning blank instead of an error if the denominator is zero</w:t>
      </w:r>
    </w:p>
    <w:p w14:paraId="4397683B" w14:textId="77777777" w:rsidR="00AA157D" w:rsidRPr="00AA157D" w:rsidRDefault="00AA157D" w:rsidP="00AA157D">
      <w:pPr>
        <w:widowControl/>
        <w:numPr>
          <w:ilvl w:val="0"/>
          <w:numId w:val="16"/>
        </w:numPr>
        <w:autoSpaceDE/>
        <w:autoSpaceDN/>
        <w:spacing w:before="100" w:beforeAutospacing="1" w:after="100" w:afterAutospacing="1"/>
        <w:jc w:val="both"/>
        <w:rPr>
          <w:sz w:val="24"/>
          <w:szCs w:val="24"/>
          <w:lang w:val="en-IN" w:eastAsia="en-IN"/>
        </w:rPr>
      </w:pPr>
      <w:r w:rsidRPr="00AA157D">
        <w:rPr>
          <w:rFonts w:ascii="Courier New" w:hAnsi="Courier New" w:cs="Courier New"/>
          <w:sz w:val="20"/>
          <w:szCs w:val="20"/>
          <w:lang w:val="en-IN" w:eastAsia="en-IN"/>
        </w:rPr>
        <w:t>COUNTROWS()</w:t>
      </w:r>
      <w:r w:rsidRPr="00AA157D">
        <w:rPr>
          <w:sz w:val="24"/>
          <w:szCs w:val="24"/>
          <w:lang w:val="en-IN" w:eastAsia="en-IN"/>
        </w:rPr>
        <w:t xml:space="preserve"> — counts rows matching the filter</w:t>
      </w:r>
    </w:p>
    <w:p w14:paraId="22867AB3" w14:textId="77777777" w:rsidR="00AA157D" w:rsidRPr="00AA157D" w:rsidRDefault="00AA157D" w:rsidP="00AA157D">
      <w:pPr>
        <w:widowControl/>
        <w:numPr>
          <w:ilvl w:val="0"/>
          <w:numId w:val="16"/>
        </w:numPr>
        <w:autoSpaceDE/>
        <w:autoSpaceDN/>
        <w:spacing w:before="100" w:beforeAutospacing="1" w:after="100" w:afterAutospacing="1"/>
        <w:jc w:val="both"/>
        <w:rPr>
          <w:sz w:val="24"/>
          <w:szCs w:val="24"/>
          <w:lang w:val="en-IN" w:eastAsia="en-IN"/>
        </w:rPr>
      </w:pPr>
      <w:r w:rsidRPr="00AA157D">
        <w:rPr>
          <w:rFonts w:ascii="Courier New" w:hAnsi="Courier New" w:cs="Courier New"/>
          <w:sz w:val="20"/>
          <w:szCs w:val="20"/>
          <w:lang w:val="en-IN" w:eastAsia="en-IN"/>
        </w:rPr>
        <w:t>FILTER()</w:t>
      </w:r>
      <w:r w:rsidRPr="00AA157D">
        <w:rPr>
          <w:sz w:val="24"/>
          <w:szCs w:val="24"/>
          <w:lang w:val="en-IN" w:eastAsia="en-IN"/>
        </w:rPr>
        <w:t xml:space="preserve"> — filters the table to only rows where is_canceled = 1</w:t>
      </w:r>
    </w:p>
    <w:p w14:paraId="1C1DE1A6"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Important Note:</w:t>
      </w:r>
      <w:r w:rsidRPr="00AA157D">
        <w:rPr>
          <w:sz w:val="24"/>
          <w:szCs w:val="24"/>
          <w:lang w:val="en-IN" w:eastAsia="en-IN"/>
        </w:rPr>
        <w:t xml:space="preserve"> The formula does NOT multiply by 100 at the end. Instead, the measure is formatted as </w:t>
      </w:r>
      <w:r w:rsidRPr="00AA157D">
        <w:rPr>
          <w:b/>
          <w:bCs/>
          <w:sz w:val="24"/>
          <w:szCs w:val="24"/>
          <w:lang w:val="en-IN" w:eastAsia="en-IN"/>
        </w:rPr>
        <w:t>Percentage</w:t>
      </w:r>
      <w:r w:rsidRPr="00AA157D">
        <w:rPr>
          <w:sz w:val="24"/>
          <w:szCs w:val="24"/>
          <w:lang w:val="en-IN" w:eastAsia="en-IN"/>
        </w:rPr>
        <w:t xml:space="preserve"> in Measure Tools, which automatically multiplies by 100 for display. Multiplying by 100 in the formula AND applying percentage format would result in incorrect values like 3704%.</w:t>
      </w:r>
    </w:p>
    <w:p w14:paraId="41664EC2"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Output Format:</w:t>
      </w:r>
      <w:r w:rsidRPr="00AA157D">
        <w:rPr>
          <w:sz w:val="24"/>
          <w:szCs w:val="24"/>
          <w:lang w:val="en-IN" w:eastAsia="en-IN"/>
        </w:rPr>
        <w:t xml:space="preserve"> Percentage (2 decimal places) </w:t>
      </w:r>
      <w:r w:rsidRPr="00AA157D">
        <w:rPr>
          <w:b/>
          <w:bCs/>
          <w:sz w:val="24"/>
          <w:szCs w:val="24"/>
          <w:lang w:val="en-IN" w:eastAsia="en-IN"/>
        </w:rPr>
        <w:t>Example Output:</w:t>
      </w:r>
      <w:r w:rsidRPr="00AA157D">
        <w:rPr>
          <w:sz w:val="24"/>
          <w:szCs w:val="24"/>
          <w:lang w:val="en-IN" w:eastAsia="en-IN"/>
        </w:rPr>
        <w:t xml:space="preserve"> 37.04%</w:t>
      </w:r>
    </w:p>
    <w:p w14:paraId="0CE83DD3" w14:textId="77777777" w:rsidR="00AA157D" w:rsidRPr="00AA157D" w:rsidRDefault="00AA157D" w:rsidP="00AA157D">
      <w:pPr>
        <w:widowControl/>
        <w:autoSpaceDE/>
        <w:autoSpaceDN/>
        <w:jc w:val="both"/>
        <w:rPr>
          <w:sz w:val="24"/>
          <w:szCs w:val="24"/>
          <w:lang w:val="en-IN" w:eastAsia="en-IN"/>
        </w:rPr>
      </w:pPr>
      <w:r w:rsidRPr="00AA157D">
        <w:rPr>
          <w:sz w:val="24"/>
          <w:szCs w:val="24"/>
          <w:lang w:val="en-IN" w:eastAsia="en-IN"/>
        </w:rPr>
        <w:pict w14:anchorId="4BEC1E00">
          <v:rect id="_x0000_i1365" style="width:0;height:1.5pt" o:hralign="center" o:hrstd="t" o:hr="t" fillcolor="#a0a0a0" stroked="f"/>
        </w:pict>
      </w:r>
    </w:p>
    <w:p w14:paraId="449876DB" w14:textId="77777777" w:rsidR="00AA157D" w:rsidRPr="00AA157D" w:rsidRDefault="00AA157D" w:rsidP="00AA157D">
      <w:pPr>
        <w:widowControl/>
        <w:autoSpaceDE/>
        <w:autoSpaceDN/>
        <w:spacing w:before="100" w:beforeAutospacing="1" w:after="100" w:afterAutospacing="1"/>
        <w:jc w:val="both"/>
        <w:outlineLvl w:val="1"/>
        <w:rPr>
          <w:b/>
          <w:bCs/>
          <w:sz w:val="36"/>
          <w:szCs w:val="36"/>
          <w:lang w:val="en-IN" w:eastAsia="en-IN"/>
        </w:rPr>
      </w:pPr>
      <w:r w:rsidRPr="00AA157D">
        <w:rPr>
          <w:b/>
          <w:bCs/>
          <w:sz w:val="36"/>
          <w:szCs w:val="36"/>
          <w:lang w:val="en-IN" w:eastAsia="en-IN"/>
        </w:rPr>
        <w:t>3.4 Avg Daily Rate</w:t>
      </w:r>
    </w:p>
    <w:p w14:paraId="28149A09"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lastRenderedPageBreak/>
        <w:t>Purpose:</w:t>
      </w:r>
      <w:r w:rsidRPr="00AA157D">
        <w:rPr>
          <w:sz w:val="24"/>
          <w:szCs w:val="24"/>
          <w:lang w:val="en-IN" w:eastAsia="en-IN"/>
        </w:rPr>
        <w:t xml:space="preserve"> To calculate the average price charged per room per night across all bookings. This is one of the core hotel revenue metrics used in Dashboards 1, 2, and 5.</w:t>
      </w:r>
    </w:p>
    <w:p w14:paraId="39660304"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DAX Formula:</w:t>
      </w:r>
    </w:p>
    <w:p w14:paraId="198E8FB1"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t>Avg Daily Rate = AVERAGE(hotel_booking_main[adr])</w:t>
      </w:r>
    </w:p>
    <w:p w14:paraId="0D2B279C"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Functions Used:</w:t>
      </w:r>
    </w:p>
    <w:p w14:paraId="4B9B48E3" w14:textId="77777777" w:rsidR="00AA157D" w:rsidRPr="00AA157D" w:rsidRDefault="00AA157D" w:rsidP="00AA157D">
      <w:pPr>
        <w:widowControl/>
        <w:numPr>
          <w:ilvl w:val="0"/>
          <w:numId w:val="17"/>
        </w:numPr>
        <w:autoSpaceDE/>
        <w:autoSpaceDN/>
        <w:spacing w:before="100" w:beforeAutospacing="1" w:after="100" w:afterAutospacing="1"/>
        <w:jc w:val="both"/>
        <w:rPr>
          <w:sz w:val="24"/>
          <w:szCs w:val="24"/>
          <w:lang w:val="en-IN" w:eastAsia="en-IN"/>
        </w:rPr>
      </w:pPr>
      <w:r w:rsidRPr="00AA157D">
        <w:rPr>
          <w:rFonts w:ascii="Courier New" w:hAnsi="Courier New" w:cs="Courier New"/>
          <w:sz w:val="20"/>
          <w:szCs w:val="20"/>
          <w:lang w:val="en-IN" w:eastAsia="en-IN"/>
        </w:rPr>
        <w:t>AVERAGE()</w:t>
      </w:r>
      <w:r w:rsidRPr="00AA157D">
        <w:rPr>
          <w:sz w:val="24"/>
          <w:szCs w:val="24"/>
          <w:lang w:val="en-IN" w:eastAsia="en-IN"/>
        </w:rPr>
        <w:t xml:space="preserve"> — calculates the arithmetic mean of all values in the adr column</w:t>
      </w:r>
    </w:p>
    <w:p w14:paraId="1F4815AB"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Output Format:</w:t>
      </w:r>
      <w:r w:rsidRPr="00AA157D">
        <w:rPr>
          <w:sz w:val="24"/>
          <w:szCs w:val="24"/>
          <w:lang w:val="en-IN" w:eastAsia="en-IN"/>
        </w:rPr>
        <w:t xml:space="preserve"> Currency ($) — Display units: None </w:t>
      </w:r>
      <w:r w:rsidRPr="00AA157D">
        <w:rPr>
          <w:b/>
          <w:bCs/>
          <w:sz w:val="24"/>
          <w:szCs w:val="24"/>
          <w:lang w:val="en-IN" w:eastAsia="en-IN"/>
        </w:rPr>
        <w:t>Example Output:</w:t>
      </w:r>
      <w:r w:rsidRPr="00AA157D">
        <w:rPr>
          <w:sz w:val="24"/>
          <w:szCs w:val="24"/>
          <w:lang w:val="en-IN" w:eastAsia="en-IN"/>
        </w:rPr>
        <w:t xml:space="preserve"> $101.83</w:t>
      </w:r>
    </w:p>
    <w:p w14:paraId="2B73F57F" w14:textId="77777777" w:rsidR="00AA157D" w:rsidRPr="00AA157D" w:rsidRDefault="00AA157D" w:rsidP="00AA157D">
      <w:pPr>
        <w:widowControl/>
        <w:autoSpaceDE/>
        <w:autoSpaceDN/>
        <w:jc w:val="both"/>
        <w:rPr>
          <w:sz w:val="24"/>
          <w:szCs w:val="24"/>
          <w:lang w:val="en-IN" w:eastAsia="en-IN"/>
        </w:rPr>
      </w:pPr>
      <w:r w:rsidRPr="00AA157D">
        <w:rPr>
          <w:sz w:val="24"/>
          <w:szCs w:val="24"/>
          <w:lang w:val="en-IN" w:eastAsia="en-IN"/>
        </w:rPr>
        <w:pict w14:anchorId="3C47B9C5">
          <v:rect id="_x0000_i1366" style="width:0;height:1.5pt" o:hralign="center" o:hrstd="t" o:hr="t" fillcolor="#a0a0a0" stroked="f"/>
        </w:pict>
      </w:r>
    </w:p>
    <w:p w14:paraId="1A9DE1B4" w14:textId="77777777" w:rsidR="00AA157D" w:rsidRPr="00AA157D" w:rsidRDefault="00AA157D" w:rsidP="00AA157D">
      <w:pPr>
        <w:widowControl/>
        <w:autoSpaceDE/>
        <w:autoSpaceDN/>
        <w:spacing w:before="100" w:beforeAutospacing="1" w:after="100" w:afterAutospacing="1"/>
        <w:jc w:val="both"/>
        <w:outlineLvl w:val="1"/>
        <w:rPr>
          <w:b/>
          <w:bCs/>
          <w:sz w:val="36"/>
          <w:szCs w:val="36"/>
          <w:lang w:val="en-IN" w:eastAsia="en-IN"/>
        </w:rPr>
      </w:pPr>
      <w:r w:rsidRPr="00AA157D">
        <w:rPr>
          <w:b/>
          <w:bCs/>
          <w:sz w:val="36"/>
          <w:szCs w:val="36"/>
          <w:lang w:val="en-IN" w:eastAsia="en-IN"/>
        </w:rPr>
        <w:t>3.5 Occupancy %</w:t>
      </w:r>
    </w:p>
    <w:p w14:paraId="35E884B1"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Purpose:</w:t>
      </w:r>
      <w:r w:rsidRPr="00AA157D">
        <w:rPr>
          <w:sz w:val="24"/>
          <w:szCs w:val="24"/>
          <w:lang w:val="en-IN" w:eastAsia="en-IN"/>
        </w:rPr>
        <w:t xml:space="preserve"> To calculate the proportion of bookings that resulted in an actual stay (not cancelled). In this dataset, occupancy is approximated as the percentage of non-cancelled bookings out of total bookings.</w:t>
      </w:r>
    </w:p>
    <w:p w14:paraId="34374D06"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DAX Formula:</w:t>
      </w:r>
    </w:p>
    <w:p w14:paraId="4892A709"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t>Occupancy % =</w:t>
      </w:r>
    </w:p>
    <w:p w14:paraId="3D1EE587"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t>DIVIDE(</w:t>
      </w:r>
    </w:p>
    <w:p w14:paraId="65583D0A"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t xml:space="preserve">    COUNTROWS(FILTER(hotel_booking_main,</w:t>
      </w:r>
    </w:p>
    <w:p w14:paraId="052A900A"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t xml:space="preserve">        hotel_booking_main[is_canceled] = 0)),</w:t>
      </w:r>
    </w:p>
    <w:p w14:paraId="4CE47638"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t xml:space="preserve">    COUNTROWS(hotel_booking_main)</w:t>
      </w:r>
    </w:p>
    <w:p w14:paraId="73983116"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t>)</w:t>
      </w:r>
    </w:p>
    <w:p w14:paraId="30A004AA"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Functions Used:</w:t>
      </w:r>
    </w:p>
    <w:p w14:paraId="05DFC85A" w14:textId="77777777" w:rsidR="00AA157D" w:rsidRPr="00AA157D" w:rsidRDefault="00AA157D" w:rsidP="00AA157D">
      <w:pPr>
        <w:widowControl/>
        <w:numPr>
          <w:ilvl w:val="0"/>
          <w:numId w:val="18"/>
        </w:numPr>
        <w:autoSpaceDE/>
        <w:autoSpaceDN/>
        <w:spacing w:before="100" w:beforeAutospacing="1" w:after="100" w:afterAutospacing="1"/>
        <w:jc w:val="both"/>
        <w:rPr>
          <w:sz w:val="24"/>
          <w:szCs w:val="24"/>
          <w:lang w:val="en-IN" w:eastAsia="en-IN"/>
        </w:rPr>
      </w:pPr>
      <w:r w:rsidRPr="00AA157D">
        <w:rPr>
          <w:rFonts w:ascii="Courier New" w:hAnsi="Courier New" w:cs="Courier New"/>
          <w:sz w:val="20"/>
          <w:szCs w:val="20"/>
          <w:lang w:val="en-IN" w:eastAsia="en-IN"/>
        </w:rPr>
        <w:t>DIVIDE()</w:t>
      </w:r>
      <w:r w:rsidRPr="00AA157D">
        <w:rPr>
          <w:sz w:val="24"/>
          <w:szCs w:val="24"/>
          <w:lang w:val="en-IN" w:eastAsia="en-IN"/>
        </w:rPr>
        <w:t xml:space="preserve"> — safe division</w:t>
      </w:r>
    </w:p>
    <w:p w14:paraId="7515C8F5" w14:textId="77777777" w:rsidR="00AA157D" w:rsidRPr="00AA157D" w:rsidRDefault="00AA157D" w:rsidP="00AA157D">
      <w:pPr>
        <w:widowControl/>
        <w:numPr>
          <w:ilvl w:val="0"/>
          <w:numId w:val="18"/>
        </w:numPr>
        <w:autoSpaceDE/>
        <w:autoSpaceDN/>
        <w:spacing w:before="100" w:beforeAutospacing="1" w:after="100" w:afterAutospacing="1"/>
        <w:jc w:val="both"/>
        <w:rPr>
          <w:sz w:val="24"/>
          <w:szCs w:val="24"/>
          <w:lang w:val="en-IN" w:eastAsia="en-IN"/>
        </w:rPr>
      </w:pPr>
      <w:r w:rsidRPr="00AA157D">
        <w:rPr>
          <w:rFonts w:ascii="Courier New" w:hAnsi="Courier New" w:cs="Courier New"/>
          <w:sz w:val="20"/>
          <w:szCs w:val="20"/>
          <w:lang w:val="en-IN" w:eastAsia="en-IN"/>
        </w:rPr>
        <w:t>FILTER()</w:t>
      </w:r>
      <w:r w:rsidRPr="00AA157D">
        <w:rPr>
          <w:sz w:val="24"/>
          <w:szCs w:val="24"/>
          <w:lang w:val="en-IN" w:eastAsia="en-IN"/>
        </w:rPr>
        <w:t xml:space="preserve"> — filters to only non-cancelled bookings (is_canceled = 0)</w:t>
      </w:r>
    </w:p>
    <w:p w14:paraId="5FCB5BE8" w14:textId="77777777" w:rsidR="00AA157D" w:rsidRPr="00AA157D" w:rsidRDefault="00AA157D" w:rsidP="00AA157D">
      <w:pPr>
        <w:widowControl/>
        <w:numPr>
          <w:ilvl w:val="0"/>
          <w:numId w:val="18"/>
        </w:numPr>
        <w:autoSpaceDE/>
        <w:autoSpaceDN/>
        <w:spacing w:before="100" w:beforeAutospacing="1" w:after="100" w:afterAutospacing="1"/>
        <w:jc w:val="both"/>
        <w:rPr>
          <w:sz w:val="24"/>
          <w:szCs w:val="24"/>
          <w:lang w:val="en-IN" w:eastAsia="en-IN"/>
        </w:rPr>
      </w:pPr>
      <w:r w:rsidRPr="00AA157D">
        <w:rPr>
          <w:rFonts w:ascii="Courier New" w:hAnsi="Courier New" w:cs="Courier New"/>
          <w:sz w:val="20"/>
          <w:szCs w:val="20"/>
          <w:lang w:val="en-IN" w:eastAsia="en-IN"/>
        </w:rPr>
        <w:t>COUNTROWS()</w:t>
      </w:r>
      <w:r w:rsidRPr="00AA157D">
        <w:rPr>
          <w:sz w:val="24"/>
          <w:szCs w:val="24"/>
          <w:lang w:val="en-IN" w:eastAsia="en-IN"/>
        </w:rPr>
        <w:t xml:space="preserve"> — counts matching rows</w:t>
      </w:r>
    </w:p>
    <w:p w14:paraId="1791CBB2"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Important Note:</w:t>
      </w:r>
      <w:r w:rsidRPr="00AA157D">
        <w:rPr>
          <w:sz w:val="24"/>
          <w:szCs w:val="24"/>
          <w:lang w:val="en-IN" w:eastAsia="en-IN"/>
        </w:rPr>
        <w:t xml:space="preserve"> Same as Cancellation Rate — formatted as Percentage in Measure Tools without multiplying by 100 in the formula.</w:t>
      </w:r>
    </w:p>
    <w:p w14:paraId="4F401B2B"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Output Format:</w:t>
      </w:r>
      <w:r w:rsidRPr="00AA157D">
        <w:rPr>
          <w:sz w:val="24"/>
          <w:szCs w:val="24"/>
          <w:lang w:val="en-IN" w:eastAsia="en-IN"/>
        </w:rPr>
        <w:t xml:space="preserve"> Percentage (2 decimal places) </w:t>
      </w:r>
      <w:r w:rsidRPr="00AA157D">
        <w:rPr>
          <w:b/>
          <w:bCs/>
          <w:sz w:val="24"/>
          <w:szCs w:val="24"/>
          <w:lang w:val="en-IN" w:eastAsia="en-IN"/>
        </w:rPr>
        <w:t>Example Output:</w:t>
      </w:r>
      <w:r w:rsidRPr="00AA157D">
        <w:rPr>
          <w:sz w:val="24"/>
          <w:szCs w:val="24"/>
          <w:lang w:val="en-IN" w:eastAsia="en-IN"/>
        </w:rPr>
        <w:t xml:space="preserve"> 62.96%</w:t>
      </w:r>
    </w:p>
    <w:p w14:paraId="695F209A" w14:textId="77777777" w:rsidR="00AA157D" w:rsidRPr="00AA157D" w:rsidRDefault="00AA157D" w:rsidP="00AA157D">
      <w:pPr>
        <w:widowControl/>
        <w:autoSpaceDE/>
        <w:autoSpaceDN/>
        <w:jc w:val="both"/>
        <w:rPr>
          <w:sz w:val="24"/>
          <w:szCs w:val="24"/>
          <w:lang w:val="en-IN" w:eastAsia="en-IN"/>
        </w:rPr>
      </w:pPr>
      <w:r w:rsidRPr="00AA157D">
        <w:rPr>
          <w:sz w:val="24"/>
          <w:szCs w:val="24"/>
          <w:lang w:val="en-IN" w:eastAsia="en-IN"/>
        </w:rPr>
        <w:pict w14:anchorId="26AE9741">
          <v:rect id="_x0000_i1367" style="width:0;height:1.5pt" o:hralign="center" o:hrstd="t" o:hr="t" fillcolor="#a0a0a0" stroked="f"/>
        </w:pict>
      </w:r>
    </w:p>
    <w:p w14:paraId="0172A7F0" w14:textId="77777777" w:rsidR="00AA157D" w:rsidRPr="00AA157D" w:rsidRDefault="00AA157D" w:rsidP="00AA157D">
      <w:pPr>
        <w:widowControl/>
        <w:autoSpaceDE/>
        <w:autoSpaceDN/>
        <w:spacing w:before="100" w:beforeAutospacing="1" w:after="100" w:afterAutospacing="1"/>
        <w:jc w:val="both"/>
        <w:outlineLvl w:val="1"/>
        <w:rPr>
          <w:b/>
          <w:bCs/>
          <w:sz w:val="36"/>
          <w:szCs w:val="36"/>
          <w:lang w:val="en-IN" w:eastAsia="en-IN"/>
        </w:rPr>
      </w:pPr>
      <w:r w:rsidRPr="00AA157D">
        <w:rPr>
          <w:b/>
          <w:bCs/>
          <w:sz w:val="36"/>
          <w:szCs w:val="36"/>
          <w:lang w:val="en-IN" w:eastAsia="en-IN"/>
        </w:rPr>
        <w:t>3.6 RevPAR</w:t>
      </w:r>
    </w:p>
    <w:p w14:paraId="26A15C8F"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Purpose:</w:t>
      </w:r>
      <w:r w:rsidRPr="00AA157D">
        <w:rPr>
          <w:sz w:val="24"/>
          <w:szCs w:val="24"/>
          <w:lang w:val="en-IN" w:eastAsia="en-IN"/>
        </w:rPr>
        <w:t xml:space="preserve"> To calculate Revenue Per Available Room — the most comprehensive single metric for hotel revenue performance. RevPAR combines both pricing (ADR) and occupancy into one number.</w:t>
      </w:r>
    </w:p>
    <w:p w14:paraId="1768A089"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DAX Formula:</w:t>
      </w:r>
    </w:p>
    <w:p w14:paraId="23E36ACC"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lastRenderedPageBreak/>
        <w:t>RevPAR = [Avg Daily Rate] * [Occupancy %]</w:t>
      </w:r>
    </w:p>
    <w:p w14:paraId="6684C6B9"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Functions Used:</w:t>
      </w:r>
    </w:p>
    <w:p w14:paraId="0EC888A8" w14:textId="77777777" w:rsidR="00AA157D" w:rsidRPr="00AA157D" w:rsidRDefault="00AA157D" w:rsidP="00AA157D">
      <w:pPr>
        <w:widowControl/>
        <w:numPr>
          <w:ilvl w:val="0"/>
          <w:numId w:val="19"/>
        </w:numPr>
        <w:autoSpaceDE/>
        <w:autoSpaceDN/>
        <w:spacing w:before="100" w:beforeAutospacing="1" w:after="100" w:afterAutospacing="1"/>
        <w:jc w:val="both"/>
        <w:rPr>
          <w:sz w:val="24"/>
          <w:szCs w:val="24"/>
          <w:lang w:val="en-IN" w:eastAsia="en-IN"/>
        </w:rPr>
      </w:pPr>
      <w:r w:rsidRPr="00AA157D">
        <w:rPr>
          <w:sz w:val="24"/>
          <w:szCs w:val="24"/>
          <w:lang w:val="en-IN" w:eastAsia="en-IN"/>
        </w:rPr>
        <w:t xml:space="preserve">This measure references two previously created measures — </w:t>
      </w:r>
      <w:r w:rsidRPr="00AA157D">
        <w:rPr>
          <w:rFonts w:ascii="Courier New" w:hAnsi="Courier New" w:cs="Courier New"/>
          <w:sz w:val="20"/>
          <w:szCs w:val="20"/>
          <w:lang w:val="en-IN" w:eastAsia="en-IN"/>
        </w:rPr>
        <w:t>[Avg Daily Rate]</w:t>
      </w:r>
      <w:r w:rsidRPr="00AA157D">
        <w:rPr>
          <w:sz w:val="24"/>
          <w:szCs w:val="24"/>
          <w:lang w:val="en-IN" w:eastAsia="en-IN"/>
        </w:rPr>
        <w:t xml:space="preserve"> and </w:t>
      </w:r>
      <w:r w:rsidRPr="00AA157D">
        <w:rPr>
          <w:rFonts w:ascii="Courier New" w:hAnsi="Courier New" w:cs="Courier New"/>
          <w:sz w:val="20"/>
          <w:szCs w:val="20"/>
          <w:lang w:val="en-IN" w:eastAsia="en-IN"/>
        </w:rPr>
        <w:t>[Occupancy %]</w:t>
      </w:r>
    </w:p>
    <w:p w14:paraId="3E2F3DF1" w14:textId="77777777" w:rsidR="00AA157D" w:rsidRPr="00AA157D" w:rsidRDefault="00AA157D" w:rsidP="00AA157D">
      <w:pPr>
        <w:widowControl/>
        <w:numPr>
          <w:ilvl w:val="0"/>
          <w:numId w:val="19"/>
        </w:numPr>
        <w:autoSpaceDE/>
        <w:autoSpaceDN/>
        <w:spacing w:before="100" w:beforeAutospacing="1" w:after="100" w:afterAutospacing="1"/>
        <w:jc w:val="both"/>
        <w:rPr>
          <w:sz w:val="24"/>
          <w:szCs w:val="24"/>
          <w:lang w:val="en-IN" w:eastAsia="en-IN"/>
        </w:rPr>
      </w:pPr>
      <w:r w:rsidRPr="00AA157D">
        <w:rPr>
          <w:sz w:val="24"/>
          <w:szCs w:val="24"/>
          <w:lang w:val="en-IN" w:eastAsia="en-IN"/>
        </w:rPr>
        <w:t xml:space="preserve">Since </w:t>
      </w:r>
      <w:r w:rsidRPr="00AA157D">
        <w:rPr>
          <w:rFonts w:ascii="Courier New" w:hAnsi="Courier New" w:cs="Courier New"/>
          <w:sz w:val="20"/>
          <w:szCs w:val="20"/>
          <w:lang w:val="en-IN" w:eastAsia="en-IN"/>
        </w:rPr>
        <w:t>[Occupancy %]</w:t>
      </w:r>
      <w:r w:rsidRPr="00AA157D">
        <w:rPr>
          <w:sz w:val="24"/>
          <w:szCs w:val="24"/>
          <w:lang w:val="en-IN" w:eastAsia="en-IN"/>
        </w:rPr>
        <w:t xml:space="preserve"> is already in decimal format (0.6296), multiplying directly gives the correct RevPAR</w:t>
      </w:r>
    </w:p>
    <w:p w14:paraId="35682722"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Output Format:</w:t>
      </w:r>
      <w:r w:rsidRPr="00AA157D">
        <w:rPr>
          <w:sz w:val="24"/>
          <w:szCs w:val="24"/>
          <w:lang w:val="en-IN" w:eastAsia="en-IN"/>
        </w:rPr>
        <w:t xml:space="preserve"> Percentage (2 decimal places) </w:t>
      </w:r>
      <w:r w:rsidRPr="00AA157D">
        <w:rPr>
          <w:b/>
          <w:bCs/>
          <w:sz w:val="24"/>
          <w:szCs w:val="24"/>
          <w:lang w:val="en-IN" w:eastAsia="en-IN"/>
        </w:rPr>
        <w:t>Example Output:</w:t>
      </w:r>
      <w:r w:rsidRPr="00AA157D">
        <w:rPr>
          <w:sz w:val="24"/>
          <w:szCs w:val="24"/>
          <w:lang w:val="en-IN" w:eastAsia="en-IN"/>
        </w:rPr>
        <w:t xml:space="preserve"> 64.11%</w:t>
      </w:r>
    </w:p>
    <w:p w14:paraId="77B2225C" w14:textId="77777777" w:rsidR="00AA157D" w:rsidRPr="00AA157D" w:rsidRDefault="00AA157D" w:rsidP="00AA157D">
      <w:pPr>
        <w:widowControl/>
        <w:autoSpaceDE/>
        <w:autoSpaceDN/>
        <w:jc w:val="both"/>
        <w:rPr>
          <w:sz w:val="24"/>
          <w:szCs w:val="24"/>
          <w:lang w:val="en-IN" w:eastAsia="en-IN"/>
        </w:rPr>
      </w:pPr>
      <w:r w:rsidRPr="00AA157D">
        <w:rPr>
          <w:sz w:val="24"/>
          <w:szCs w:val="24"/>
          <w:lang w:val="en-IN" w:eastAsia="en-IN"/>
        </w:rPr>
        <w:pict w14:anchorId="12ED668B">
          <v:rect id="_x0000_i1368" style="width:0;height:1.5pt" o:hralign="center" o:hrstd="t" o:hr="t" fillcolor="#a0a0a0" stroked="f"/>
        </w:pict>
      </w:r>
    </w:p>
    <w:p w14:paraId="07DD098E" w14:textId="77777777" w:rsidR="00AA157D" w:rsidRPr="00AA157D" w:rsidRDefault="00AA157D" w:rsidP="00AA157D">
      <w:pPr>
        <w:widowControl/>
        <w:autoSpaceDE/>
        <w:autoSpaceDN/>
        <w:spacing w:before="100" w:beforeAutospacing="1" w:after="100" w:afterAutospacing="1"/>
        <w:jc w:val="both"/>
        <w:outlineLvl w:val="1"/>
        <w:rPr>
          <w:b/>
          <w:bCs/>
          <w:sz w:val="36"/>
          <w:szCs w:val="36"/>
          <w:lang w:val="en-IN" w:eastAsia="en-IN"/>
        </w:rPr>
      </w:pPr>
      <w:r w:rsidRPr="00AA157D">
        <w:rPr>
          <w:b/>
          <w:bCs/>
          <w:sz w:val="36"/>
          <w:szCs w:val="36"/>
          <w:lang w:val="en-IN" w:eastAsia="en-IN"/>
        </w:rPr>
        <w:t>3.7 Avg Lead Time</w:t>
      </w:r>
    </w:p>
    <w:p w14:paraId="45C42FE1"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Purpose:</w:t>
      </w:r>
      <w:r w:rsidRPr="00AA157D">
        <w:rPr>
          <w:sz w:val="24"/>
          <w:szCs w:val="24"/>
          <w:lang w:val="en-IN" w:eastAsia="en-IN"/>
        </w:rPr>
        <w:t xml:space="preserve"> To calculate the average number of days between booking date and arrival date. This metric helps understand how far in advance guests typically book and is used in guest segmentation analysis.</w:t>
      </w:r>
    </w:p>
    <w:p w14:paraId="126D936C"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DAX Formula:</w:t>
      </w:r>
    </w:p>
    <w:p w14:paraId="10BD510E"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t>Avg Lead Time = AVERAGE(hotel_booking_main[lead_time])</w:t>
      </w:r>
    </w:p>
    <w:p w14:paraId="49DB501D"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Functions Used:</w:t>
      </w:r>
    </w:p>
    <w:p w14:paraId="7D9D540E" w14:textId="77777777" w:rsidR="00AA157D" w:rsidRPr="00AA157D" w:rsidRDefault="00AA157D" w:rsidP="00AA157D">
      <w:pPr>
        <w:widowControl/>
        <w:numPr>
          <w:ilvl w:val="0"/>
          <w:numId w:val="20"/>
        </w:numPr>
        <w:autoSpaceDE/>
        <w:autoSpaceDN/>
        <w:spacing w:before="100" w:beforeAutospacing="1" w:after="100" w:afterAutospacing="1"/>
        <w:jc w:val="both"/>
        <w:rPr>
          <w:sz w:val="24"/>
          <w:szCs w:val="24"/>
          <w:lang w:val="en-IN" w:eastAsia="en-IN"/>
        </w:rPr>
      </w:pPr>
      <w:r w:rsidRPr="00AA157D">
        <w:rPr>
          <w:rFonts w:ascii="Courier New" w:hAnsi="Courier New" w:cs="Courier New"/>
          <w:sz w:val="20"/>
          <w:szCs w:val="20"/>
          <w:lang w:val="en-IN" w:eastAsia="en-IN"/>
        </w:rPr>
        <w:t>AVERAGE()</w:t>
      </w:r>
      <w:r w:rsidRPr="00AA157D">
        <w:rPr>
          <w:sz w:val="24"/>
          <w:szCs w:val="24"/>
          <w:lang w:val="en-IN" w:eastAsia="en-IN"/>
        </w:rPr>
        <w:t xml:space="preserve"> — calculates the mean of all lead_time values</w:t>
      </w:r>
    </w:p>
    <w:p w14:paraId="17AE9007"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Output Format:</w:t>
      </w:r>
      <w:r w:rsidRPr="00AA157D">
        <w:rPr>
          <w:sz w:val="24"/>
          <w:szCs w:val="24"/>
          <w:lang w:val="en-IN" w:eastAsia="en-IN"/>
        </w:rPr>
        <w:t xml:space="preserve"> Whole Number </w:t>
      </w:r>
      <w:r w:rsidRPr="00AA157D">
        <w:rPr>
          <w:b/>
          <w:bCs/>
          <w:sz w:val="24"/>
          <w:szCs w:val="24"/>
          <w:lang w:val="en-IN" w:eastAsia="en-IN"/>
        </w:rPr>
        <w:t>Example Output:</w:t>
      </w:r>
      <w:r w:rsidRPr="00AA157D">
        <w:rPr>
          <w:sz w:val="24"/>
          <w:szCs w:val="24"/>
          <w:lang w:val="en-IN" w:eastAsia="en-IN"/>
        </w:rPr>
        <w:t xml:space="preserve"> 104</w:t>
      </w:r>
    </w:p>
    <w:p w14:paraId="1ED82899" w14:textId="77777777" w:rsidR="00AA157D" w:rsidRPr="00AA157D" w:rsidRDefault="00AA157D" w:rsidP="00AA157D">
      <w:pPr>
        <w:widowControl/>
        <w:autoSpaceDE/>
        <w:autoSpaceDN/>
        <w:jc w:val="both"/>
        <w:rPr>
          <w:sz w:val="24"/>
          <w:szCs w:val="24"/>
          <w:lang w:val="en-IN" w:eastAsia="en-IN"/>
        </w:rPr>
      </w:pPr>
      <w:r w:rsidRPr="00AA157D">
        <w:rPr>
          <w:sz w:val="24"/>
          <w:szCs w:val="24"/>
          <w:lang w:val="en-IN" w:eastAsia="en-IN"/>
        </w:rPr>
        <w:pict w14:anchorId="38839260">
          <v:rect id="_x0000_i1369" style="width:0;height:1.5pt" o:hralign="center" o:hrstd="t" o:hr="t" fillcolor="#a0a0a0" stroked="f"/>
        </w:pict>
      </w:r>
    </w:p>
    <w:p w14:paraId="659A3711" w14:textId="77777777" w:rsidR="00AA157D" w:rsidRPr="00AA157D" w:rsidRDefault="00AA157D" w:rsidP="00AA157D">
      <w:pPr>
        <w:widowControl/>
        <w:autoSpaceDE/>
        <w:autoSpaceDN/>
        <w:spacing w:before="100" w:beforeAutospacing="1" w:after="100" w:afterAutospacing="1"/>
        <w:jc w:val="both"/>
        <w:outlineLvl w:val="1"/>
        <w:rPr>
          <w:b/>
          <w:bCs/>
          <w:sz w:val="36"/>
          <w:szCs w:val="36"/>
          <w:lang w:val="en-IN" w:eastAsia="en-IN"/>
        </w:rPr>
      </w:pPr>
      <w:r w:rsidRPr="00AA157D">
        <w:rPr>
          <w:b/>
          <w:bCs/>
          <w:sz w:val="36"/>
          <w:szCs w:val="36"/>
          <w:lang w:val="en-IN" w:eastAsia="en-IN"/>
        </w:rPr>
        <w:t>3.8 Total Nights Stayed</w:t>
      </w:r>
    </w:p>
    <w:p w14:paraId="683F7DEF"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Purpose:</w:t>
      </w:r>
      <w:r w:rsidRPr="00AA157D">
        <w:rPr>
          <w:sz w:val="24"/>
          <w:szCs w:val="24"/>
          <w:lang w:val="en-IN" w:eastAsia="en-IN"/>
        </w:rPr>
        <w:t xml:space="preserve"> To calculate the total number of room nights stayed across all bookings. This gives a measure of total accommodation volume delivered by the hotel.</w:t>
      </w:r>
    </w:p>
    <w:p w14:paraId="66CF3634"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DAX Formula:</w:t>
      </w:r>
    </w:p>
    <w:p w14:paraId="365F56D0"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t>Total Nights Stayed = SUM(hotel_booking_main[total_nights])</w:t>
      </w:r>
    </w:p>
    <w:p w14:paraId="02922EF3"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Functions Used:</w:t>
      </w:r>
    </w:p>
    <w:p w14:paraId="3D1FDB65" w14:textId="77777777" w:rsidR="00AA157D" w:rsidRPr="00AA157D" w:rsidRDefault="00AA157D" w:rsidP="00AA157D">
      <w:pPr>
        <w:widowControl/>
        <w:numPr>
          <w:ilvl w:val="0"/>
          <w:numId w:val="21"/>
        </w:numPr>
        <w:autoSpaceDE/>
        <w:autoSpaceDN/>
        <w:spacing w:before="100" w:beforeAutospacing="1" w:after="100" w:afterAutospacing="1"/>
        <w:jc w:val="both"/>
        <w:rPr>
          <w:sz w:val="24"/>
          <w:szCs w:val="24"/>
          <w:lang w:val="en-IN" w:eastAsia="en-IN"/>
        </w:rPr>
      </w:pPr>
      <w:r w:rsidRPr="00AA157D">
        <w:rPr>
          <w:rFonts w:ascii="Courier New" w:hAnsi="Courier New" w:cs="Courier New"/>
          <w:sz w:val="20"/>
          <w:szCs w:val="20"/>
          <w:lang w:val="en-IN" w:eastAsia="en-IN"/>
        </w:rPr>
        <w:t>SUM()</w:t>
      </w:r>
      <w:r w:rsidRPr="00AA157D">
        <w:rPr>
          <w:sz w:val="24"/>
          <w:szCs w:val="24"/>
          <w:lang w:val="en-IN" w:eastAsia="en-IN"/>
        </w:rPr>
        <w:t xml:space="preserve"> — adds up all values in the total_nights custom column</w:t>
      </w:r>
    </w:p>
    <w:p w14:paraId="0A30979A"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Output Format:</w:t>
      </w:r>
      <w:r w:rsidRPr="00AA157D">
        <w:rPr>
          <w:sz w:val="24"/>
          <w:szCs w:val="24"/>
          <w:lang w:val="en-IN" w:eastAsia="en-IN"/>
        </w:rPr>
        <w:t xml:space="preserve"> Whole Number </w:t>
      </w:r>
      <w:r w:rsidRPr="00AA157D">
        <w:rPr>
          <w:b/>
          <w:bCs/>
          <w:sz w:val="24"/>
          <w:szCs w:val="24"/>
          <w:lang w:val="en-IN" w:eastAsia="en-IN"/>
        </w:rPr>
        <w:t>Example Output:</w:t>
      </w:r>
      <w:r w:rsidRPr="00AA157D">
        <w:rPr>
          <w:sz w:val="24"/>
          <w:szCs w:val="24"/>
          <w:lang w:val="en-IN" w:eastAsia="en-IN"/>
        </w:rPr>
        <w:t xml:space="preserve"> 397,920</w:t>
      </w:r>
    </w:p>
    <w:p w14:paraId="05349443" w14:textId="77777777" w:rsidR="00AA157D" w:rsidRPr="00AA157D" w:rsidRDefault="00AA157D" w:rsidP="00AA157D">
      <w:pPr>
        <w:widowControl/>
        <w:autoSpaceDE/>
        <w:autoSpaceDN/>
        <w:jc w:val="both"/>
        <w:rPr>
          <w:sz w:val="24"/>
          <w:szCs w:val="24"/>
          <w:lang w:val="en-IN" w:eastAsia="en-IN"/>
        </w:rPr>
      </w:pPr>
      <w:r w:rsidRPr="00AA157D">
        <w:rPr>
          <w:sz w:val="24"/>
          <w:szCs w:val="24"/>
          <w:lang w:val="en-IN" w:eastAsia="en-IN"/>
        </w:rPr>
        <w:pict w14:anchorId="2A934957">
          <v:rect id="_x0000_i1370" style="width:0;height:1.5pt" o:hralign="center" o:hrstd="t" o:hr="t" fillcolor="#a0a0a0" stroked="f"/>
        </w:pict>
      </w:r>
    </w:p>
    <w:p w14:paraId="4D289359" w14:textId="77777777" w:rsidR="00AA157D" w:rsidRPr="00AA157D" w:rsidRDefault="00AA157D" w:rsidP="00AA157D">
      <w:pPr>
        <w:widowControl/>
        <w:autoSpaceDE/>
        <w:autoSpaceDN/>
        <w:spacing w:before="100" w:beforeAutospacing="1" w:after="100" w:afterAutospacing="1"/>
        <w:jc w:val="both"/>
        <w:outlineLvl w:val="1"/>
        <w:rPr>
          <w:b/>
          <w:bCs/>
          <w:sz w:val="36"/>
          <w:szCs w:val="36"/>
          <w:lang w:val="en-IN" w:eastAsia="en-IN"/>
        </w:rPr>
      </w:pPr>
      <w:r w:rsidRPr="00AA157D">
        <w:rPr>
          <w:b/>
          <w:bCs/>
          <w:sz w:val="36"/>
          <w:szCs w:val="36"/>
          <w:lang w:val="en-IN" w:eastAsia="en-IN"/>
        </w:rPr>
        <w:t>3.9 Repeat Guest %</w:t>
      </w:r>
    </w:p>
    <w:p w14:paraId="28A9A256"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lastRenderedPageBreak/>
        <w:t>Purpose:</w:t>
      </w:r>
      <w:r w:rsidRPr="00AA157D">
        <w:rPr>
          <w:sz w:val="24"/>
          <w:szCs w:val="24"/>
          <w:lang w:val="en-IN" w:eastAsia="en-IN"/>
        </w:rPr>
        <w:t xml:space="preserve"> To calculate the percentage of bookings made by guests who have stayed at the hotel before. A higher repeat guest percentage indicates strong customer loyalty and satisfaction.</w:t>
      </w:r>
    </w:p>
    <w:p w14:paraId="0EC59164"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DAX Formula:</w:t>
      </w:r>
    </w:p>
    <w:p w14:paraId="4C675C21"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t>Repeat Guest % =</w:t>
      </w:r>
    </w:p>
    <w:p w14:paraId="34463DAC"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t>DIVIDE(</w:t>
      </w:r>
    </w:p>
    <w:p w14:paraId="05B8C79B"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t xml:space="preserve">    COUNTROWS(FILTER(hotel_booking_main,</w:t>
      </w:r>
    </w:p>
    <w:p w14:paraId="1CCE29CD"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t xml:space="preserve">        hotel_booking_main[is_repeated_guest] = 1)),</w:t>
      </w:r>
    </w:p>
    <w:p w14:paraId="2C26628F"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t xml:space="preserve">    COUNTROWS(hotel_booking_main)</w:t>
      </w:r>
    </w:p>
    <w:p w14:paraId="579FCD8E"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t>)</w:t>
      </w:r>
    </w:p>
    <w:p w14:paraId="289DB6F9"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Functions Used:</w:t>
      </w:r>
    </w:p>
    <w:p w14:paraId="458147FF" w14:textId="77777777" w:rsidR="00AA157D" w:rsidRPr="00AA157D" w:rsidRDefault="00AA157D" w:rsidP="00AA157D">
      <w:pPr>
        <w:widowControl/>
        <w:numPr>
          <w:ilvl w:val="0"/>
          <w:numId w:val="22"/>
        </w:numPr>
        <w:autoSpaceDE/>
        <w:autoSpaceDN/>
        <w:spacing w:before="100" w:beforeAutospacing="1" w:after="100" w:afterAutospacing="1"/>
        <w:jc w:val="both"/>
        <w:rPr>
          <w:sz w:val="24"/>
          <w:szCs w:val="24"/>
          <w:lang w:val="en-IN" w:eastAsia="en-IN"/>
        </w:rPr>
      </w:pPr>
      <w:r w:rsidRPr="00AA157D">
        <w:rPr>
          <w:rFonts w:ascii="Courier New" w:hAnsi="Courier New" w:cs="Courier New"/>
          <w:sz w:val="20"/>
          <w:szCs w:val="20"/>
          <w:lang w:val="en-IN" w:eastAsia="en-IN"/>
        </w:rPr>
        <w:t>FILTER()</w:t>
      </w:r>
      <w:r w:rsidRPr="00AA157D">
        <w:rPr>
          <w:sz w:val="24"/>
          <w:szCs w:val="24"/>
          <w:lang w:val="en-IN" w:eastAsia="en-IN"/>
        </w:rPr>
        <w:t xml:space="preserve"> — filters to only repeat guests (is_repeated_guest = 1)</w:t>
      </w:r>
    </w:p>
    <w:p w14:paraId="0BB3DDCD" w14:textId="77777777" w:rsidR="00AA157D" w:rsidRPr="00AA157D" w:rsidRDefault="00AA157D" w:rsidP="00AA157D">
      <w:pPr>
        <w:widowControl/>
        <w:numPr>
          <w:ilvl w:val="0"/>
          <w:numId w:val="22"/>
        </w:numPr>
        <w:autoSpaceDE/>
        <w:autoSpaceDN/>
        <w:spacing w:before="100" w:beforeAutospacing="1" w:after="100" w:afterAutospacing="1"/>
        <w:jc w:val="both"/>
        <w:rPr>
          <w:sz w:val="24"/>
          <w:szCs w:val="24"/>
          <w:lang w:val="en-IN" w:eastAsia="en-IN"/>
        </w:rPr>
      </w:pPr>
      <w:r w:rsidRPr="00AA157D">
        <w:rPr>
          <w:rFonts w:ascii="Courier New" w:hAnsi="Courier New" w:cs="Courier New"/>
          <w:sz w:val="20"/>
          <w:szCs w:val="20"/>
          <w:lang w:val="en-IN" w:eastAsia="en-IN"/>
        </w:rPr>
        <w:t>COUNTROWS()</w:t>
      </w:r>
      <w:r w:rsidRPr="00AA157D">
        <w:rPr>
          <w:sz w:val="24"/>
          <w:szCs w:val="24"/>
          <w:lang w:val="en-IN" w:eastAsia="en-IN"/>
        </w:rPr>
        <w:t xml:space="preserve"> — counts matching rows</w:t>
      </w:r>
    </w:p>
    <w:p w14:paraId="0E50C4FD" w14:textId="77777777" w:rsidR="00AA157D" w:rsidRPr="00AA157D" w:rsidRDefault="00AA157D" w:rsidP="00AA157D">
      <w:pPr>
        <w:widowControl/>
        <w:numPr>
          <w:ilvl w:val="0"/>
          <w:numId w:val="22"/>
        </w:numPr>
        <w:autoSpaceDE/>
        <w:autoSpaceDN/>
        <w:spacing w:before="100" w:beforeAutospacing="1" w:after="100" w:afterAutospacing="1"/>
        <w:jc w:val="both"/>
        <w:rPr>
          <w:sz w:val="24"/>
          <w:szCs w:val="24"/>
          <w:lang w:val="en-IN" w:eastAsia="en-IN"/>
        </w:rPr>
      </w:pPr>
      <w:r w:rsidRPr="00AA157D">
        <w:rPr>
          <w:rFonts w:ascii="Courier New" w:hAnsi="Courier New" w:cs="Courier New"/>
          <w:sz w:val="20"/>
          <w:szCs w:val="20"/>
          <w:lang w:val="en-IN" w:eastAsia="en-IN"/>
        </w:rPr>
        <w:t>DIVIDE()</w:t>
      </w:r>
      <w:r w:rsidRPr="00AA157D">
        <w:rPr>
          <w:sz w:val="24"/>
          <w:szCs w:val="24"/>
          <w:lang w:val="en-IN" w:eastAsia="en-IN"/>
        </w:rPr>
        <w:t xml:space="preserve"> — safe division</w:t>
      </w:r>
    </w:p>
    <w:p w14:paraId="4BA1C446"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Output Format:</w:t>
      </w:r>
      <w:r w:rsidRPr="00AA157D">
        <w:rPr>
          <w:sz w:val="24"/>
          <w:szCs w:val="24"/>
          <w:lang w:val="en-IN" w:eastAsia="en-IN"/>
        </w:rPr>
        <w:t xml:space="preserve"> Percentage (2 decimal places) </w:t>
      </w:r>
      <w:r w:rsidRPr="00AA157D">
        <w:rPr>
          <w:b/>
          <w:bCs/>
          <w:sz w:val="24"/>
          <w:szCs w:val="24"/>
          <w:lang w:val="en-IN" w:eastAsia="en-IN"/>
        </w:rPr>
        <w:t>Example Output:</w:t>
      </w:r>
      <w:r w:rsidRPr="00AA157D">
        <w:rPr>
          <w:sz w:val="24"/>
          <w:szCs w:val="24"/>
          <w:lang w:val="en-IN" w:eastAsia="en-IN"/>
        </w:rPr>
        <w:t xml:space="preserve"> 3.19%</w:t>
      </w:r>
    </w:p>
    <w:p w14:paraId="17F38B45" w14:textId="77777777" w:rsidR="00AA157D" w:rsidRPr="00AA157D" w:rsidRDefault="00AA157D" w:rsidP="00AA157D">
      <w:pPr>
        <w:widowControl/>
        <w:autoSpaceDE/>
        <w:autoSpaceDN/>
        <w:jc w:val="both"/>
        <w:rPr>
          <w:sz w:val="24"/>
          <w:szCs w:val="24"/>
          <w:lang w:val="en-IN" w:eastAsia="en-IN"/>
        </w:rPr>
      </w:pPr>
      <w:r w:rsidRPr="00AA157D">
        <w:rPr>
          <w:sz w:val="24"/>
          <w:szCs w:val="24"/>
          <w:lang w:val="en-IN" w:eastAsia="en-IN"/>
        </w:rPr>
        <w:pict w14:anchorId="6F7147A0">
          <v:rect id="_x0000_i1371" style="width:0;height:1.5pt" o:hralign="center" o:hrstd="t" o:hr="t" fillcolor="#a0a0a0" stroked="f"/>
        </w:pict>
      </w:r>
    </w:p>
    <w:p w14:paraId="7532A7BC" w14:textId="77777777" w:rsidR="00AA157D" w:rsidRPr="00AA157D" w:rsidRDefault="00AA157D" w:rsidP="00AA157D">
      <w:pPr>
        <w:widowControl/>
        <w:autoSpaceDE/>
        <w:autoSpaceDN/>
        <w:spacing w:before="100" w:beforeAutospacing="1" w:after="100" w:afterAutospacing="1"/>
        <w:jc w:val="both"/>
        <w:outlineLvl w:val="1"/>
        <w:rPr>
          <w:b/>
          <w:bCs/>
          <w:sz w:val="36"/>
          <w:szCs w:val="36"/>
          <w:lang w:val="en-IN" w:eastAsia="en-IN"/>
        </w:rPr>
      </w:pPr>
      <w:r w:rsidRPr="00AA157D">
        <w:rPr>
          <w:b/>
          <w:bCs/>
          <w:sz w:val="36"/>
          <w:szCs w:val="36"/>
          <w:lang w:val="en-IN" w:eastAsia="en-IN"/>
        </w:rPr>
        <w:t>3.10 Avg Special Requests</w:t>
      </w:r>
    </w:p>
    <w:p w14:paraId="3359D70D"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Purpose:</w:t>
      </w:r>
      <w:r w:rsidRPr="00AA157D">
        <w:rPr>
          <w:sz w:val="24"/>
          <w:szCs w:val="24"/>
          <w:lang w:val="en-IN" w:eastAsia="en-IN"/>
        </w:rPr>
        <w:t xml:space="preserve"> To calculate the average number of special requests made per booking. Higher special requests indicate more engaged guests who are likely to spend more on additional services — useful for upsell strategy analysis.</w:t>
      </w:r>
    </w:p>
    <w:p w14:paraId="189BDC07"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DAX Formula:</w:t>
      </w:r>
    </w:p>
    <w:p w14:paraId="2E54A4E7"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t>Avg Special Requests =</w:t>
      </w:r>
    </w:p>
    <w:p w14:paraId="0046F9C7"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t>AVERAGE(hotel_booking_main[total_of_special_requests])</w:t>
      </w:r>
    </w:p>
    <w:p w14:paraId="3DE90230"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Functions Used:</w:t>
      </w:r>
    </w:p>
    <w:p w14:paraId="2F05BC70" w14:textId="77777777" w:rsidR="00AA157D" w:rsidRPr="00AA157D" w:rsidRDefault="00AA157D" w:rsidP="00AA157D">
      <w:pPr>
        <w:widowControl/>
        <w:numPr>
          <w:ilvl w:val="0"/>
          <w:numId w:val="23"/>
        </w:numPr>
        <w:autoSpaceDE/>
        <w:autoSpaceDN/>
        <w:spacing w:before="100" w:beforeAutospacing="1" w:after="100" w:afterAutospacing="1"/>
        <w:jc w:val="both"/>
        <w:rPr>
          <w:sz w:val="24"/>
          <w:szCs w:val="24"/>
          <w:lang w:val="en-IN" w:eastAsia="en-IN"/>
        </w:rPr>
      </w:pPr>
      <w:r w:rsidRPr="00AA157D">
        <w:rPr>
          <w:rFonts w:ascii="Courier New" w:hAnsi="Courier New" w:cs="Courier New"/>
          <w:sz w:val="20"/>
          <w:szCs w:val="20"/>
          <w:lang w:val="en-IN" w:eastAsia="en-IN"/>
        </w:rPr>
        <w:t>AVERAGE()</w:t>
      </w:r>
      <w:r w:rsidRPr="00AA157D">
        <w:rPr>
          <w:sz w:val="24"/>
          <w:szCs w:val="24"/>
          <w:lang w:val="en-IN" w:eastAsia="en-IN"/>
        </w:rPr>
        <w:t xml:space="preserve"> — calculates the mean of total_of_special_requests column</w:t>
      </w:r>
    </w:p>
    <w:p w14:paraId="0A1AE41D"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Output Format:</w:t>
      </w:r>
      <w:r w:rsidRPr="00AA157D">
        <w:rPr>
          <w:sz w:val="24"/>
          <w:szCs w:val="24"/>
          <w:lang w:val="en-IN" w:eastAsia="en-IN"/>
        </w:rPr>
        <w:t xml:space="preserve"> Decimal Number (2 decimal places) </w:t>
      </w:r>
      <w:r w:rsidRPr="00AA157D">
        <w:rPr>
          <w:b/>
          <w:bCs/>
          <w:sz w:val="24"/>
          <w:szCs w:val="24"/>
          <w:lang w:val="en-IN" w:eastAsia="en-IN"/>
        </w:rPr>
        <w:t>Example Output:</w:t>
      </w:r>
      <w:r w:rsidRPr="00AA157D">
        <w:rPr>
          <w:sz w:val="24"/>
          <w:szCs w:val="24"/>
          <w:lang w:val="en-IN" w:eastAsia="en-IN"/>
        </w:rPr>
        <w:t xml:space="preserve"> 0.57</w:t>
      </w:r>
    </w:p>
    <w:p w14:paraId="44ADF4B1" w14:textId="77777777" w:rsidR="00AA157D" w:rsidRPr="00AA157D" w:rsidRDefault="00AA157D" w:rsidP="00AA157D">
      <w:pPr>
        <w:widowControl/>
        <w:autoSpaceDE/>
        <w:autoSpaceDN/>
        <w:jc w:val="both"/>
        <w:rPr>
          <w:sz w:val="24"/>
          <w:szCs w:val="24"/>
          <w:lang w:val="en-IN" w:eastAsia="en-IN"/>
        </w:rPr>
      </w:pPr>
      <w:r w:rsidRPr="00AA157D">
        <w:rPr>
          <w:sz w:val="24"/>
          <w:szCs w:val="24"/>
          <w:lang w:val="en-IN" w:eastAsia="en-IN"/>
        </w:rPr>
        <w:pict w14:anchorId="67D5A7BB">
          <v:rect id="_x0000_i1372" style="width:0;height:1.5pt" o:hralign="center" o:hrstd="t" o:hr="t" fillcolor="#a0a0a0" stroked="f"/>
        </w:pict>
      </w:r>
    </w:p>
    <w:p w14:paraId="60910111" w14:textId="77777777" w:rsidR="00AA157D" w:rsidRPr="00AA157D" w:rsidRDefault="00AA157D" w:rsidP="00AA157D">
      <w:pPr>
        <w:widowControl/>
        <w:autoSpaceDE/>
        <w:autoSpaceDN/>
        <w:spacing w:before="100" w:beforeAutospacing="1" w:after="100" w:afterAutospacing="1"/>
        <w:jc w:val="both"/>
        <w:outlineLvl w:val="1"/>
        <w:rPr>
          <w:b/>
          <w:bCs/>
          <w:sz w:val="36"/>
          <w:szCs w:val="36"/>
          <w:lang w:val="en-IN" w:eastAsia="en-IN"/>
        </w:rPr>
      </w:pPr>
      <w:r w:rsidRPr="00AA157D">
        <w:rPr>
          <w:b/>
          <w:bCs/>
          <w:sz w:val="36"/>
          <w:szCs w:val="36"/>
          <w:lang w:val="en-IN" w:eastAsia="en-IN"/>
        </w:rPr>
        <w:t>3.11 Total Cancelled</w:t>
      </w:r>
    </w:p>
    <w:p w14:paraId="35E2D00E"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Purpose:</w:t>
      </w:r>
      <w:r w:rsidRPr="00AA157D">
        <w:rPr>
          <w:sz w:val="24"/>
          <w:szCs w:val="24"/>
          <w:lang w:val="en-IN" w:eastAsia="en-IN"/>
        </w:rPr>
        <w:t xml:space="preserve"> To count the absolute number of cancelled bookings. Used in Dashboard 4 as a KPI card to show the raw cancellation volume rather than the rate.</w:t>
      </w:r>
    </w:p>
    <w:p w14:paraId="59546B9F"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DAX Formula:</w:t>
      </w:r>
    </w:p>
    <w:p w14:paraId="16B197FE"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t>Total Cancelled =</w:t>
      </w:r>
    </w:p>
    <w:p w14:paraId="3620ADF6"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t>COUNTROWS(</w:t>
      </w:r>
    </w:p>
    <w:p w14:paraId="1EBE832C"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lastRenderedPageBreak/>
        <w:t xml:space="preserve">    FILTER(hotel_booking_main,</w:t>
      </w:r>
    </w:p>
    <w:p w14:paraId="0DBAE96F"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t xml:space="preserve">        hotel_booking_main[is_canceled] = 1)</w:t>
      </w:r>
    </w:p>
    <w:p w14:paraId="5699EE83"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t>)</w:t>
      </w:r>
    </w:p>
    <w:p w14:paraId="6A5FF15A"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Functions Used:</w:t>
      </w:r>
    </w:p>
    <w:p w14:paraId="7DBAFAC2" w14:textId="77777777" w:rsidR="00AA157D" w:rsidRPr="00AA157D" w:rsidRDefault="00AA157D" w:rsidP="00AA157D">
      <w:pPr>
        <w:widowControl/>
        <w:numPr>
          <w:ilvl w:val="0"/>
          <w:numId w:val="24"/>
        </w:numPr>
        <w:autoSpaceDE/>
        <w:autoSpaceDN/>
        <w:spacing w:before="100" w:beforeAutospacing="1" w:after="100" w:afterAutospacing="1"/>
        <w:jc w:val="both"/>
        <w:rPr>
          <w:sz w:val="24"/>
          <w:szCs w:val="24"/>
          <w:lang w:val="en-IN" w:eastAsia="en-IN"/>
        </w:rPr>
      </w:pPr>
      <w:r w:rsidRPr="00AA157D">
        <w:rPr>
          <w:rFonts w:ascii="Courier New" w:hAnsi="Courier New" w:cs="Courier New"/>
          <w:sz w:val="20"/>
          <w:szCs w:val="20"/>
          <w:lang w:val="en-IN" w:eastAsia="en-IN"/>
        </w:rPr>
        <w:t>FILTER()</w:t>
      </w:r>
      <w:r w:rsidRPr="00AA157D">
        <w:rPr>
          <w:sz w:val="24"/>
          <w:szCs w:val="24"/>
          <w:lang w:val="en-IN" w:eastAsia="en-IN"/>
        </w:rPr>
        <w:t xml:space="preserve"> — filters to cancelled bookings only</w:t>
      </w:r>
    </w:p>
    <w:p w14:paraId="0932E85B" w14:textId="77777777" w:rsidR="00AA157D" w:rsidRPr="00AA157D" w:rsidRDefault="00AA157D" w:rsidP="00AA157D">
      <w:pPr>
        <w:widowControl/>
        <w:numPr>
          <w:ilvl w:val="0"/>
          <w:numId w:val="24"/>
        </w:numPr>
        <w:autoSpaceDE/>
        <w:autoSpaceDN/>
        <w:spacing w:before="100" w:beforeAutospacing="1" w:after="100" w:afterAutospacing="1"/>
        <w:jc w:val="both"/>
        <w:rPr>
          <w:sz w:val="24"/>
          <w:szCs w:val="24"/>
          <w:lang w:val="en-IN" w:eastAsia="en-IN"/>
        </w:rPr>
      </w:pPr>
      <w:r w:rsidRPr="00AA157D">
        <w:rPr>
          <w:rFonts w:ascii="Courier New" w:hAnsi="Courier New" w:cs="Courier New"/>
          <w:sz w:val="20"/>
          <w:szCs w:val="20"/>
          <w:lang w:val="en-IN" w:eastAsia="en-IN"/>
        </w:rPr>
        <w:t>COUNTROWS()</w:t>
      </w:r>
      <w:r w:rsidRPr="00AA157D">
        <w:rPr>
          <w:sz w:val="24"/>
          <w:szCs w:val="24"/>
          <w:lang w:val="en-IN" w:eastAsia="en-IN"/>
        </w:rPr>
        <w:t xml:space="preserve"> — counts the filtered rows</w:t>
      </w:r>
    </w:p>
    <w:p w14:paraId="0108928D"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Output Format:</w:t>
      </w:r>
      <w:r w:rsidRPr="00AA157D">
        <w:rPr>
          <w:sz w:val="24"/>
          <w:szCs w:val="24"/>
          <w:lang w:val="en-IN" w:eastAsia="en-IN"/>
        </w:rPr>
        <w:t xml:space="preserve"> Whole Number </w:t>
      </w:r>
      <w:r w:rsidRPr="00AA157D">
        <w:rPr>
          <w:b/>
          <w:bCs/>
          <w:sz w:val="24"/>
          <w:szCs w:val="24"/>
          <w:lang w:val="en-IN" w:eastAsia="en-IN"/>
        </w:rPr>
        <w:t>Example Output:</w:t>
      </w:r>
      <w:r w:rsidRPr="00AA157D">
        <w:rPr>
          <w:sz w:val="24"/>
          <w:szCs w:val="24"/>
          <w:lang w:val="en-IN" w:eastAsia="en-IN"/>
        </w:rPr>
        <w:t xml:space="preserve"> 44,224</w:t>
      </w:r>
    </w:p>
    <w:p w14:paraId="40EAD422" w14:textId="77777777" w:rsidR="00AA157D" w:rsidRPr="00AA157D" w:rsidRDefault="00AA157D" w:rsidP="00AA157D">
      <w:pPr>
        <w:widowControl/>
        <w:autoSpaceDE/>
        <w:autoSpaceDN/>
        <w:jc w:val="both"/>
        <w:rPr>
          <w:sz w:val="24"/>
          <w:szCs w:val="24"/>
          <w:lang w:val="en-IN" w:eastAsia="en-IN"/>
        </w:rPr>
      </w:pPr>
      <w:r w:rsidRPr="00AA157D">
        <w:rPr>
          <w:sz w:val="24"/>
          <w:szCs w:val="24"/>
          <w:lang w:val="en-IN" w:eastAsia="en-IN"/>
        </w:rPr>
        <w:pict w14:anchorId="0A908C46">
          <v:rect id="_x0000_i1373" style="width:0;height:1.5pt" o:hralign="center" o:hrstd="t" o:hr="t" fillcolor="#a0a0a0" stroked="f"/>
        </w:pict>
      </w:r>
    </w:p>
    <w:p w14:paraId="0BD8FCF0" w14:textId="77777777" w:rsidR="00AA157D" w:rsidRPr="00AA157D" w:rsidRDefault="00AA157D" w:rsidP="00AA157D">
      <w:pPr>
        <w:widowControl/>
        <w:autoSpaceDE/>
        <w:autoSpaceDN/>
        <w:spacing w:before="100" w:beforeAutospacing="1" w:after="100" w:afterAutospacing="1"/>
        <w:jc w:val="both"/>
        <w:outlineLvl w:val="1"/>
        <w:rPr>
          <w:b/>
          <w:bCs/>
          <w:sz w:val="36"/>
          <w:szCs w:val="36"/>
          <w:lang w:val="en-IN" w:eastAsia="en-IN"/>
        </w:rPr>
      </w:pPr>
      <w:r w:rsidRPr="00AA157D">
        <w:rPr>
          <w:b/>
          <w:bCs/>
          <w:sz w:val="36"/>
          <w:szCs w:val="36"/>
          <w:lang w:val="en-IN" w:eastAsia="en-IN"/>
        </w:rPr>
        <w:t>3.12 No Show Count</w:t>
      </w:r>
    </w:p>
    <w:p w14:paraId="1E6C474D"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Purpose:</w:t>
      </w:r>
      <w:r w:rsidRPr="00AA157D">
        <w:rPr>
          <w:sz w:val="24"/>
          <w:szCs w:val="24"/>
          <w:lang w:val="en-IN" w:eastAsia="en-IN"/>
        </w:rPr>
        <w:t xml:space="preserve"> To count the number of bookings where the guest made a reservation but did not arrive and did not cancel. No-shows represent a direct revenue loss as the room was held but no revenue was realized.</w:t>
      </w:r>
    </w:p>
    <w:p w14:paraId="3AF80CB8"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DAX Formula:</w:t>
      </w:r>
    </w:p>
    <w:p w14:paraId="590CCE14"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t>No Show Count =</w:t>
      </w:r>
    </w:p>
    <w:p w14:paraId="5B4AA9EF"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t>COUNTROWS(</w:t>
      </w:r>
    </w:p>
    <w:p w14:paraId="5A661967"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t xml:space="preserve">    FILTER(hotel_booking_main,</w:t>
      </w:r>
    </w:p>
    <w:p w14:paraId="19E96D9F"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t xml:space="preserve">        hotel_booking_main[reservation_status] = "No-Show")</w:t>
      </w:r>
    </w:p>
    <w:p w14:paraId="2B1F2123"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t>)</w:t>
      </w:r>
    </w:p>
    <w:p w14:paraId="64471447"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Functions Used:</w:t>
      </w:r>
    </w:p>
    <w:p w14:paraId="15E1DC76" w14:textId="77777777" w:rsidR="00AA157D" w:rsidRPr="00AA157D" w:rsidRDefault="00AA157D" w:rsidP="00AA157D">
      <w:pPr>
        <w:widowControl/>
        <w:numPr>
          <w:ilvl w:val="0"/>
          <w:numId w:val="25"/>
        </w:numPr>
        <w:autoSpaceDE/>
        <w:autoSpaceDN/>
        <w:spacing w:before="100" w:beforeAutospacing="1" w:after="100" w:afterAutospacing="1"/>
        <w:jc w:val="both"/>
        <w:rPr>
          <w:sz w:val="24"/>
          <w:szCs w:val="24"/>
          <w:lang w:val="en-IN" w:eastAsia="en-IN"/>
        </w:rPr>
      </w:pPr>
      <w:r w:rsidRPr="00AA157D">
        <w:rPr>
          <w:rFonts w:ascii="Courier New" w:hAnsi="Courier New" w:cs="Courier New"/>
          <w:sz w:val="20"/>
          <w:szCs w:val="20"/>
          <w:lang w:val="en-IN" w:eastAsia="en-IN"/>
        </w:rPr>
        <w:t>FILTER()</w:t>
      </w:r>
      <w:r w:rsidRPr="00AA157D">
        <w:rPr>
          <w:sz w:val="24"/>
          <w:szCs w:val="24"/>
          <w:lang w:val="en-IN" w:eastAsia="en-IN"/>
        </w:rPr>
        <w:t xml:space="preserve"> — filters to rows where reservation_status equals "No-Show"</w:t>
      </w:r>
    </w:p>
    <w:p w14:paraId="14D3473A" w14:textId="77777777" w:rsidR="00AA157D" w:rsidRPr="00AA157D" w:rsidRDefault="00AA157D" w:rsidP="00AA157D">
      <w:pPr>
        <w:widowControl/>
        <w:numPr>
          <w:ilvl w:val="0"/>
          <w:numId w:val="25"/>
        </w:numPr>
        <w:autoSpaceDE/>
        <w:autoSpaceDN/>
        <w:spacing w:before="100" w:beforeAutospacing="1" w:after="100" w:afterAutospacing="1"/>
        <w:jc w:val="both"/>
        <w:rPr>
          <w:sz w:val="24"/>
          <w:szCs w:val="24"/>
          <w:lang w:val="en-IN" w:eastAsia="en-IN"/>
        </w:rPr>
      </w:pPr>
      <w:r w:rsidRPr="00AA157D">
        <w:rPr>
          <w:rFonts w:ascii="Courier New" w:hAnsi="Courier New" w:cs="Courier New"/>
          <w:sz w:val="20"/>
          <w:szCs w:val="20"/>
          <w:lang w:val="en-IN" w:eastAsia="en-IN"/>
        </w:rPr>
        <w:t>COUNTROWS()</w:t>
      </w:r>
      <w:r w:rsidRPr="00AA157D">
        <w:rPr>
          <w:sz w:val="24"/>
          <w:szCs w:val="24"/>
          <w:lang w:val="en-IN" w:eastAsia="en-IN"/>
        </w:rPr>
        <w:t xml:space="preserve"> — counts matching rows</w:t>
      </w:r>
    </w:p>
    <w:p w14:paraId="086043EE"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Output Format:</w:t>
      </w:r>
      <w:r w:rsidRPr="00AA157D">
        <w:rPr>
          <w:sz w:val="24"/>
          <w:szCs w:val="24"/>
          <w:lang w:val="en-IN" w:eastAsia="en-IN"/>
        </w:rPr>
        <w:t xml:space="preserve"> Whole Number </w:t>
      </w:r>
      <w:r w:rsidRPr="00AA157D">
        <w:rPr>
          <w:b/>
          <w:bCs/>
          <w:sz w:val="24"/>
          <w:szCs w:val="24"/>
          <w:lang w:val="en-IN" w:eastAsia="en-IN"/>
        </w:rPr>
        <w:t>Example Output:</w:t>
      </w:r>
      <w:r w:rsidRPr="00AA157D">
        <w:rPr>
          <w:sz w:val="24"/>
          <w:szCs w:val="24"/>
          <w:lang w:val="en-IN" w:eastAsia="en-IN"/>
        </w:rPr>
        <w:t xml:space="preserve"> 1,210</w:t>
      </w:r>
    </w:p>
    <w:p w14:paraId="701ABC5A" w14:textId="77777777" w:rsidR="00AA157D" w:rsidRPr="00AA157D" w:rsidRDefault="00AA157D" w:rsidP="00AA157D">
      <w:pPr>
        <w:widowControl/>
        <w:autoSpaceDE/>
        <w:autoSpaceDN/>
        <w:jc w:val="both"/>
        <w:rPr>
          <w:sz w:val="24"/>
          <w:szCs w:val="24"/>
          <w:lang w:val="en-IN" w:eastAsia="en-IN"/>
        </w:rPr>
      </w:pPr>
      <w:r w:rsidRPr="00AA157D">
        <w:rPr>
          <w:sz w:val="24"/>
          <w:szCs w:val="24"/>
          <w:lang w:val="en-IN" w:eastAsia="en-IN"/>
        </w:rPr>
        <w:pict w14:anchorId="66621D03">
          <v:rect id="_x0000_i1374" style="width:0;height:1.5pt" o:hralign="center" o:hrstd="t" o:hr="t" fillcolor="#a0a0a0" stroked="f"/>
        </w:pict>
      </w:r>
    </w:p>
    <w:p w14:paraId="4CB8C00E" w14:textId="77777777" w:rsidR="00AA157D" w:rsidRPr="00AA157D" w:rsidRDefault="00AA157D" w:rsidP="00AA157D">
      <w:pPr>
        <w:widowControl/>
        <w:autoSpaceDE/>
        <w:autoSpaceDN/>
        <w:spacing w:before="100" w:beforeAutospacing="1" w:after="100" w:afterAutospacing="1"/>
        <w:jc w:val="both"/>
        <w:outlineLvl w:val="1"/>
        <w:rPr>
          <w:b/>
          <w:bCs/>
          <w:sz w:val="36"/>
          <w:szCs w:val="36"/>
          <w:lang w:val="en-IN" w:eastAsia="en-IN"/>
        </w:rPr>
      </w:pPr>
      <w:r w:rsidRPr="00AA157D">
        <w:rPr>
          <w:b/>
          <w:bCs/>
          <w:sz w:val="36"/>
          <w:szCs w:val="36"/>
          <w:lang w:val="en-IN" w:eastAsia="en-IN"/>
        </w:rPr>
        <w:t>3.13 Revenue per Booking</w:t>
      </w:r>
    </w:p>
    <w:p w14:paraId="66ACC08F"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Purpose:</w:t>
      </w:r>
      <w:r w:rsidRPr="00AA157D">
        <w:rPr>
          <w:sz w:val="24"/>
          <w:szCs w:val="24"/>
          <w:lang w:val="en-IN" w:eastAsia="en-IN"/>
        </w:rPr>
        <w:t xml:space="preserve"> To calculate the average revenue generated per individual booking. This metric helps identify which segments, room types, or seasons generate the highest value per booking — essential for pricing strategy in Dashboard 5.</w:t>
      </w:r>
    </w:p>
    <w:p w14:paraId="0C64283C"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DAX Formula:</w:t>
      </w:r>
    </w:p>
    <w:p w14:paraId="79684A0E"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t>Revenue per Booking =</w:t>
      </w:r>
    </w:p>
    <w:p w14:paraId="30EDE722" w14:textId="77777777" w:rsidR="00AA157D" w:rsidRPr="00AA157D" w:rsidRDefault="00AA157D" w:rsidP="00AA1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AA157D">
        <w:rPr>
          <w:rFonts w:ascii="var(--font-mono)" w:hAnsi="var(--font-mono)" w:cs="Courier New"/>
          <w:color w:val="14181F"/>
          <w:sz w:val="20"/>
          <w:szCs w:val="20"/>
          <w:lang w:val="en-IN" w:eastAsia="en-IN"/>
        </w:rPr>
        <w:t>DIVIDE([Total Revenue], [Total Bookings])</w:t>
      </w:r>
    </w:p>
    <w:p w14:paraId="31C8DA7F"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Functions Used:</w:t>
      </w:r>
    </w:p>
    <w:p w14:paraId="0172F722" w14:textId="77777777" w:rsidR="00AA157D" w:rsidRPr="00AA157D" w:rsidRDefault="00AA157D" w:rsidP="00AA157D">
      <w:pPr>
        <w:widowControl/>
        <w:numPr>
          <w:ilvl w:val="0"/>
          <w:numId w:val="26"/>
        </w:numPr>
        <w:autoSpaceDE/>
        <w:autoSpaceDN/>
        <w:spacing w:before="100" w:beforeAutospacing="1" w:after="100" w:afterAutospacing="1"/>
        <w:jc w:val="both"/>
        <w:rPr>
          <w:sz w:val="24"/>
          <w:szCs w:val="24"/>
          <w:lang w:val="en-IN" w:eastAsia="en-IN"/>
        </w:rPr>
      </w:pPr>
      <w:r w:rsidRPr="00AA157D">
        <w:rPr>
          <w:rFonts w:ascii="Courier New" w:hAnsi="Courier New" w:cs="Courier New"/>
          <w:sz w:val="20"/>
          <w:szCs w:val="20"/>
          <w:lang w:val="en-IN" w:eastAsia="en-IN"/>
        </w:rPr>
        <w:t>DIVIDE()</w:t>
      </w:r>
      <w:r w:rsidRPr="00AA157D">
        <w:rPr>
          <w:sz w:val="24"/>
          <w:szCs w:val="24"/>
          <w:lang w:val="en-IN" w:eastAsia="en-IN"/>
        </w:rPr>
        <w:t xml:space="preserve"> — safely divides Total Revenue by Total Bookings</w:t>
      </w:r>
    </w:p>
    <w:p w14:paraId="327F8149" w14:textId="77777777" w:rsidR="00AA157D" w:rsidRPr="00AA157D" w:rsidRDefault="00AA157D" w:rsidP="00AA157D">
      <w:pPr>
        <w:widowControl/>
        <w:numPr>
          <w:ilvl w:val="0"/>
          <w:numId w:val="26"/>
        </w:numPr>
        <w:autoSpaceDE/>
        <w:autoSpaceDN/>
        <w:spacing w:before="100" w:beforeAutospacing="1" w:after="100" w:afterAutospacing="1"/>
        <w:jc w:val="both"/>
        <w:rPr>
          <w:sz w:val="24"/>
          <w:szCs w:val="24"/>
          <w:lang w:val="en-IN" w:eastAsia="en-IN"/>
        </w:rPr>
      </w:pPr>
      <w:r w:rsidRPr="00AA157D">
        <w:rPr>
          <w:sz w:val="24"/>
          <w:szCs w:val="24"/>
          <w:lang w:val="en-IN" w:eastAsia="en-IN"/>
        </w:rPr>
        <w:lastRenderedPageBreak/>
        <w:t xml:space="preserve">References two existing measures </w:t>
      </w:r>
      <w:r w:rsidRPr="00AA157D">
        <w:rPr>
          <w:rFonts w:ascii="Courier New" w:hAnsi="Courier New" w:cs="Courier New"/>
          <w:sz w:val="20"/>
          <w:szCs w:val="20"/>
          <w:lang w:val="en-IN" w:eastAsia="en-IN"/>
        </w:rPr>
        <w:t>[Total Revenue]</w:t>
      </w:r>
      <w:r w:rsidRPr="00AA157D">
        <w:rPr>
          <w:sz w:val="24"/>
          <w:szCs w:val="24"/>
          <w:lang w:val="en-IN" w:eastAsia="en-IN"/>
        </w:rPr>
        <w:t xml:space="preserve"> and </w:t>
      </w:r>
      <w:r w:rsidRPr="00AA157D">
        <w:rPr>
          <w:rFonts w:ascii="Courier New" w:hAnsi="Courier New" w:cs="Courier New"/>
          <w:sz w:val="20"/>
          <w:szCs w:val="20"/>
          <w:lang w:val="en-IN" w:eastAsia="en-IN"/>
        </w:rPr>
        <w:t>[Total Bookings]</w:t>
      </w:r>
    </w:p>
    <w:p w14:paraId="608F8E42"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Output Format:</w:t>
      </w:r>
      <w:r w:rsidRPr="00AA157D">
        <w:rPr>
          <w:sz w:val="24"/>
          <w:szCs w:val="24"/>
          <w:lang w:val="en-IN" w:eastAsia="en-IN"/>
        </w:rPr>
        <w:t xml:space="preserve"> Currency ($) — Display units: None </w:t>
      </w:r>
      <w:r w:rsidRPr="00AA157D">
        <w:rPr>
          <w:b/>
          <w:bCs/>
          <w:sz w:val="24"/>
          <w:szCs w:val="24"/>
          <w:lang w:val="en-IN" w:eastAsia="en-IN"/>
        </w:rPr>
        <w:t>Example Output:</w:t>
      </w:r>
      <w:r w:rsidRPr="00AA157D">
        <w:rPr>
          <w:sz w:val="24"/>
          <w:szCs w:val="24"/>
          <w:lang w:val="en-IN" w:eastAsia="en-IN"/>
        </w:rPr>
        <w:t xml:space="preserve"> $357.85</w:t>
      </w:r>
    </w:p>
    <w:p w14:paraId="7E515CEA" w14:textId="77777777" w:rsidR="00AA157D" w:rsidRPr="00AA157D" w:rsidRDefault="00AA157D" w:rsidP="00AA157D">
      <w:pPr>
        <w:widowControl/>
        <w:autoSpaceDE/>
        <w:autoSpaceDN/>
        <w:jc w:val="both"/>
        <w:rPr>
          <w:sz w:val="24"/>
          <w:szCs w:val="24"/>
          <w:lang w:val="en-IN" w:eastAsia="en-IN"/>
        </w:rPr>
      </w:pPr>
      <w:r w:rsidRPr="00AA157D">
        <w:rPr>
          <w:sz w:val="24"/>
          <w:szCs w:val="24"/>
          <w:lang w:val="en-IN" w:eastAsia="en-IN"/>
        </w:rPr>
        <w:pict w14:anchorId="5CFFF626">
          <v:rect id="_x0000_i1375" style="width:0;height:1.5pt" o:hralign="center" o:hrstd="t" o:hr="t" fillcolor="#a0a0a0" stroked="f"/>
        </w:pict>
      </w:r>
    </w:p>
    <w:p w14:paraId="12668AED" w14:textId="77777777" w:rsidR="00AA157D" w:rsidRPr="00AA157D" w:rsidRDefault="00AA157D" w:rsidP="00AA157D">
      <w:pPr>
        <w:widowControl/>
        <w:autoSpaceDE/>
        <w:autoSpaceDN/>
        <w:spacing w:before="100" w:beforeAutospacing="1" w:after="100" w:afterAutospacing="1"/>
        <w:jc w:val="center"/>
        <w:outlineLvl w:val="0"/>
        <w:rPr>
          <w:b/>
          <w:bCs/>
          <w:kern w:val="36"/>
          <w:sz w:val="48"/>
          <w:szCs w:val="48"/>
          <w:lang w:val="en-IN" w:eastAsia="en-IN"/>
        </w:rPr>
      </w:pPr>
      <w:r w:rsidRPr="00AA157D">
        <w:rPr>
          <w:b/>
          <w:bCs/>
          <w:kern w:val="36"/>
          <w:sz w:val="48"/>
          <w:szCs w:val="48"/>
          <w:lang w:val="en-IN" w:eastAsia="en-IN"/>
        </w:rPr>
        <w:t>4. MEASURE FORMATTING RULES</w:t>
      </w:r>
    </w:p>
    <w:p w14:paraId="02EC5AC7"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sz w:val="24"/>
          <w:szCs w:val="24"/>
          <w:lang w:val="en-IN" w:eastAsia="en-IN"/>
        </w:rPr>
        <w:t xml:space="preserve">After creating each measure, formatting was applied through the </w:t>
      </w:r>
      <w:r w:rsidRPr="00AA157D">
        <w:rPr>
          <w:b/>
          <w:bCs/>
          <w:sz w:val="24"/>
          <w:szCs w:val="24"/>
          <w:lang w:val="en-IN" w:eastAsia="en-IN"/>
        </w:rPr>
        <w:t>Measure Tools tab</w:t>
      </w:r>
      <w:r w:rsidRPr="00AA157D">
        <w:rPr>
          <w:sz w:val="24"/>
          <w:szCs w:val="24"/>
          <w:lang w:val="en-IN" w:eastAsia="en-IN"/>
        </w:rPr>
        <w:t xml:space="preserve"> in the top ribbon. Consistent formatting across all measures ensures that KPI cards display values in a uniform, professional manner.</w:t>
      </w:r>
    </w:p>
    <w:p w14:paraId="40632C01" w14:textId="77777777" w:rsidR="00AA157D" w:rsidRPr="00AA157D" w:rsidRDefault="00AA157D" w:rsidP="00AA157D">
      <w:pPr>
        <w:widowControl/>
        <w:autoSpaceDE/>
        <w:autoSpaceDN/>
        <w:spacing w:before="100" w:beforeAutospacing="1" w:after="100" w:afterAutospacing="1"/>
        <w:jc w:val="both"/>
        <w:outlineLvl w:val="1"/>
        <w:rPr>
          <w:b/>
          <w:bCs/>
          <w:sz w:val="36"/>
          <w:szCs w:val="36"/>
          <w:lang w:val="en-IN" w:eastAsia="en-IN"/>
        </w:rPr>
      </w:pPr>
      <w:r w:rsidRPr="00AA157D">
        <w:rPr>
          <w:b/>
          <w:bCs/>
          <w:sz w:val="36"/>
          <w:szCs w:val="36"/>
          <w:lang w:val="en-IN" w:eastAsia="en-IN"/>
        </w:rPr>
        <w:t>4.1 Currency Measures</w:t>
      </w:r>
    </w:p>
    <w:p w14:paraId="379C068C"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sz w:val="24"/>
          <w:szCs w:val="24"/>
          <w:lang w:val="en-IN" w:eastAsia="en-IN"/>
        </w:rPr>
        <w:t xml:space="preserve">The following measures were formatted as </w:t>
      </w:r>
      <w:r w:rsidRPr="00AA157D">
        <w:rPr>
          <w:b/>
          <w:bCs/>
          <w:sz w:val="24"/>
          <w:szCs w:val="24"/>
          <w:lang w:val="en-IN" w:eastAsia="en-IN"/>
        </w:rPr>
        <w:t>Currency ($)</w:t>
      </w:r>
      <w:r w:rsidRPr="00AA157D">
        <w:rPr>
          <w:sz w:val="24"/>
          <w:szCs w:val="24"/>
          <w:lang w:val="en-IN" w:eastAsia="en-IN"/>
        </w:rPr>
        <w:t xml:space="preserve"> with 2 decimal places and Display Units set to </w:t>
      </w:r>
      <w:r w:rsidRPr="00AA157D">
        <w:rPr>
          <w:b/>
          <w:bCs/>
          <w:sz w:val="24"/>
          <w:szCs w:val="24"/>
          <w:lang w:val="en-IN" w:eastAsia="en-IN"/>
        </w:rPr>
        <w:t>None</w:t>
      </w:r>
      <w:r w:rsidRPr="00AA157D">
        <w:rPr>
          <w:sz w:val="24"/>
          <w:szCs w:val="24"/>
          <w:lang w:val="en-IN" w:eastAsia="en-IN"/>
        </w:rPr>
        <w:t xml:space="preserve"> on cards:</w:t>
      </w:r>
    </w:p>
    <w:tbl>
      <w:tblPr>
        <w:tblW w:w="893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6"/>
        <w:gridCol w:w="5475"/>
      </w:tblGrid>
      <w:tr w:rsidR="00AA157D" w:rsidRPr="00AA157D" w14:paraId="1DB2012F" w14:textId="77777777" w:rsidTr="007F49AD">
        <w:trPr>
          <w:trHeight w:val="299"/>
          <w:tblHeader/>
          <w:tblCellSpacing w:w="15" w:type="dxa"/>
        </w:trPr>
        <w:tc>
          <w:tcPr>
            <w:tcW w:w="0" w:type="auto"/>
            <w:vAlign w:val="center"/>
            <w:hideMark/>
          </w:tcPr>
          <w:p w14:paraId="77B3EDB7" w14:textId="77777777" w:rsidR="00AA157D" w:rsidRPr="00AA157D" w:rsidRDefault="00AA157D" w:rsidP="007F49AD">
            <w:pPr>
              <w:widowControl/>
              <w:autoSpaceDE/>
              <w:autoSpaceDN/>
              <w:jc w:val="center"/>
              <w:rPr>
                <w:b/>
                <w:bCs/>
                <w:sz w:val="24"/>
                <w:szCs w:val="24"/>
                <w:lang w:val="en-IN" w:eastAsia="en-IN"/>
              </w:rPr>
            </w:pPr>
            <w:r w:rsidRPr="00AA157D">
              <w:rPr>
                <w:b/>
                <w:bCs/>
                <w:sz w:val="24"/>
                <w:szCs w:val="24"/>
                <w:lang w:val="en-IN" w:eastAsia="en-IN"/>
              </w:rPr>
              <w:t>Measure</w:t>
            </w:r>
          </w:p>
        </w:tc>
        <w:tc>
          <w:tcPr>
            <w:tcW w:w="0" w:type="auto"/>
            <w:vAlign w:val="center"/>
            <w:hideMark/>
          </w:tcPr>
          <w:p w14:paraId="4CB382E9" w14:textId="77777777" w:rsidR="00AA157D" w:rsidRPr="00AA157D" w:rsidRDefault="00AA157D" w:rsidP="007F49AD">
            <w:pPr>
              <w:widowControl/>
              <w:autoSpaceDE/>
              <w:autoSpaceDN/>
              <w:jc w:val="center"/>
              <w:rPr>
                <w:b/>
                <w:bCs/>
                <w:sz w:val="24"/>
                <w:szCs w:val="24"/>
                <w:lang w:val="en-IN" w:eastAsia="en-IN"/>
              </w:rPr>
            </w:pPr>
            <w:r w:rsidRPr="00AA157D">
              <w:rPr>
                <w:b/>
                <w:bCs/>
                <w:sz w:val="24"/>
                <w:szCs w:val="24"/>
                <w:lang w:val="en-IN" w:eastAsia="en-IN"/>
              </w:rPr>
              <w:t>Card Display</w:t>
            </w:r>
          </w:p>
        </w:tc>
      </w:tr>
      <w:tr w:rsidR="00AA157D" w:rsidRPr="00AA157D" w14:paraId="00675B53" w14:textId="77777777" w:rsidTr="007F49AD">
        <w:trPr>
          <w:trHeight w:val="287"/>
          <w:tblCellSpacing w:w="15" w:type="dxa"/>
        </w:trPr>
        <w:tc>
          <w:tcPr>
            <w:tcW w:w="0" w:type="auto"/>
            <w:vAlign w:val="center"/>
            <w:hideMark/>
          </w:tcPr>
          <w:p w14:paraId="50E42810"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Total Revenue</w:t>
            </w:r>
          </w:p>
        </w:tc>
        <w:tc>
          <w:tcPr>
            <w:tcW w:w="0" w:type="auto"/>
            <w:vAlign w:val="center"/>
            <w:hideMark/>
          </w:tcPr>
          <w:p w14:paraId="5BE1CC4C"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$42.72M (Display Units: Millions)</w:t>
            </w:r>
          </w:p>
        </w:tc>
      </w:tr>
      <w:tr w:rsidR="00AA157D" w:rsidRPr="00AA157D" w14:paraId="0650B649" w14:textId="77777777" w:rsidTr="007F49AD">
        <w:trPr>
          <w:trHeight w:val="299"/>
          <w:tblCellSpacing w:w="15" w:type="dxa"/>
        </w:trPr>
        <w:tc>
          <w:tcPr>
            <w:tcW w:w="0" w:type="auto"/>
            <w:vAlign w:val="center"/>
            <w:hideMark/>
          </w:tcPr>
          <w:p w14:paraId="18273F38"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Avg Daily Rate</w:t>
            </w:r>
          </w:p>
        </w:tc>
        <w:tc>
          <w:tcPr>
            <w:tcW w:w="0" w:type="auto"/>
            <w:vAlign w:val="center"/>
            <w:hideMark/>
          </w:tcPr>
          <w:p w14:paraId="34B10670"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$101.83 (Display Units: None)</w:t>
            </w:r>
          </w:p>
        </w:tc>
      </w:tr>
      <w:tr w:rsidR="00AA157D" w:rsidRPr="00AA157D" w14:paraId="4458A5B1" w14:textId="77777777" w:rsidTr="007F49AD">
        <w:trPr>
          <w:trHeight w:val="299"/>
          <w:tblCellSpacing w:w="15" w:type="dxa"/>
        </w:trPr>
        <w:tc>
          <w:tcPr>
            <w:tcW w:w="0" w:type="auto"/>
            <w:vAlign w:val="center"/>
            <w:hideMark/>
          </w:tcPr>
          <w:p w14:paraId="616DD207"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Revenue per Booking</w:t>
            </w:r>
          </w:p>
        </w:tc>
        <w:tc>
          <w:tcPr>
            <w:tcW w:w="0" w:type="auto"/>
            <w:vAlign w:val="center"/>
            <w:hideMark/>
          </w:tcPr>
          <w:p w14:paraId="4D1F49A2"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$357.85 (Display Units: None)</w:t>
            </w:r>
          </w:p>
        </w:tc>
      </w:tr>
    </w:tbl>
    <w:p w14:paraId="17D948FA" w14:textId="77777777" w:rsidR="00AA157D" w:rsidRPr="00AA157D" w:rsidRDefault="00AA157D" w:rsidP="00AA157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How to apply:</w:t>
      </w:r>
    </w:p>
    <w:p w14:paraId="05D151DA" w14:textId="77777777" w:rsidR="00AA157D" w:rsidRPr="00AA157D" w:rsidRDefault="00AA157D" w:rsidP="00AA157D">
      <w:pPr>
        <w:widowControl/>
        <w:numPr>
          <w:ilvl w:val="0"/>
          <w:numId w:val="27"/>
        </w:numPr>
        <w:autoSpaceDE/>
        <w:autoSpaceDN/>
        <w:spacing w:before="100" w:beforeAutospacing="1" w:after="100" w:afterAutospacing="1"/>
        <w:jc w:val="both"/>
        <w:rPr>
          <w:sz w:val="24"/>
          <w:szCs w:val="24"/>
          <w:lang w:val="en-IN" w:eastAsia="en-IN"/>
        </w:rPr>
      </w:pPr>
      <w:r w:rsidRPr="00AA157D">
        <w:rPr>
          <w:sz w:val="24"/>
          <w:szCs w:val="24"/>
          <w:lang w:val="en-IN" w:eastAsia="en-IN"/>
        </w:rPr>
        <w:t>Click the measure in Data panel</w:t>
      </w:r>
    </w:p>
    <w:p w14:paraId="4A3DC00F" w14:textId="77777777" w:rsidR="00AA157D" w:rsidRPr="00AA157D" w:rsidRDefault="00AA157D" w:rsidP="00AA157D">
      <w:pPr>
        <w:widowControl/>
        <w:numPr>
          <w:ilvl w:val="0"/>
          <w:numId w:val="27"/>
        </w:numPr>
        <w:autoSpaceDE/>
        <w:autoSpaceDN/>
        <w:spacing w:before="100" w:beforeAutospacing="1" w:after="100" w:afterAutospacing="1"/>
        <w:jc w:val="both"/>
        <w:rPr>
          <w:sz w:val="24"/>
          <w:szCs w:val="24"/>
          <w:lang w:val="en-IN" w:eastAsia="en-IN"/>
        </w:rPr>
      </w:pPr>
      <w:r w:rsidRPr="00AA157D">
        <w:rPr>
          <w:sz w:val="24"/>
          <w:szCs w:val="24"/>
          <w:lang w:val="en-IN" w:eastAsia="en-IN"/>
        </w:rPr>
        <w:t>Measure Tools tab → Format dropdown → Currency</w:t>
      </w:r>
    </w:p>
    <w:p w14:paraId="3DFDCB34" w14:textId="77777777" w:rsidR="00AA157D" w:rsidRPr="00AA157D" w:rsidRDefault="00AA157D" w:rsidP="00AA157D">
      <w:pPr>
        <w:widowControl/>
        <w:numPr>
          <w:ilvl w:val="0"/>
          <w:numId w:val="27"/>
        </w:numPr>
        <w:autoSpaceDE/>
        <w:autoSpaceDN/>
        <w:spacing w:before="100" w:beforeAutospacing="1" w:after="100" w:afterAutospacing="1"/>
        <w:jc w:val="both"/>
        <w:rPr>
          <w:sz w:val="24"/>
          <w:szCs w:val="24"/>
          <w:lang w:val="en-IN" w:eastAsia="en-IN"/>
        </w:rPr>
      </w:pPr>
      <w:r w:rsidRPr="00AA157D">
        <w:rPr>
          <w:sz w:val="24"/>
          <w:szCs w:val="24"/>
          <w:lang w:val="en-IN" w:eastAsia="en-IN"/>
        </w:rPr>
        <w:t>Set decimal places to 2</w:t>
      </w:r>
    </w:p>
    <w:p w14:paraId="4C6955DE" w14:textId="77777777" w:rsidR="00AA157D" w:rsidRPr="00AA157D" w:rsidRDefault="00AA157D" w:rsidP="00AA157D">
      <w:pPr>
        <w:widowControl/>
        <w:numPr>
          <w:ilvl w:val="0"/>
          <w:numId w:val="27"/>
        </w:numPr>
        <w:autoSpaceDE/>
        <w:autoSpaceDN/>
        <w:spacing w:before="100" w:beforeAutospacing="1" w:after="100" w:afterAutospacing="1"/>
        <w:jc w:val="both"/>
        <w:rPr>
          <w:sz w:val="24"/>
          <w:szCs w:val="24"/>
          <w:lang w:val="en-IN" w:eastAsia="en-IN"/>
        </w:rPr>
      </w:pPr>
      <w:r w:rsidRPr="00AA157D">
        <w:rPr>
          <w:sz w:val="24"/>
          <w:szCs w:val="24"/>
          <w:lang w:val="en-IN" w:eastAsia="en-IN"/>
        </w:rPr>
        <w:t>On the card visual → Format visual → Callout value → Display units → None (or Millions for Total Revenue)</w:t>
      </w:r>
    </w:p>
    <w:p w14:paraId="00100689" w14:textId="77777777" w:rsidR="00AA157D" w:rsidRPr="00AA157D" w:rsidRDefault="00AA157D" w:rsidP="007F49AD">
      <w:pPr>
        <w:widowControl/>
        <w:autoSpaceDE/>
        <w:autoSpaceDN/>
        <w:spacing w:before="100" w:beforeAutospacing="1" w:after="100" w:afterAutospacing="1"/>
        <w:jc w:val="both"/>
        <w:outlineLvl w:val="1"/>
        <w:rPr>
          <w:b/>
          <w:bCs/>
          <w:sz w:val="36"/>
          <w:szCs w:val="36"/>
          <w:lang w:val="en-IN" w:eastAsia="en-IN"/>
        </w:rPr>
      </w:pPr>
      <w:r w:rsidRPr="00AA157D">
        <w:rPr>
          <w:b/>
          <w:bCs/>
          <w:sz w:val="36"/>
          <w:szCs w:val="36"/>
          <w:lang w:val="en-IN" w:eastAsia="en-IN"/>
        </w:rPr>
        <w:t>4.2 Percentage Measures</w:t>
      </w:r>
    </w:p>
    <w:p w14:paraId="01D763EE" w14:textId="77777777" w:rsidR="00AA157D" w:rsidRPr="00AA157D" w:rsidRDefault="00AA157D" w:rsidP="007F49AD">
      <w:pPr>
        <w:widowControl/>
        <w:autoSpaceDE/>
        <w:autoSpaceDN/>
        <w:spacing w:before="100" w:beforeAutospacing="1" w:after="100" w:afterAutospacing="1"/>
        <w:jc w:val="both"/>
        <w:rPr>
          <w:sz w:val="24"/>
          <w:szCs w:val="24"/>
          <w:lang w:val="en-IN" w:eastAsia="en-IN"/>
        </w:rPr>
      </w:pPr>
      <w:r w:rsidRPr="00AA157D">
        <w:rPr>
          <w:sz w:val="24"/>
          <w:szCs w:val="24"/>
          <w:lang w:val="en-IN" w:eastAsia="en-IN"/>
        </w:rPr>
        <w:t xml:space="preserve">The following measures were formatted as </w:t>
      </w:r>
      <w:r w:rsidRPr="00AA157D">
        <w:rPr>
          <w:b/>
          <w:bCs/>
          <w:sz w:val="24"/>
          <w:szCs w:val="24"/>
          <w:lang w:val="en-IN" w:eastAsia="en-IN"/>
        </w:rPr>
        <w:t>Percentage</w:t>
      </w:r>
      <w:r w:rsidRPr="00AA157D">
        <w:rPr>
          <w:sz w:val="24"/>
          <w:szCs w:val="24"/>
          <w:lang w:val="en-IN" w:eastAsia="en-IN"/>
        </w:rPr>
        <w:t xml:space="preserve"> with 2 decimal places:</w:t>
      </w:r>
    </w:p>
    <w:tbl>
      <w:tblPr>
        <w:tblW w:w="912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1753"/>
        <w:gridCol w:w="5187"/>
      </w:tblGrid>
      <w:tr w:rsidR="00AA157D" w:rsidRPr="00AA157D" w14:paraId="26EE03B1" w14:textId="77777777" w:rsidTr="007F49AD">
        <w:trPr>
          <w:trHeight w:val="282"/>
          <w:tblHeader/>
          <w:tblCellSpacing w:w="15" w:type="dxa"/>
        </w:trPr>
        <w:tc>
          <w:tcPr>
            <w:tcW w:w="0" w:type="auto"/>
            <w:vAlign w:val="center"/>
            <w:hideMark/>
          </w:tcPr>
          <w:p w14:paraId="3F2150BE" w14:textId="77777777" w:rsidR="00AA157D" w:rsidRPr="00AA157D" w:rsidRDefault="00AA157D" w:rsidP="007F49AD">
            <w:pPr>
              <w:widowControl/>
              <w:autoSpaceDE/>
              <w:autoSpaceDN/>
              <w:jc w:val="center"/>
              <w:rPr>
                <w:b/>
                <w:bCs/>
                <w:sz w:val="24"/>
                <w:szCs w:val="24"/>
                <w:lang w:val="en-IN" w:eastAsia="en-IN"/>
              </w:rPr>
            </w:pPr>
            <w:r w:rsidRPr="00AA157D">
              <w:rPr>
                <w:b/>
                <w:bCs/>
                <w:sz w:val="24"/>
                <w:szCs w:val="24"/>
                <w:lang w:val="en-IN" w:eastAsia="en-IN"/>
              </w:rPr>
              <w:t>Measure</w:t>
            </w:r>
          </w:p>
        </w:tc>
        <w:tc>
          <w:tcPr>
            <w:tcW w:w="0" w:type="auto"/>
            <w:vAlign w:val="center"/>
            <w:hideMark/>
          </w:tcPr>
          <w:p w14:paraId="7C2361C1" w14:textId="77777777" w:rsidR="00AA157D" w:rsidRPr="00AA157D" w:rsidRDefault="00AA157D" w:rsidP="007F49AD">
            <w:pPr>
              <w:widowControl/>
              <w:autoSpaceDE/>
              <w:autoSpaceDN/>
              <w:jc w:val="center"/>
              <w:rPr>
                <w:b/>
                <w:bCs/>
                <w:sz w:val="24"/>
                <w:szCs w:val="24"/>
                <w:lang w:val="en-IN" w:eastAsia="en-IN"/>
              </w:rPr>
            </w:pPr>
            <w:r w:rsidRPr="00AA157D">
              <w:rPr>
                <w:b/>
                <w:bCs/>
                <w:sz w:val="24"/>
                <w:szCs w:val="24"/>
                <w:lang w:val="en-IN" w:eastAsia="en-IN"/>
              </w:rPr>
              <w:t>Card Display</w:t>
            </w:r>
          </w:p>
        </w:tc>
        <w:tc>
          <w:tcPr>
            <w:tcW w:w="0" w:type="auto"/>
            <w:vAlign w:val="center"/>
            <w:hideMark/>
          </w:tcPr>
          <w:p w14:paraId="746A23D8" w14:textId="77777777" w:rsidR="00AA157D" w:rsidRPr="00AA157D" w:rsidRDefault="00AA157D" w:rsidP="007F49AD">
            <w:pPr>
              <w:widowControl/>
              <w:autoSpaceDE/>
              <w:autoSpaceDN/>
              <w:jc w:val="center"/>
              <w:rPr>
                <w:b/>
                <w:bCs/>
                <w:sz w:val="24"/>
                <w:szCs w:val="24"/>
                <w:lang w:val="en-IN" w:eastAsia="en-IN"/>
              </w:rPr>
            </w:pPr>
            <w:r w:rsidRPr="00AA157D">
              <w:rPr>
                <w:b/>
                <w:bCs/>
                <w:sz w:val="24"/>
                <w:szCs w:val="24"/>
                <w:lang w:val="en-IN" w:eastAsia="en-IN"/>
              </w:rPr>
              <w:t>Important Note</w:t>
            </w:r>
          </w:p>
        </w:tc>
      </w:tr>
      <w:tr w:rsidR="00AA157D" w:rsidRPr="00AA157D" w14:paraId="2B6E9BC4" w14:textId="77777777" w:rsidTr="007F49AD">
        <w:trPr>
          <w:trHeight w:val="282"/>
          <w:tblCellSpacing w:w="15" w:type="dxa"/>
        </w:trPr>
        <w:tc>
          <w:tcPr>
            <w:tcW w:w="0" w:type="auto"/>
            <w:vAlign w:val="center"/>
            <w:hideMark/>
          </w:tcPr>
          <w:p w14:paraId="14105846"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Cancellation Rate</w:t>
            </w:r>
          </w:p>
        </w:tc>
        <w:tc>
          <w:tcPr>
            <w:tcW w:w="0" w:type="auto"/>
            <w:vAlign w:val="center"/>
            <w:hideMark/>
          </w:tcPr>
          <w:p w14:paraId="52172708"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37.04%</w:t>
            </w:r>
          </w:p>
        </w:tc>
        <w:tc>
          <w:tcPr>
            <w:tcW w:w="0" w:type="auto"/>
            <w:vAlign w:val="center"/>
            <w:hideMark/>
          </w:tcPr>
          <w:p w14:paraId="5D41412F"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Do NOT multiply by 100 in DAX formula</w:t>
            </w:r>
          </w:p>
        </w:tc>
      </w:tr>
      <w:tr w:rsidR="00AA157D" w:rsidRPr="00AA157D" w14:paraId="1CD3C30B" w14:textId="77777777" w:rsidTr="007F49AD">
        <w:trPr>
          <w:trHeight w:val="282"/>
          <w:tblCellSpacing w:w="15" w:type="dxa"/>
        </w:trPr>
        <w:tc>
          <w:tcPr>
            <w:tcW w:w="0" w:type="auto"/>
            <w:vAlign w:val="center"/>
            <w:hideMark/>
          </w:tcPr>
          <w:p w14:paraId="4D5A7310"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Occupancy %</w:t>
            </w:r>
          </w:p>
        </w:tc>
        <w:tc>
          <w:tcPr>
            <w:tcW w:w="0" w:type="auto"/>
            <w:vAlign w:val="center"/>
            <w:hideMark/>
          </w:tcPr>
          <w:p w14:paraId="21FD03E2"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62.96%</w:t>
            </w:r>
          </w:p>
        </w:tc>
        <w:tc>
          <w:tcPr>
            <w:tcW w:w="0" w:type="auto"/>
            <w:vAlign w:val="center"/>
            <w:hideMark/>
          </w:tcPr>
          <w:p w14:paraId="028AAB21"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Do NOT multiply by 100 in DAX formula</w:t>
            </w:r>
          </w:p>
        </w:tc>
      </w:tr>
      <w:tr w:rsidR="00AA157D" w:rsidRPr="00AA157D" w14:paraId="1024AC45" w14:textId="77777777" w:rsidTr="007F49AD">
        <w:trPr>
          <w:trHeight w:val="282"/>
          <w:tblCellSpacing w:w="15" w:type="dxa"/>
        </w:trPr>
        <w:tc>
          <w:tcPr>
            <w:tcW w:w="0" w:type="auto"/>
            <w:vAlign w:val="center"/>
            <w:hideMark/>
          </w:tcPr>
          <w:p w14:paraId="02EE3D5E"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RevPAR</w:t>
            </w:r>
          </w:p>
        </w:tc>
        <w:tc>
          <w:tcPr>
            <w:tcW w:w="0" w:type="auto"/>
            <w:vAlign w:val="center"/>
            <w:hideMark/>
          </w:tcPr>
          <w:p w14:paraId="08B4E464"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64.11%</w:t>
            </w:r>
          </w:p>
        </w:tc>
        <w:tc>
          <w:tcPr>
            <w:tcW w:w="0" w:type="auto"/>
            <w:vAlign w:val="center"/>
            <w:hideMark/>
          </w:tcPr>
          <w:p w14:paraId="1EAA8E60"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Inherits from Occupancy % decimal format</w:t>
            </w:r>
          </w:p>
        </w:tc>
      </w:tr>
      <w:tr w:rsidR="00AA157D" w:rsidRPr="00AA157D" w14:paraId="20D341D9" w14:textId="77777777" w:rsidTr="007F49AD">
        <w:trPr>
          <w:trHeight w:val="282"/>
          <w:tblCellSpacing w:w="15" w:type="dxa"/>
        </w:trPr>
        <w:tc>
          <w:tcPr>
            <w:tcW w:w="0" w:type="auto"/>
            <w:vAlign w:val="center"/>
            <w:hideMark/>
          </w:tcPr>
          <w:p w14:paraId="69F18E85"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Repeat Guest %</w:t>
            </w:r>
          </w:p>
        </w:tc>
        <w:tc>
          <w:tcPr>
            <w:tcW w:w="0" w:type="auto"/>
            <w:vAlign w:val="center"/>
            <w:hideMark/>
          </w:tcPr>
          <w:p w14:paraId="72F57664"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3.19%</w:t>
            </w:r>
          </w:p>
        </w:tc>
        <w:tc>
          <w:tcPr>
            <w:tcW w:w="0" w:type="auto"/>
            <w:vAlign w:val="center"/>
            <w:hideMark/>
          </w:tcPr>
          <w:p w14:paraId="4DCBDC67"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Do NOT multiply by 100 in DAX formula</w:t>
            </w:r>
          </w:p>
        </w:tc>
      </w:tr>
    </w:tbl>
    <w:p w14:paraId="6391E0EB" w14:textId="77777777" w:rsidR="00AA157D" w:rsidRPr="00AA157D" w:rsidRDefault="00AA157D" w:rsidP="007F49A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How to apply:</w:t>
      </w:r>
    </w:p>
    <w:p w14:paraId="6E6E9553" w14:textId="77777777" w:rsidR="00AA157D" w:rsidRPr="00AA157D" w:rsidRDefault="00AA157D" w:rsidP="007F49AD">
      <w:pPr>
        <w:widowControl/>
        <w:numPr>
          <w:ilvl w:val="0"/>
          <w:numId w:val="28"/>
        </w:numPr>
        <w:autoSpaceDE/>
        <w:autoSpaceDN/>
        <w:spacing w:before="100" w:beforeAutospacing="1" w:after="100" w:afterAutospacing="1"/>
        <w:jc w:val="both"/>
        <w:rPr>
          <w:sz w:val="24"/>
          <w:szCs w:val="24"/>
          <w:lang w:val="en-IN" w:eastAsia="en-IN"/>
        </w:rPr>
      </w:pPr>
      <w:r w:rsidRPr="00AA157D">
        <w:rPr>
          <w:sz w:val="24"/>
          <w:szCs w:val="24"/>
          <w:lang w:val="en-IN" w:eastAsia="en-IN"/>
        </w:rPr>
        <w:t>Click the measure in Data panel</w:t>
      </w:r>
    </w:p>
    <w:p w14:paraId="236377F5" w14:textId="77777777" w:rsidR="00AA157D" w:rsidRPr="00AA157D" w:rsidRDefault="00AA157D" w:rsidP="007F49AD">
      <w:pPr>
        <w:widowControl/>
        <w:numPr>
          <w:ilvl w:val="0"/>
          <w:numId w:val="28"/>
        </w:numPr>
        <w:autoSpaceDE/>
        <w:autoSpaceDN/>
        <w:spacing w:before="100" w:beforeAutospacing="1" w:after="100" w:afterAutospacing="1"/>
        <w:jc w:val="both"/>
        <w:rPr>
          <w:sz w:val="24"/>
          <w:szCs w:val="24"/>
          <w:lang w:val="en-IN" w:eastAsia="en-IN"/>
        </w:rPr>
      </w:pPr>
      <w:r w:rsidRPr="00AA157D">
        <w:rPr>
          <w:sz w:val="24"/>
          <w:szCs w:val="24"/>
          <w:lang w:val="en-IN" w:eastAsia="en-IN"/>
        </w:rPr>
        <w:t>Measure Tools tab → Format dropdown → Percentage</w:t>
      </w:r>
    </w:p>
    <w:p w14:paraId="39FDAD93" w14:textId="77777777" w:rsidR="00AA157D" w:rsidRPr="00AA157D" w:rsidRDefault="00AA157D" w:rsidP="007F49AD">
      <w:pPr>
        <w:widowControl/>
        <w:numPr>
          <w:ilvl w:val="0"/>
          <w:numId w:val="28"/>
        </w:numPr>
        <w:autoSpaceDE/>
        <w:autoSpaceDN/>
        <w:spacing w:before="100" w:beforeAutospacing="1" w:after="100" w:afterAutospacing="1"/>
        <w:jc w:val="both"/>
        <w:rPr>
          <w:sz w:val="24"/>
          <w:szCs w:val="24"/>
          <w:lang w:val="en-IN" w:eastAsia="en-IN"/>
        </w:rPr>
      </w:pPr>
      <w:r w:rsidRPr="00AA157D">
        <w:rPr>
          <w:sz w:val="24"/>
          <w:szCs w:val="24"/>
          <w:lang w:val="en-IN" w:eastAsia="en-IN"/>
        </w:rPr>
        <w:lastRenderedPageBreak/>
        <w:t>Set decimal places to 2</w:t>
      </w:r>
    </w:p>
    <w:p w14:paraId="53F8A363" w14:textId="77777777" w:rsidR="00AA157D" w:rsidRPr="00AA157D" w:rsidRDefault="00AA157D" w:rsidP="007F49AD">
      <w:pPr>
        <w:widowControl/>
        <w:numPr>
          <w:ilvl w:val="0"/>
          <w:numId w:val="28"/>
        </w:numPr>
        <w:autoSpaceDE/>
        <w:autoSpaceDN/>
        <w:spacing w:before="100" w:beforeAutospacing="1" w:after="100" w:afterAutospacing="1"/>
        <w:jc w:val="both"/>
        <w:rPr>
          <w:sz w:val="24"/>
          <w:szCs w:val="24"/>
          <w:lang w:val="en-IN" w:eastAsia="en-IN"/>
        </w:rPr>
      </w:pPr>
      <w:r w:rsidRPr="00AA157D">
        <w:rPr>
          <w:sz w:val="24"/>
          <w:szCs w:val="24"/>
          <w:lang w:val="en-IN" w:eastAsia="en-IN"/>
        </w:rPr>
        <w:t>On the card visual → Format visual → Callout value → Display units → None</w:t>
      </w:r>
    </w:p>
    <w:p w14:paraId="04A0F5A5" w14:textId="77777777" w:rsidR="00AA157D" w:rsidRPr="00AA157D" w:rsidRDefault="00AA157D" w:rsidP="007F49A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Critical Rule:</w:t>
      </w:r>
      <w:r w:rsidRPr="00AA157D">
        <w:rPr>
          <w:sz w:val="24"/>
          <w:szCs w:val="24"/>
          <w:lang w:val="en-IN" w:eastAsia="en-IN"/>
        </w:rPr>
        <w:t xml:space="preserve"> When a DAX formula uses </w:t>
      </w:r>
      <w:r w:rsidRPr="00AA157D">
        <w:rPr>
          <w:rFonts w:ascii="Courier New" w:hAnsi="Courier New" w:cs="Courier New"/>
          <w:sz w:val="20"/>
          <w:szCs w:val="20"/>
          <w:lang w:val="en-IN" w:eastAsia="en-IN"/>
        </w:rPr>
        <w:t>DIVIDE()</w:t>
      </w:r>
      <w:r w:rsidRPr="00AA157D">
        <w:rPr>
          <w:sz w:val="24"/>
          <w:szCs w:val="24"/>
          <w:lang w:val="en-IN" w:eastAsia="en-IN"/>
        </w:rPr>
        <w:t xml:space="preserve"> and returns a decimal (e.g., 0.3704), applying Percentage format multiplies by 100 automatically to display 37.04%. If the formula also multiplies by 100 (giving 37.04 as a number), then applying Percentage format multiplies again giving 3704.16% — which is wrong.</w:t>
      </w:r>
    </w:p>
    <w:p w14:paraId="2DFC64E7" w14:textId="77777777" w:rsidR="00AA157D" w:rsidRPr="00AA157D" w:rsidRDefault="00AA157D" w:rsidP="00AA157D">
      <w:pPr>
        <w:widowControl/>
        <w:autoSpaceDE/>
        <w:autoSpaceDN/>
        <w:spacing w:before="100" w:beforeAutospacing="1" w:after="100" w:afterAutospacing="1"/>
        <w:outlineLvl w:val="1"/>
        <w:rPr>
          <w:b/>
          <w:bCs/>
          <w:sz w:val="36"/>
          <w:szCs w:val="36"/>
          <w:lang w:val="en-IN" w:eastAsia="en-IN"/>
        </w:rPr>
      </w:pPr>
      <w:r w:rsidRPr="00AA157D">
        <w:rPr>
          <w:b/>
          <w:bCs/>
          <w:sz w:val="36"/>
          <w:szCs w:val="36"/>
          <w:lang w:val="en-IN" w:eastAsia="en-IN"/>
        </w:rPr>
        <w:t>4.3 Whole Number Measures</w:t>
      </w:r>
    </w:p>
    <w:p w14:paraId="46B7C0F8" w14:textId="77777777" w:rsidR="00AA157D" w:rsidRPr="00AA157D" w:rsidRDefault="00AA157D" w:rsidP="00AA157D">
      <w:pPr>
        <w:widowControl/>
        <w:autoSpaceDE/>
        <w:autoSpaceDN/>
        <w:spacing w:before="100" w:beforeAutospacing="1" w:after="100" w:afterAutospacing="1"/>
        <w:rPr>
          <w:sz w:val="24"/>
          <w:szCs w:val="24"/>
          <w:lang w:val="en-IN" w:eastAsia="en-IN"/>
        </w:rPr>
      </w:pPr>
      <w:r w:rsidRPr="00AA157D">
        <w:rPr>
          <w:sz w:val="24"/>
          <w:szCs w:val="24"/>
          <w:lang w:val="en-IN" w:eastAsia="en-IN"/>
        </w:rPr>
        <w:t xml:space="preserve">The following measures were formatted as </w:t>
      </w:r>
      <w:r w:rsidRPr="00AA157D">
        <w:rPr>
          <w:b/>
          <w:bCs/>
          <w:sz w:val="24"/>
          <w:szCs w:val="24"/>
          <w:lang w:val="en-IN" w:eastAsia="en-IN"/>
        </w:rPr>
        <w:t>Whole Number</w:t>
      </w:r>
      <w:r w:rsidRPr="00AA157D">
        <w:rPr>
          <w:sz w:val="24"/>
          <w:szCs w:val="24"/>
          <w:lang w:val="en-IN" w:eastAsia="en-IN"/>
        </w:rPr>
        <w:t>:</w:t>
      </w:r>
    </w:p>
    <w:tbl>
      <w:tblPr>
        <w:tblW w:w="884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0"/>
        <w:gridCol w:w="5527"/>
      </w:tblGrid>
      <w:tr w:rsidR="00AA157D" w:rsidRPr="00AA157D" w14:paraId="7CECA930" w14:textId="77777777" w:rsidTr="007F49AD">
        <w:trPr>
          <w:trHeight w:val="318"/>
          <w:tblHeader/>
          <w:tblCellSpacing w:w="15" w:type="dxa"/>
        </w:trPr>
        <w:tc>
          <w:tcPr>
            <w:tcW w:w="0" w:type="auto"/>
            <w:vAlign w:val="center"/>
            <w:hideMark/>
          </w:tcPr>
          <w:p w14:paraId="1272B5C6" w14:textId="77777777" w:rsidR="00AA157D" w:rsidRPr="00AA157D" w:rsidRDefault="00AA157D" w:rsidP="007F49AD">
            <w:pPr>
              <w:widowControl/>
              <w:autoSpaceDE/>
              <w:autoSpaceDN/>
              <w:jc w:val="center"/>
              <w:rPr>
                <w:b/>
                <w:bCs/>
                <w:sz w:val="24"/>
                <w:szCs w:val="24"/>
                <w:lang w:val="en-IN" w:eastAsia="en-IN"/>
              </w:rPr>
            </w:pPr>
            <w:r w:rsidRPr="00AA157D">
              <w:rPr>
                <w:b/>
                <w:bCs/>
                <w:sz w:val="24"/>
                <w:szCs w:val="24"/>
                <w:lang w:val="en-IN" w:eastAsia="en-IN"/>
              </w:rPr>
              <w:t>Measure</w:t>
            </w:r>
          </w:p>
        </w:tc>
        <w:tc>
          <w:tcPr>
            <w:tcW w:w="0" w:type="auto"/>
            <w:vAlign w:val="center"/>
            <w:hideMark/>
          </w:tcPr>
          <w:p w14:paraId="55B431F0" w14:textId="77777777" w:rsidR="00AA157D" w:rsidRPr="00AA157D" w:rsidRDefault="00AA157D" w:rsidP="007F49AD">
            <w:pPr>
              <w:widowControl/>
              <w:autoSpaceDE/>
              <w:autoSpaceDN/>
              <w:jc w:val="center"/>
              <w:rPr>
                <w:b/>
                <w:bCs/>
                <w:sz w:val="24"/>
                <w:szCs w:val="24"/>
                <w:lang w:val="en-IN" w:eastAsia="en-IN"/>
              </w:rPr>
            </w:pPr>
            <w:r w:rsidRPr="00AA157D">
              <w:rPr>
                <w:b/>
                <w:bCs/>
                <w:sz w:val="24"/>
                <w:szCs w:val="24"/>
                <w:lang w:val="en-IN" w:eastAsia="en-IN"/>
              </w:rPr>
              <w:t>Card Display</w:t>
            </w:r>
          </w:p>
        </w:tc>
      </w:tr>
      <w:tr w:rsidR="00AA157D" w:rsidRPr="00AA157D" w14:paraId="217457D2" w14:textId="77777777" w:rsidTr="007F49AD">
        <w:trPr>
          <w:trHeight w:val="304"/>
          <w:tblCellSpacing w:w="15" w:type="dxa"/>
        </w:trPr>
        <w:tc>
          <w:tcPr>
            <w:tcW w:w="0" w:type="auto"/>
            <w:vAlign w:val="center"/>
            <w:hideMark/>
          </w:tcPr>
          <w:p w14:paraId="1E2390F3"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Total Bookings</w:t>
            </w:r>
          </w:p>
        </w:tc>
        <w:tc>
          <w:tcPr>
            <w:tcW w:w="0" w:type="auto"/>
            <w:vAlign w:val="center"/>
            <w:hideMark/>
          </w:tcPr>
          <w:p w14:paraId="557C6D27"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119K (Display Units: Thousands)</w:t>
            </w:r>
          </w:p>
        </w:tc>
      </w:tr>
      <w:tr w:rsidR="00AA157D" w:rsidRPr="00AA157D" w14:paraId="76ABD54F" w14:textId="77777777" w:rsidTr="007F49AD">
        <w:trPr>
          <w:trHeight w:val="318"/>
          <w:tblCellSpacing w:w="15" w:type="dxa"/>
        </w:trPr>
        <w:tc>
          <w:tcPr>
            <w:tcW w:w="0" w:type="auto"/>
            <w:vAlign w:val="center"/>
            <w:hideMark/>
          </w:tcPr>
          <w:p w14:paraId="0759E74A"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Total Nights Stayed</w:t>
            </w:r>
          </w:p>
        </w:tc>
        <w:tc>
          <w:tcPr>
            <w:tcW w:w="0" w:type="auto"/>
            <w:vAlign w:val="center"/>
            <w:hideMark/>
          </w:tcPr>
          <w:p w14:paraId="1F0AA6C0"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397,920 (Display Units: None)</w:t>
            </w:r>
          </w:p>
        </w:tc>
      </w:tr>
      <w:tr w:rsidR="00AA157D" w:rsidRPr="00AA157D" w14:paraId="340C1598" w14:textId="77777777" w:rsidTr="007F49AD">
        <w:trPr>
          <w:trHeight w:val="318"/>
          <w:tblCellSpacing w:w="15" w:type="dxa"/>
        </w:trPr>
        <w:tc>
          <w:tcPr>
            <w:tcW w:w="0" w:type="auto"/>
            <w:vAlign w:val="center"/>
            <w:hideMark/>
          </w:tcPr>
          <w:p w14:paraId="3923356E"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Avg Lead Time</w:t>
            </w:r>
          </w:p>
        </w:tc>
        <w:tc>
          <w:tcPr>
            <w:tcW w:w="0" w:type="auto"/>
            <w:vAlign w:val="center"/>
            <w:hideMark/>
          </w:tcPr>
          <w:p w14:paraId="16C58F03"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104 (Display Units: None)</w:t>
            </w:r>
          </w:p>
        </w:tc>
      </w:tr>
      <w:tr w:rsidR="00AA157D" w:rsidRPr="00AA157D" w14:paraId="7E1968AF" w14:textId="77777777" w:rsidTr="007F49AD">
        <w:trPr>
          <w:trHeight w:val="304"/>
          <w:tblCellSpacing w:w="15" w:type="dxa"/>
        </w:trPr>
        <w:tc>
          <w:tcPr>
            <w:tcW w:w="0" w:type="auto"/>
            <w:vAlign w:val="center"/>
            <w:hideMark/>
          </w:tcPr>
          <w:p w14:paraId="4EA54834"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Total Cancelled</w:t>
            </w:r>
          </w:p>
        </w:tc>
        <w:tc>
          <w:tcPr>
            <w:tcW w:w="0" w:type="auto"/>
            <w:vAlign w:val="center"/>
            <w:hideMark/>
          </w:tcPr>
          <w:p w14:paraId="35CFC084"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44,224 (Display Units: None)</w:t>
            </w:r>
          </w:p>
        </w:tc>
      </w:tr>
      <w:tr w:rsidR="00AA157D" w:rsidRPr="00AA157D" w14:paraId="6ED64EF5" w14:textId="77777777" w:rsidTr="007F49AD">
        <w:trPr>
          <w:trHeight w:val="318"/>
          <w:tblCellSpacing w:w="15" w:type="dxa"/>
        </w:trPr>
        <w:tc>
          <w:tcPr>
            <w:tcW w:w="0" w:type="auto"/>
            <w:vAlign w:val="center"/>
            <w:hideMark/>
          </w:tcPr>
          <w:p w14:paraId="2FD1EE85"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No Show Count</w:t>
            </w:r>
          </w:p>
        </w:tc>
        <w:tc>
          <w:tcPr>
            <w:tcW w:w="0" w:type="auto"/>
            <w:vAlign w:val="center"/>
            <w:hideMark/>
          </w:tcPr>
          <w:p w14:paraId="23B8425A"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1,210 (Display Units: None)</w:t>
            </w:r>
          </w:p>
        </w:tc>
      </w:tr>
    </w:tbl>
    <w:p w14:paraId="2EA00C29" w14:textId="77777777" w:rsidR="00AA157D" w:rsidRPr="00AA157D" w:rsidRDefault="00AA157D" w:rsidP="007F49AD">
      <w:pPr>
        <w:widowControl/>
        <w:autoSpaceDE/>
        <w:autoSpaceDN/>
        <w:spacing w:before="100" w:beforeAutospacing="1" w:after="100" w:afterAutospacing="1"/>
        <w:jc w:val="both"/>
        <w:rPr>
          <w:sz w:val="24"/>
          <w:szCs w:val="24"/>
          <w:lang w:val="en-IN" w:eastAsia="en-IN"/>
        </w:rPr>
      </w:pPr>
      <w:r w:rsidRPr="00AA157D">
        <w:rPr>
          <w:b/>
          <w:bCs/>
          <w:sz w:val="24"/>
          <w:szCs w:val="24"/>
          <w:lang w:val="en-IN" w:eastAsia="en-IN"/>
        </w:rPr>
        <w:t>How to apply:</w:t>
      </w:r>
    </w:p>
    <w:p w14:paraId="4CFF3DD0" w14:textId="77777777" w:rsidR="00AA157D" w:rsidRPr="00AA157D" w:rsidRDefault="00AA157D" w:rsidP="007F49AD">
      <w:pPr>
        <w:widowControl/>
        <w:numPr>
          <w:ilvl w:val="0"/>
          <w:numId w:val="29"/>
        </w:numPr>
        <w:autoSpaceDE/>
        <w:autoSpaceDN/>
        <w:spacing w:before="100" w:beforeAutospacing="1" w:after="100" w:afterAutospacing="1"/>
        <w:jc w:val="both"/>
        <w:rPr>
          <w:sz w:val="24"/>
          <w:szCs w:val="24"/>
          <w:lang w:val="en-IN" w:eastAsia="en-IN"/>
        </w:rPr>
      </w:pPr>
      <w:r w:rsidRPr="00AA157D">
        <w:rPr>
          <w:sz w:val="24"/>
          <w:szCs w:val="24"/>
          <w:lang w:val="en-IN" w:eastAsia="en-IN"/>
        </w:rPr>
        <w:t>Click the measure in Data panel</w:t>
      </w:r>
    </w:p>
    <w:p w14:paraId="76F321E3" w14:textId="77777777" w:rsidR="00AA157D" w:rsidRPr="00AA157D" w:rsidRDefault="00AA157D" w:rsidP="007F49AD">
      <w:pPr>
        <w:widowControl/>
        <w:numPr>
          <w:ilvl w:val="0"/>
          <w:numId w:val="29"/>
        </w:numPr>
        <w:autoSpaceDE/>
        <w:autoSpaceDN/>
        <w:spacing w:before="100" w:beforeAutospacing="1" w:after="100" w:afterAutospacing="1"/>
        <w:jc w:val="both"/>
        <w:rPr>
          <w:sz w:val="24"/>
          <w:szCs w:val="24"/>
          <w:lang w:val="en-IN" w:eastAsia="en-IN"/>
        </w:rPr>
      </w:pPr>
      <w:r w:rsidRPr="00AA157D">
        <w:rPr>
          <w:sz w:val="24"/>
          <w:szCs w:val="24"/>
          <w:lang w:val="en-IN" w:eastAsia="en-IN"/>
        </w:rPr>
        <w:t>Measure Tools tab → Format dropdown → Whole Number</w:t>
      </w:r>
    </w:p>
    <w:p w14:paraId="6867ECAF" w14:textId="77777777" w:rsidR="00AA157D" w:rsidRPr="00AA157D" w:rsidRDefault="00AA157D" w:rsidP="007F49AD">
      <w:pPr>
        <w:widowControl/>
        <w:numPr>
          <w:ilvl w:val="0"/>
          <w:numId w:val="29"/>
        </w:numPr>
        <w:autoSpaceDE/>
        <w:autoSpaceDN/>
        <w:spacing w:before="100" w:beforeAutospacing="1" w:after="100" w:afterAutospacing="1"/>
        <w:jc w:val="both"/>
        <w:rPr>
          <w:sz w:val="24"/>
          <w:szCs w:val="24"/>
          <w:lang w:val="en-IN" w:eastAsia="en-IN"/>
        </w:rPr>
      </w:pPr>
      <w:r w:rsidRPr="00AA157D">
        <w:rPr>
          <w:sz w:val="24"/>
          <w:szCs w:val="24"/>
          <w:lang w:val="en-IN" w:eastAsia="en-IN"/>
        </w:rPr>
        <w:t>On the card visual → Format visual → Callout value → Display units → None or Thousands</w:t>
      </w:r>
    </w:p>
    <w:p w14:paraId="75EFF313" w14:textId="77777777" w:rsidR="00AA157D" w:rsidRPr="00AA157D" w:rsidRDefault="00AA157D" w:rsidP="007F49AD">
      <w:pPr>
        <w:widowControl/>
        <w:autoSpaceDE/>
        <w:autoSpaceDN/>
        <w:jc w:val="both"/>
        <w:rPr>
          <w:sz w:val="24"/>
          <w:szCs w:val="24"/>
          <w:lang w:val="en-IN" w:eastAsia="en-IN"/>
        </w:rPr>
      </w:pPr>
      <w:r w:rsidRPr="00AA157D">
        <w:rPr>
          <w:sz w:val="24"/>
          <w:szCs w:val="24"/>
          <w:lang w:val="en-IN" w:eastAsia="en-IN"/>
        </w:rPr>
        <w:pict w14:anchorId="6292E585">
          <v:rect id="_x0000_i1376" style="width:0;height:1.5pt" o:hralign="center" o:hrstd="t" o:hr="t" fillcolor="#a0a0a0" stroked="f"/>
        </w:pict>
      </w:r>
    </w:p>
    <w:p w14:paraId="114D29A0" w14:textId="77777777" w:rsidR="00AA157D" w:rsidRPr="00AA157D" w:rsidRDefault="00AA157D" w:rsidP="007F49AD">
      <w:pPr>
        <w:widowControl/>
        <w:autoSpaceDE/>
        <w:autoSpaceDN/>
        <w:spacing w:before="100" w:beforeAutospacing="1" w:after="100" w:afterAutospacing="1"/>
        <w:jc w:val="center"/>
        <w:outlineLvl w:val="0"/>
        <w:rPr>
          <w:b/>
          <w:bCs/>
          <w:kern w:val="36"/>
          <w:sz w:val="48"/>
          <w:szCs w:val="48"/>
          <w:lang w:val="en-IN" w:eastAsia="en-IN"/>
        </w:rPr>
      </w:pPr>
      <w:r w:rsidRPr="00AA157D">
        <w:rPr>
          <w:b/>
          <w:bCs/>
          <w:kern w:val="36"/>
          <w:sz w:val="48"/>
          <w:szCs w:val="48"/>
          <w:lang w:val="en-IN" w:eastAsia="en-IN"/>
        </w:rPr>
        <w:t>5. DAX SUMMARY TABLE</w:t>
      </w:r>
    </w:p>
    <w:p w14:paraId="58428D34" w14:textId="77777777" w:rsidR="00AA157D" w:rsidRPr="00AA157D" w:rsidRDefault="00AA157D" w:rsidP="00AA157D">
      <w:pPr>
        <w:widowControl/>
        <w:autoSpaceDE/>
        <w:autoSpaceDN/>
        <w:spacing w:before="100" w:beforeAutospacing="1" w:after="100" w:afterAutospacing="1"/>
        <w:rPr>
          <w:sz w:val="24"/>
          <w:szCs w:val="24"/>
          <w:lang w:val="en-IN" w:eastAsia="en-IN"/>
        </w:rPr>
      </w:pPr>
      <w:r w:rsidRPr="00AA157D">
        <w:rPr>
          <w:sz w:val="24"/>
          <w:szCs w:val="24"/>
          <w:lang w:val="en-IN" w:eastAsia="en-IN"/>
        </w:rPr>
        <w:t>The following table summarizes all 13 DAX measures created for the HotelRevAI project: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
        <w:gridCol w:w="2028"/>
        <w:gridCol w:w="3145"/>
        <w:gridCol w:w="1813"/>
        <w:gridCol w:w="1695"/>
      </w:tblGrid>
      <w:tr w:rsidR="00AA157D" w:rsidRPr="00AA157D" w14:paraId="259C6E2A" w14:textId="77777777" w:rsidTr="007F49AD">
        <w:trPr>
          <w:tblHeader/>
          <w:tblCellSpacing w:w="15" w:type="dxa"/>
        </w:trPr>
        <w:tc>
          <w:tcPr>
            <w:tcW w:w="0" w:type="auto"/>
            <w:vAlign w:val="center"/>
            <w:hideMark/>
          </w:tcPr>
          <w:p w14:paraId="0C2FF8EF" w14:textId="77777777" w:rsidR="00AA157D" w:rsidRPr="00AA157D" w:rsidRDefault="00AA157D" w:rsidP="007F49AD">
            <w:pPr>
              <w:widowControl/>
              <w:autoSpaceDE/>
              <w:autoSpaceDN/>
              <w:jc w:val="center"/>
              <w:rPr>
                <w:b/>
                <w:bCs/>
                <w:sz w:val="24"/>
                <w:szCs w:val="24"/>
                <w:lang w:val="en-IN" w:eastAsia="en-IN"/>
              </w:rPr>
            </w:pPr>
            <w:r w:rsidRPr="00AA157D">
              <w:rPr>
                <w:b/>
                <w:bCs/>
                <w:sz w:val="24"/>
                <w:szCs w:val="24"/>
                <w:lang w:val="en-IN" w:eastAsia="en-IN"/>
              </w:rPr>
              <w:t>#</w:t>
            </w:r>
          </w:p>
        </w:tc>
        <w:tc>
          <w:tcPr>
            <w:tcW w:w="0" w:type="auto"/>
            <w:vAlign w:val="center"/>
            <w:hideMark/>
          </w:tcPr>
          <w:p w14:paraId="276D91A9" w14:textId="77777777" w:rsidR="00AA157D" w:rsidRPr="00AA157D" w:rsidRDefault="00AA157D" w:rsidP="007F49AD">
            <w:pPr>
              <w:widowControl/>
              <w:autoSpaceDE/>
              <w:autoSpaceDN/>
              <w:jc w:val="center"/>
              <w:rPr>
                <w:b/>
                <w:bCs/>
                <w:sz w:val="24"/>
                <w:szCs w:val="24"/>
                <w:lang w:val="en-IN" w:eastAsia="en-IN"/>
              </w:rPr>
            </w:pPr>
            <w:r w:rsidRPr="00AA157D">
              <w:rPr>
                <w:b/>
                <w:bCs/>
                <w:sz w:val="24"/>
                <w:szCs w:val="24"/>
                <w:lang w:val="en-IN" w:eastAsia="en-IN"/>
              </w:rPr>
              <w:t>Measure Name</w:t>
            </w:r>
          </w:p>
        </w:tc>
        <w:tc>
          <w:tcPr>
            <w:tcW w:w="0" w:type="auto"/>
            <w:vAlign w:val="center"/>
            <w:hideMark/>
          </w:tcPr>
          <w:p w14:paraId="3179DA03" w14:textId="77777777" w:rsidR="00AA157D" w:rsidRPr="00AA157D" w:rsidRDefault="00AA157D" w:rsidP="007F49AD">
            <w:pPr>
              <w:widowControl/>
              <w:autoSpaceDE/>
              <w:autoSpaceDN/>
              <w:jc w:val="center"/>
              <w:rPr>
                <w:b/>
                <w:bCs/>
                <w:sz w:val="24"/>
                <w:szCs w:val="24"/>
                <w:lang w:val="en-IN" w:eastAsia="en-IN"/>
              </w:rPr>
            </w:pPr>
            <w:r w:rsidRPr="00AA157D">
              <w:rPr>
                <w:b/>
                <w:bCs/>
                <w:sz w:val="24"/>
                <w:szCs w:val="24"/>
                <w:lang w:val="en-IN" w:eastAsia="en-IN"/>
              </w:rPr>
              <w:t>DAX Function(s) Used</w:t>
            </w:r>
          </w:p>
        </w:tc>
        <w:tc>
          <w:tcPr>
            <w:tcW w:w="0" w:type="auto"/>
            <w:vAlign w:val="center"/>
            <w:hideMark/>
          </w:tcPr>
          <w:p w14:paraId="2AAD61DC" w14:textId="77777777" w:rsidR="00AA157D" w:rsidRPr="00AA157D" w:rsidRDefault="00AA157D" w:rsidP="007F49AD">
            <w:pPr>
              <w:widowControl/>
              <w:autoSpaceDE/>
              <w:autoSpaceDN/>
              <w:jc w:val="center"/>
              <w:rPr>
                <w:b/>
                <w:bCs/>
                <w:sz w:val="24"/>
                <w:szCs w:val="24"/>
                <w:lang w:val="en-IN" w:eastAsia="en-IN"/>
              </w:rPr>
            </w:pPr>
            <w:r w:rsidRPr="00AA157D">
              <w:rPr>
                <w:b/>
                <w:bCs/>
                <w:sz w:val="24"/>
                <w:szCs w:val="24"/>
                <w:lang w:val="en-IN" w:eastAsia="en-IN"/>
              </w:rPr>
              <w:t>Output Format</w:t>
            </w:r>
          </w:p>
        </w:tc>
        <w:tc>
          <w:tcPr>
            <w:tcW w:w="0" w:type="auto"/>
            <w:vAlign w:val="center"/>
            <w:hideMark/>
          </w:tcPr>
          <w:p w14:paraId="588FF44F" w14:textId="77777777" w:rsidR="00AA157D" w:rsidRPr="00AA157D" w:rsidRDefault="00AA157D" w:rsidP="007F49AD">
            <w:pPr>
              <w:widowControl/>
              <w:autoSpaceDE/>
              <w:autoSpaceDN/>
              <w:jc w:val="center"/>
              <w:rPr>
                <w:b/>
                <w:bCs/>
                <w:sz w:val="24"/>
                <w:szCs w:val="24"/>
                <w:lang w:val="en-IN" w:eastAsia="en-IN"/>
              </w:rPr>
            </w:pPr>
            <w:r w:rsidRPr="00AA157D">
              <w:rPr>
                <w:b/>
                <w:bCs/>
                <w:sz w:val="24"/>
                <w:szCs w:val="24"/>
                <w:lang w:val="en-IN" w:eastAsia="en-IN"/>
              </w:rPr>
              <w:t>Dashboard Used</w:t>
            </w:r>
          </w:p>
        </w:tc>
      </w:tr>
      <w:tr w:rsidR="00AA157D" w:rsidRPr="00AA157D" w14:paraId="317E6EC0" w14:textId="77777777" w:rsidTr="007F49AD">
        <w:trPr>
          <w:tblCellSpacing w:w="15" w:type="dxa"/>
        </w:trPr>
        <w:tc>
          <w:tcPr>
            <w:tcW w:w="0" w:type="auto"/>
            <w:vAlign w:val="center"/>
            <w:hideMark/>
          </w:tcPr>
          <w:p w14:paraId="7D3B1792"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1</w:t>
            </w:r>
          </w:p>
        </w:tc>
        <w:tc>
          <w:tcPr>
            <w:tcW w:w="0" w:type="auto"/>
            <w:vAlign w:val="center"/>
            <w:hideMark/>
          </w:tcPr>
          <w:p w14:paraId="5F0445D5"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Total Revenue</w:t>
            </w:r>
          </w:p>
        </w:tc>
        <w:tc>
          <w:tcPr>
            <w:tcW w:w="0" w:type="auto"/>
            <w:vAlign w:val="center"/>
            <w:hideMark/>
          </w:tcPr>
          <w:p w14:paraId="41F7D7B7"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SUM</w:t>
            </w:r>
          </w:p>
        </w:tc>
        <w:tc>
          <w:tcPr>
            <w:tcW w:w="0" w:type="auto"/>
            <w:vAlign w:val="center"/>
            <w:hideMark/>
          </w:tcPr>
          <w:p w14:paraId="5C1B716D"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Currency ($M)</w:t>
            </w:r>
          </w:p>
        </w:tc>
        <w:tc>
          <w:tcPr>
            <w:tcW w:w="0" w:type="auto"/>
            <w:vAlign w:val="center"/>
            <w:hideMark/>
          </w:tcPr>
          <w:p w14:paraId="23DB5CA8"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1, 5</w:t>
            </w:r>
          </w:p>
        </w:tc>
      </w:tr>
      <w:tr w:rsidR="00AA157D" w:rsidRPr="00AA157D" w14:paraId="1D2D916C" w14:textId="77777777" w:rsidTr="007F49AD">
        <w:trPr>
          <w:tblCellSpacing w:w="15" w:type="dxa"/>
        </w:trPr>
        <w:tc>
          <w:tcPr>
            <w:tcW w:w="0" w:type="auto"/>
            <w:vAlign w:val="center"/>
            <w:hideMark/>
          </w:tcPr>
          <w:p w14:paraId="5A6B8DCC"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2</w:t>
            </w:r>
          </w:p>
        </w:tc>
        <w:tc>
          <w:tcPr>
            <w:tcW w:w="0" w:type="auto"/>
            <w:vAlign w:val="center"/>
            <w:hideMark/>
          </w:tcPr>
          <w:p w14:paraId="6B2BA0FA"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Total Bookings</w:t>
            </w:r>
          </w:p>
        </w:tc>
        <w:tc>
          <w:tcPr>
            <w:tcW w:w="0" w:type="auto"/>
            <w:vAlign w:val="center"/>
            <w:hideMark/>
          </w:tcPr>
          <w:p w14:paraId="03CB76CF"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COUNTROWS</w:t>
            </w:r>
          </w:p>
        </w:tc>
        <w:tc>
          <w:tcPr>
            <w:tcW w:w="0" w:type="auto"/>
            <w:vAlign w:val="center"/>
            <w:hideMark/>
          </w:tcPr>
          <w:p w14:paraId="2F998A8A"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Whole Number (K)</w:t>
            </w:r>
          </w:p>
        </w:tc>
        <w:tc>
          <w:tcPr>
            <w:tcW w:w="0" w:type="auto"/>
            <w:vAlign w:val="center"/>
            <w:hideMark/>
          </w:tcPr>
          <w:p w14:paraId="30649179"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1, 3</w:t>
            </w:r>
          </w:p>
        </w:tc>
      </w:tr>
      <w:tr w:rsidR="00AA157D" w:rsidRPr="00AA157D" w14:paraId="50B2CE12" w14:textId="77777777" w:rsidTr="007F49AD">
        <w:trPr>
          <w:tblCellSpacing w:w="15" w:type="dxa"/>
        </w:trPr>
        <w:tc>
          <w:tcPr>
            <w:tcW w:w="0" w:type="auto"/>
            <w:vAlign w:val="center"/>
            <w:hideMark/>
          </w:tcPr>
          <w:p w14:paraId="78309421"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3</w:t>
            </w:r>
          </w:p>
        </w:tc>
        <w:tc>
          <w:tcPr>
            <w:tcW w:w="0" w:type="auto"/>
            <w:vAlign w:val="center"/>
            <w:hideMark/>
          </w:tcPr>
          <w:p w14:paraId="7AAFA328"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Cancellation Rate</w:t>
            </w:r>
          </w:p>
        </w:tc>
        <w:tc>
          <w:tcPr>
            <w:tcW w:w="0" w:type="auto"/>
            <w:vAlign w:val="center"/>
            <w:hideMark/>
          </w:tcPr>
          <w:p w14:paraId="3F132866"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DIVIDE, FILTER, COUNTROWS</w:t>
            </w:r>
          </w:p>
        </w:tc>
        <w:tc>
          <w:tcPr>
            <w:tcW w:w="0" w:type="auto"/>
            <w:vAlign w:val="center"/>
            <w:hideMark/>
          </w:tcPr>
          <w:p w14:paraId="5D019610"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Percentage %</w:t>
            </w:r>
          </w:p>
        </w:tc>
        <w:tc>
          <w:tcPr>
            <w:tcW w:w="0" w:type="auto"/>
            <w:vAlign w:val="center"/>
            <w:hideMark/>
          </w:tcPr>
          <w:p w14:paraId="20E6C8D1"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1, 4</w:t>
            </w:r>
          </w:p>
        </w:tc>
      </w:tr>
      <w:tr w:rsidR="00AA157D" w:rsidRPr="00AA157D" w14:paraId="07503ADB" w14:textId="77777777" w:rsidTr="007F49AD">
        <w:trPr>
          <w:tblCellSpacing w:w="15" w:type="dxa"/>
        </w:trPr>
        <w:tc>
          <w:tcPr>
            <w:tcW w:w="0" w:type="auto"/>
            <w:vAlign w:val="center"/>
            <w:hideMark/>
          </w:tcPr>
          <w:p w14:paraId="769861B3"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4</w:t>
            </w:r>
          </w:p>
        </w:tc>
        <w:tc>
          <w:tcPr>
            <w:tcW w:w="0" w:type="auto"/>
            <w:vAlign w:val="center"/>
            <w:hideMark/>
          </w:tcPr>
          <w:p w14:paraId="4EE91613"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Avg Daily Rate</w:t>
            </w:r>
          </w:p>
        </w:tc>
        <w:tc>
          <w:tcPr>
            <w:tcW w:w="0" w:type="auto"/>
            <w:vAlign w:val="center"/>
            <w:hideMark/>
          </w:tcPr>
          <w:p w14:paraId="5F00AF17"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AVERAGE</w:t>
            </w:r>
          </w:p>
        </w:tc>
        <w:tc>
          <w:tcPr>
            <w:tcW w:w="0" w:type="auto"/>
            <w:vAlign w:val="center"/>
            <w:hideMark/>
          </w:tcPr>
          <w:p w14:paraId="3849FD8B"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Currency ($)</w:t>
            </w:r>
          </w:p>
        </w:tc>
        <w:tc>
          <w:tcPr>
            <w:tcW w:w="0" w:type="auto"/>
            <w:vAlign w:val="center"/>
            <w:hideMark/>
          </w:tcPr>
          <w:p w14:paraId="09907E76"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1, 2, 5</w:t>
            </w:r>
          </w:p>
        </w:tc>
      </w:tr>
      <w:tr w:rsidR="00AA157D" w:rsidRPr="00AA157D" w14:paraId="487248E1" w14:textId="77777777" w:rsidTr="007F49AD">
        <w:trPr>
          <w:tblCellSpacing w:w="15" w:type="dxa"/>
        </w:trPr>
        <w:tc>
          <w:tcPr>
            <w:tcW w:w="0" w:type="auto"/>
            <w:vAlign w:val="center"/>
            <w:hideMark/>
          </w:tcPr>
          <w:p w14:paraId="2BEE89B3"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5</w:t>
            </w:r>
          </w:p>
        </w:tc>
        <w:tc>
          <w:tcPr>
            <w:tcW w:w="0" w:type="auto"/>
            <w:vAlign w:val="center"/>
            <w:hideMark/>
          </w:tcPr>
          <w:p w14:paraId="79255CF5"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Occupancy %</w:t>
            </w:r>
          </w:p>
        </w:tc>
        <w:tc>
          <w:tcPr>
            <w:tcW w:w="0" w:type="auto"/>
            <w:vAlign w:val="center"/>
            <w:hideMark/>
          </w:tcPr>
          <w:p w14:paraId="296C2767"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DIVIDE, FILTER, COUNTROWS</w:t>
            </w:r>
          </w:p>
        </w:tc>
        <w:tc>
          <w:tcPr>
            <w:tcW w:w="0" w:type="auto"/>
            <w:vAlign w:val="center"/>
            <w:hideMark/>
          </w:tcPr>
          <w:p w14:paraId="353072C2"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Percentage %</w:t>
            </w:r>
          </w:p>
        </w:tc>
        <w:tc>
          <w:tcPr>
            <w:tcW w:w="0" w:type="auto"/>
            <w:vAlign w:val="center"/>
            <w:hideMark/>
          </w:tcPr>
          <w:p w14:paraId="1EAF5C3D"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1, 2</w:t>
            </w:r>
          </w:p>
        </w:tc>
      </w:tr>
      <w:tr w:rsidR="00AA157D" w:rsidRPr="00AA157D" w14:paraId="454B9DFA" w14:textId="77777777" w:rsidTr="007F49AD">
        <w:trPr>
          <w:tblCellSpacing w:w="15" w:type="dxa"/>
        </w:trPr>
        <w:tc>
          <w:tcPr>
            <w:tcW w:w="0" w:type="auto"/>
            <w:vAlign w:val="center"/>
            <w:hideMark/>
          </w:tcPr>
          <w:p w14:paraId="6362CCD5"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6</w:t>
            </w:r>
          </w:p>
        </w:tc>
        <w:tc>
          <w:tcPr>
            <w:tcW w:w="0" w:type="auto"/>
            <w:vAlign w:val="center"/>
            <w:hideMark/>
          </w:tcPr>
          <w:p w14:paraId="6058F333"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RevPAR</w:t>
            </w:r>
          </w:p>
        </w:tc>
        <w:tc>
          <w:tcPr>
            <w:tcW w:w="0" w:type="auto"/>
            <w:vAlign w:val="center"/>
            <w:hideMark/>
          </w:tcPr>
          <w:p w14:paraId="4F76D3FA"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Measure reference</w:t>
            </w:r>
          </w:p>
        </w:tc>
        <w:tc>
          <w:tcPr>
            <w:tcW w:w="0" w:type="auto"/>
            <w:vAlign w:val="center"/>
            <w:hideMark/>
          </w:tcPr>
          <w:p w14:paraId="1CAEFF9B"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Percentage %</w:t>
            </w:r>
          </w:p>
        </w:tc>
        <w:tc>
          <w:tcPr>
            <w:tcW w:w="0" w:type="auto"/>
            <w:vAlign w:val="center"/>
            <w:hideMark/>
          </w:tcPr>
          <w:p w14:paraId="0090925D"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1, 2, 5</w:t>
            </w:r>
          </w:p>
        </w:tc>
      </w:tr>
      <w:tr w:rsidR="00AA157D" w:rsidRPr="00AA157D" w14:paraId="1E794502" w14:textId="77777777" w:rsidTr="007F49AD">
        <w:trPr>
          <w:tblCellSpacing w:w="15" w:type="dxa"/>
        </w:trPr>
        <w:tc>
          <w:tcPr>
            <w:tcW w:w="0" w:type="auto"/>
            <w:vAlign w:val="center"/>
            <w:hideMark/>
          </w:tcPr>
          <w:p w14:paraId="00F84F66"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lastRenderedPageBreak/>
              <w:t>7</w:t>
            </w:r>
          </w:p>
        </w:tc>
        <w:tc>
          <w:tcPr>
            <w:tcW w:w="0" w:type="auto"/>
            <w:vAlign w:val="center"/>
            <w:hideMark/>
          </w:tcPr>
          <w:p w14:paraId="510AB73F"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Avg Lead Time</w:t>
            </w:r>
          </w:p>
        </w:tc>
        <w:tc>
          <w:tcPr>
            <w:tcW w:w="0" w:type="auto"/>
            <w:vAlign w:val="center"/>
            <w:hideMark/>
          </w:tcPr>
          <w:p w14:paraId="2324D8C3"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AVERAGE</w:t>
            </w:r>
          </w:p>
        </w:tc>
        <w:tc>
          <w:tcPr>
            <w:tcW w:w="0" w:type="auto"/>
            <w:vAlign w:val="center"/>
            <w:hideMark/>
          </w:tcPr>
          <w:p w14:paraId="579C6CDB"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Whole Number</w:t>
            </w:r>
          </w:p>
        </w:tc>
        <w:tc>
          <w:tcPr>
            <w:tcW w:w="0" w:type="auto"/>
            <w:vAlign w:val="center"/>
            <w:hideMark/>
          </w:tcPr>
          <w:p w14:paraId="2708FA5B"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3, 4</w:t>
            </w:r>
          </w:p>
        </w:tc>
      </w:tr>
      <w:tr w:rsidR="00AA157D" w:rsidRPr="00AA157D" w14:paraId="04918852" w14:textId="77777777" w:rsidTr="007F49AD">
        <w:trPr>
          <w:tblCellSpacing w:w="15" w:type="dxa"/>
        </w:trPr>
        <w:tc>
          <w:tcPr>
            <w:tcW w:w="0" w:type="auto"/>
            <w:vAlign w:val="center"/>
            <w:hideMark/>
          </w:tcPr>
          <w:p w14:paraId="2D59304D"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8</w:t>
            </w:r>
          </w:p>
        </w:tc>
        <w:tc>
          <w:tcPr>
            <w:tcW w:w="0" w:type="auto"/>
            <w:vAlign w:val="center"/>
            <w:hideMark/>
          </w:tcPr>
          <w:p w14:paraId="519EB3E4"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Total Nights Stayed</w:t>
            </w:r>
          </w:p>
        </w:tc>
        <w:tc>
          <w:tcPr>
            <w:tcW w:w="0" w:type="auto"/>
            <w:vAlign w:val="center"/>
            <w:hideMark/>
          </w:tcPr>
          <w:p w14:paraId="50681B54"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SUM</w:t>
            </w:r>
          </w:p>
        </w:tc>
        <w:tc>
          <w:tcPr>
            <w:tcW w:w="0" w:type="auto"/>
            <w:vAlign w:val="center"/>
            <w:hideMark/>
          </w:tcPr>
          <w:p w14:paraId="44ED35C4"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Whole Number</w:t>
            </w:r>
          </w:p>
        </w:tc>
        <w:tc>
          <w:tcPr>
            <w:tcW w:w="0" w:type="auto"/>
            <w:vAlign w:val="center"/>
            <w:hideMark/>
          </w:tcPr>
          <w:p w14:paraId="5B346848"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2</w:t>
            </w:r>
          </w:p>
        </w:tc>
      </w:tr>
      <w:tr w:rsidR="00AA157D" w:rsidRPr="00AA157D" w14:paraId="51E47E88" w14:textId="77777777" w:rsidTr="007F49AD">
        <w:trPr>
          <w:tblCellSpacing w:w="15" w:type="dxa"/>
        </w:trPr>
        <w:tc>
          <w:tcPr>
            <w:tcW w:w="0" w:type="auto"/>
            <w:vAlign w:val="center"/>
            <w:hideMark/>
          </w:tcPr>
          <w:p w14:paraId="5E27766C"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9</w:t>
            </w:r>
          </w:p>
        </w:tc>
        <w:tc>
          <w:tcPr>
            <w:tcW w:w="0" w:type="auto"/>
            <w:vAlign w:val="center"/>
            <w:hideMark/>
          </w:tcPr>
          <w:p w14:paraId="2AF6F5C3"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Repeat Guest %</w:t>
            </w:r>
          </w:p>
        </w:tc>
        <w:tc>
          <w:tcPr>
            <w:tcW w:w="0" w:type="auto"/>
            <w:vAlign w:val="center"/>
            <w:hideMark/>
          </w:tcPr>
          <w:p w14:paraId="5F3EFC3A"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DIVIDE, FILTER, COUNTROWS</w:t>
            </w:r>
          </w:p>
        </w:tc>
        <w:tc>
          <w:tcPr>
            <w:tcW w:w="0" w:type="auto"/>
            <w:vAlign w:val="center"/>
            <w:hideMark/>
          </w:tcPr>
          <w:p w14:paraId="0E5F145D"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Percentage %</w:t>
            </w:r>
          </w:p>
        </w:tc>
        <w:tc>
          <w:tcPr>
            <w:tcW w:w="0" w:type="auto"/>
            <w:vAlign w:val="center"/>
            <w:hideMark/>
          </w:tcPr>
          <w:p w14:paraId="709CFEB6"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3</w:t>
            </w:r>
          </w:p>
        </w:tc>
      </w:tr>
      <w:tr w:rsidR="00AA157D" w:rsidRPr="00AA157D" w14:paraId="6D3D82BD" w14:textId="77777777" w:rsidTr="007F49AD">
        <w:trPr>
          <w:tblCellSpacing w:w="15" w:type="dxa"/>
        </w:trPr>
        <w:tc>
          <w:tcPr>
            <w:tcW w:w="0" w:type="auto"/>
            <w:vAlign w:val="center"/>
            <w:hideMark/>
          </w:tcPr>
          <w:p w14:paraId="45D70F55"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10</w:t>
            </w:r>
          </w:p>
        </w:tc>
        <w:tc>
          <w:tcPr>
            <w:tcW w:w="0" w:type="auto"/>
            <w:vAlign w:val="center"/>
            <w:hideMark/>
          </w:tcPr>
          <w:p w14:paraId="6674073E"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Avg Special Requests</w:t>
            </w:r>
          </w:p>
        </w:tc>
        <w:tc>
          <w:tcPr>
            <w:tcW w:w="0" w:type="auto"/>
            <w:vAlign w:val="center"/>
            <w:hideMark/>
          </w:tcPr>
          <w:p w14:paraId="0C46CDC9"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AVERAGE</w:t>
            </w:r>
          </w:p>
        </w:tc>
        <w:tc>
          <w:tcPr>
            <w:tcW w:w="0" w:type="auto"/>
            <w:vAlign w:val="center"/>
            <w:hideMark/>
          </w:tcPr>
          <w:p w14:paraId="13515FF4"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Decimal Number</w:t>
            </w:r>
          </w:p>
        </w:tc>
        <w:tc>
          <w:tcPr>
            <w:tcW w:w="0" w:type="auto"/>
            <w:vAlign w:val="center"/>
            <w:hideMark/>
          </w:tcPr>
          <w:p w14:paraId="33DAD581"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3</w:t>
            </w:r>
          </w:p>
        </w:tc>
      </w:tr>
      <w:tr w:rsidR="00AA157D" w:rsidRPr="00AA157D" w14:paraId="51039DAC" w14:textId="77777777" w:rsidTr="007F49AD">
        <w:trPr>
          <w:tblCellSpacing w:w="15" w:type="dxa"/>
        </w:trPr>
        <w:tc>
          <w:tcPr>
            <w:tcW w:w="0" w:type="auto"/>
            <w:vAlign w:val="center"/>
            <w:hideMark/>
          </w:tcPr>
          <w:p w14:paraId="6BCD746F"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11</w:t>
            </w:r>
          </w:p>
        </w:tc>
        <w:tc>
          <w:tcPr>
            <w:tcW w:w="0" w:type="auto"/>
            <w:vAlign w:val="center"/>
            <w:hideMark/>
          </w:tcPr>
          <w:p w14:paraId="43F8B631"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Total Cancelled</w:t>
            </w:r>
          </w:p>
        </w:tc>
        <w:tc>
          <w:tcPr>
            <w:tcW w:w="0" w:type="auto"/>
            <w:vAlign w:val="center"/>
            <w:hideMark/>
          </w:tcPr>
          <w:p w14:paraId="377256FC"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FILTER, COUNTROWS</w:t>
            </w:r>
          </w:p>
        </w:tc>
        <w:tc>
          <w:tcPr>
            <w:tcW w:w="0" w:type="auto"/>
            <w:vAlign w:val="center"/>
            <w:hideMark/>
          </w:tcPr>
          <w:p w14:paraId="387FCB94"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Whole Number</w:t>
            </w:r>
          </w:p>
        </w:tc>
        <w:tc>
          <w:tcPr>
            <w:tcW w:w="0" w:type="auto"/>
            <w:vAlign w:val="center"/>
            <w:hideMark/>
          </w:tcPr>
          <w:p w14:paraId="19B1B1ED"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4</w:t>
            </w:r>
          </w:p>
        </w:tc>
      </w:tr>
      <w:tr w:rsidR="00AA157D" w:rsidRPr="00AA157D" w14:paraId="0568DE6C" w14:textId="77777777" w:rsidTr="007F49AD">
        <w:trPr>
          <w:tblCellSpacing w:w="15" w:type="dxa"/>
        </w:trPr>
        <w:tc>
          <w:tcPr>
            <w:tcW w:w="0" w:type="auto"/>
            <w:vAlign w:val="center"/>
            <w:hideMark/>
          </w:tcPr>
          <w:p w14:paraId="12C4C1C1"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12</w:t>
            </w:r>
          </w:p>
        </w:tc>
        <w:tc>
          <w:tcPr>
            <w:tcW w:w="0" w:type="auto"/>
            <w:vAlign w:val="center"/>
            <w:hideMark/>
          </w:tcPr>
          <w:p w14:paraId="2149BCAB"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No Show Count</w:t>
            </w:r>
          </w:p>
        </w:tc>
        <w:tc>
          <w:tcPr>
            <w:tcW w:w="0" w:type="auto"/>
            <w:vAlign w:val="center"/>
            <w:hideMark/>
          </w:tcPr>
          <w:p w14:paraId="24D79E66"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FILTER, COUNTROWS</w:t>
            </w:r>
          </w:p>
        </w:tc>
        <w:tc>
          <w:tcPr>
            <w:tcW w:w="0" w:type="auto"/>
            <w:vAlign w:val="center"/>
            <w:hideMark/>
          </w:tcPr>
          <w:p w14:paraId="7EE48452"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Whole Number</w:t>
            </w:r>
          </w:p>
        </w:tc>
        <w:tc>
          <w:tcPr>
            <w:tcW w:w="0" w:type="auto"/>
            <w:vAlign w:val="center"/>
            <w:hideMark/>
          </w:tcPr>
          <w:p w14:paraId="1FB532C1"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4</w:t>
            </w:r>
          </w:p>
        </w:tc>
      </w:tr>
      <w:tr w:rsidR="00AA157D" w:rsidRPr="00AA157D" w14:paraId="0ED512EF" w14:textId="77777777" w:rsidTr="007F49AD">
        <w:trPr>
          <w:tblCellSpacing w:w="15" w:type="dxa"/>
        </w:trPr>
        <w:tc>
          <w:tcPr>
            <w:tcW w:w="0" w:type="auto"/>
            <w:vAlign w:val="center"/>
            <w:hideMark/>
          </w:tcPr>
          <w:p w14:paraId="23299394"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13</w:t>
            </w:r>
          </w:p>
        </w:tc>
        <w:tc>
          <w:tcPr>
            <w:tcW w:w="0" w:type="auto"/>
            <w:vAlign w:val="center"/>
            <w:hideMark/>
          </w:tcPr>
          <w:p w14:paraId="0D0F4D0A"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Revenue per Booking</w:t>
            </w:r>
          </w:p>
        </w:tc>
        <w:tc>
          <w:tcPr>
            <w:tcW w:w="0" w:type="auto"/>
            <w:vAlign w:val="center"/>
            <w:hideMark/>
          </w:tcPr>
          <w:p w14:paraId="1F0B3BEC"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DIVIDE</w:t>
            </w:r>
          </w:p>
        </w:tc>
        <w:tc>
          <w:tcPr>
            <w:tcW w:w="0" w:type="auto"/>
            <w:vAlign w:val="center"/>
            <w:hideMark/>
          </w:tcPr>
          <w:p w14:paraId="0D06848F"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Currency ($)</w:t>
            </w:r>
          </w:p>
        </w:tc>
        <w:tc>
          <w:tcPr>
            <w:tcW w:w="0" w:type="auto"/>
            <w:vAlign w:val="center"/>
            <w:hideMark/>
          </w:tcPr>
          <w:p w14:paraId="4E1821CA" w14:textId="77777777" w:rsidR="00AA157D" w:rsidRPr="00AA157D" w:rsidRDefault="00AA157D" w:rsidP="007F49AD">
            <w:pPr>
              <w:widowControl/>
              <w:autoSpaceDE/>
              <w:autoSpaceDN/>
              <w:jc w:val="center"/>
              <w:rPr>
                <w:sz w:val="24"/>
                <w:szCs w:val="24"/>
                <w:lang w:val="en-IN" w:eastAsia="en-IN"/>
              </w:rPr>
            </w:pPr>
            <w:r w:rsidRPr="00AA157D">
              <w:rPr>
                <w:sz w:val="24"/>
                <w:szCs w:val="24"/>
                <w:lang w:val="en-IN" w:eastAsia="en-IN"/>
              </w:rPr>
              <w:t>5</w:t>
            </w:r>
          </w:p>
        </w:tc>
      </w:tr>
    </w:tbl>
    <w:p w14:paraId="38658D1B" w14:textId="77777777" w:rsidR="00AA157D" w:rsidRPr="00AA157D" w:rsidRDefault="00AA157D" w:rsidP="00AA157D">
      <w:pPr>
        <w:widowControl/>
        <w:autoSpaceDE/>
        <w:autoSpaceDN/>
        <w:spacing w:after="160" w:line="480" w:lineRule="auto"/>
        <w:jc w:val="both"/>
        <w:rPr>
          <w:b/>
          <w:sz w:val="32"/>
        </w:rPr>
      </w:pPr>
    </w:p>
    <w:sectPr w:rsidR="00AA157D" w:rsidRPr="00AA157D" w:rsidSect="005F1D4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r(--font-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682B"/>
    <w:multiLevelType w:val="multilevel"/>
    <w:tmpl w:val="0B86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16F99"/>
    <w:multiLevelType w:val="hybridMultilevel"/>
    <w:tmpl w:val="441437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956BBE"/>
    <w:multiLevelType w:val="multilevel"/>
    <w:tmpl w:val="308A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B0FB4"/>
    <w:multiLevelType w:val="multilevel"/>
    <w:tmpl w:val="62D29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C9443C"/>
    <w:multiLevelType w:val="multilevel"/>
    <w:tmpl w:val="0406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B51B2"/>
    <w:multiLevelType w:val="hybridMultilevel"/>
    <w:tmpl w:val="BE066B9E"/>
    <w:lvl w:ilvl="0" w:tplc="2CD07E84">
      <w:start w:val="1"/>
      <w:numFmt w:val="bullet"/>
      <w:lvlText w:val="•"/>
      <w:lvlJc w:val="left"/>
      <w:pPr>
        <w:tabs>
          <w:tab w:val="num" w:pos="720"/>
        </w:tabs>
        <w:ind w:left="720" w:hanging="360"/>
      </w:pPr>
      <w:rPr>
        <w:rFonts w:ascii="Arial" w:hAnsi="Arial" w:hint="default"/>
      </w:rPr>
    </w:lvl>
    <w:lvl w:ilvl="1" w:tplc="FFDAEA80" w:tentative="1">
      <w:start w:val="1"/>
      <w:numFmt w:val="bullet"/>
      <w:lvlText w:val="•"/>
      <w:lvlJc w:val="left"/>
      <w:pPr>
        <w:tabs>
          <w:tab w:val="num" w:pos="1440"/>
        </w:tabs>
        <w:ind w:left="1440" w:hanging="360"/>
      </w:pPr>
      <w:rPr>
        <w:rFonts w:ascii="Arial" w:hAnsi="Arial" w:hint="default"/>
      </w:rPr>
    </w:lvl>
    <w:lvl w:ilvl="2" w:tplc="DD2A1ECA" w:tentative="1">
      <w:start w:val="1"/>
      <w:numFmt w:val="bullet"/>
      <w:lvlText w:val="•"/>
      <w:lvlJc w:val="left"/>
      <w:pPr>
        <w:tabs>
          <w:tab w:val="num" w:pos="2160"/>
        </w:tabs>
        <w:ind w:left="2160" w:hanging="360"/>
      </w:pPr>
      <w:rPr>
        <w:rFonts w:ascii="Arial" w:hAnsi="Arial" w:hint="default"/>
      </w:rPr>
    </w:lvl>
    <w:lvl w:ilvl="3" w:tplc="8886F816" w:tentative="1">
      <w:start w:val="1"/>
      <w:numFmt w:val="bullet"/>
      <w:lvlText w:val="•"/>
      <w:lvlJc w:val="left"/>
      <w:pPr>
        <w:tabs>
          <w:tab w:val="num" w:pos="2880"/>
        </w:tabs>
        <w:ind w:left="2880" w:hanging="360"/>
      </w:pPr>
      <w:rPr>
        <w:rFonts w:ascii="Arial" w:hAnsi="Arial" w:hint="default"/>
      </w:rPr>
    </w:lvl>
    <w:lvl w:ilvl="4" w:tplc="20BE6E26" w:tentative="1">
      <w:start w:val="1"/>
      <w:numFmt w:val="bullet"/>
      <w:lvlText w:val="•"/>
      <w:lvlJc w:val="left"/>
      <w:pPr>
        <w:tabs>
          <w:tab w:val="num" w:pos="3600"/>
        </w:tabs>
        <w:ind w:left="3600" w:hanging="360"/>
      </w:pPr>
      <w:rPr>
        <w:rFonts w:ascii="Arial" w:hAnsi="Arial" w:hint="default"/>
      </w:rPr>
    </w:lvl>
    <w:lvl w:ilvl="5" w:tplc="0EB212B0" w:tentative="1">
      <w:start w:val="1"/>
      <w:numFmt w:val="bullet"/>
      <w:lvlText w:val="•"/>
      <w:lvlJc w:val="left"/>
      <w:pPr>
        <w:tabs>
          <w:tab w:val="num" w:pos="4320"/>
        </w:tabs>
        <w:ind w:left="4320" w:hanging="360"/>
      </w:pPr>
      <w:rPr>
        <w:rFonts w:ascii="Arial" w:hAnsi="Arial" w:hint="default"/>
      </w:rPr>
    </w:lvl>
    <w:lvl w:ilvl="6" w:tplc="4B4C3B76" w:tentative="1">
      <w:start w:val="1"/>
      <w:numFmt w:val="bullet"/>
      <w:lvlText w:val="•"/>
      <w:lvlJc w:val="left"/>
      <w:pPr>
        <w:tabs>
          <w:tab w:val="num" w:pos="5040"/>
        </w:tabs>
        <w:ind w:left="5040" w:hanging="360"/>
      </w:pPr>
      <w:rPr>
        <w:rFonts w:ascii="Arial" w:hAnsi="Arial" w:hint="default"/>
      </w:rPr>
    </w:lvl>
    <w:lvl w:ilvl="7" w:tplc="8828F1A0" w:tentative="1">
      <w:start w:val="1"/>
      <w:numFmt w:val="bullet"/>
      <w:lvlText w:val="•"/>
      <w:lvlJc w:val="left"/>
      <w:pPr>
        <w:tabs>
          <w:tab w:val="num" w:pos="5760"/>
        </w:tabs>
        <w:ind w:left="5760" w:hanging="360"/>
      </w:pPr>
      <w:rPr>
        <w:rFonts w:ascii="Arial" w:hAnsi="Arial" w:hint="default"/>
      </w:rPr>
    </w:lvl>
    <w:lvl w:ilvl="8" w:tplc="511063C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759595B"/>
    <w:multiLevelType w:val="hybridMultilevel"/>
    <w:tmpl w:val="7856E9BC"/>
    <w:lvl w:ilvl="0" w:tplc="569CEF5E">
      <w:start w:val="1"/>
      <w:numFmt w:val="bullet"/>
      <w:lvlText w:val="•"/>
      <w:lvlJc w:val="left"/>
      <w:pPr>
        <w:tabs>
          <w:tab w:val="num" w:pos="720"/>
        </w:tabs>
        <w:ind w:left="720" w:hanging="360"/>
      </w:pPr>
      <w:rPr>
        <w:rFonts w:ascii="Arial" w:hAnsi="Arial" w:hint="default"/>
      </w:rPr>
    </w:lvl>
    <w:lvl w:ilvl="1" w:tplc="9416A1E0" w:tentative="1">
      <w:start w:val="1"/>
      <w:numFmt w:val="bullet"/>
      <w:lvlText w:val="•"/>
      <w:lvlJc w:val="left"/>
      <w:pPr>
        <w:tabs>
          <w:tab w:val="num" w:pos="1440"/>
        </w:tabs>
        <w:ind w:left="1440" w:hanging="360"/>
      </w:pPr>
      <w:rPr>
        <w:rFonts w:ascii="Arial" w:hAnsi="Arial" w:hint="default"/>
      </w:rPr>
    </w:lvl>
    <w:lvl w:ilvl="2" w:tplc="B0EE2B18" w:tentative="1">
      <w:start w:val="1"/>
      <w:numFmt w:val="bullet"/>
      <w:lvlText w:val="•"/>
      <w:lvlJc w:val="left"/>
      <w:pPr>
        <w:tabs>
          <w:tab w:val="num" w:pos="2160"/>
        </w:tabs>
        <w:ind w:left="2160" w:hanging="360"/>
      </w:pPr>
      <w:rPr>
        <w:rFonts w:ascii="Arial" w:hAnsi="Arial" w:hint="default"/>
      </w:rPr>
    </w:lvl>
    <w:lvl w:ilvl="3" w:tplc="B57E1F36" w:tentative="1">
      <w:start w:val="1"/>
      <w:numFmt w:val="bullet"/>
      <w:lvlText w:val="•"/>
      <w:lvlJc w:val="left"/>
      <w:pPr>
        <w:tabs>
          <w:tab w:val="num" w:pos="2880"/>
        </w:tabs>
        <w:ind w:left="2880" w:hanging="360"/>
      </w:pPr>
      <w:rPr>
        <w:rFonts w:ascii="Arial" w:hAnsi="Arial" w:hint="default"/>
      </w:rPr>
    </w:lvl>
    <w:lvl w:ilvl="4" w:tplc="9A46DFFC" w:tentative="1">
      <w:start w:val="1"/>
      <w:numFmt w:val="bullet"/>
      <w:lvlText w:val="•"/>
      <w:lvlJc w:val="left"/>
      <w:pPr>
        <w:tabs>
          <w:tab w:val="num" w:pos="3600"/>
        </w:tabs>
        <w:ind w:left="3600" w:hanging="360"/>
      </w:pPr>
      <w:rPr>
        <w:rFonts w:ascii="Arial" w:hAnsi="Arial" w:hint="default"/>
      </w:rPr>
    </w:lvl>
    <w:lvl w:ilvl="5" w:tplc="72106B86" w:tentative="1">
      <w:start w:val="1"/>
      <w:numFmt w:val="bullet"/>
      <w:lvlText w:val="•"/>
      <w:lvlJc w:val="left"/>
      <w:pPr>
        <w:tabs>
          <w:tab w:val="num" w:pos="4320"/>
        </w:tabs>
        <w:ind w:left="4320" w:hanging="360"/>
      </w:pPr>
      <w:rPr>
        <w:rFonts w:ascii="Arial" w:hAnsi="Arial" w:hint="default"/>
      </w:rPr>
    </w:lvl>
    <w:lvl w:ilvl="6" w:tplc="87403592" w:tentative="1">
      <w:start w:val="1"/>
      <w:numFmt w:val="bullet"/>
      <w:lvlText w:val="•"/>
      <w:lvlJc w:val="left"/>
      <w:pPr>
        <w:tabs>
          <w:tab w:val="num" w:pos="5040"/>
        </w:tabs>
        <w:ind w:left="5040" w:hanging="360"/>
      </w:pPr>
      <w:rPr>
        <w:rFonts w:ascii="Arial" w:hAnsi="Arial" w:hint="default"/>
      </w:rPr>
    </w:lvl>
    <w:lvl w:ilvl="7" w:tplc="71AC6696" w:tentative="1">
      <w:start w:val="1"/>
      <w:numFmt w:val="bullet"/>
      <w:lvlText w:val="•"/>
      <w:lvlJc w:val="left"/>
      <w:pPr>
        <w:tabs>
          <w:tab w:val="num" w:pos="5760"/>
        </w:tabs>
        <w:ind w:left="5760" w:hanging="360"/>
      </w:pPr>
      <w:rPr>
        <w:rFonts w:ascii="Arial" w:hAnsi="Arial" w:hint="default"/>
      </w:rPr>
    </w:lvl>
    <w:lvl w:ilvl="8" w:tplc="25A0CB2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C912147"/>
    <w:multiLevelType w:val="multilevel"/>
    <w:tmpl w:val="95CA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D47F6"/>
    <w:multiLevelType w:val="multilevel"/>
    <w:tmpl w:val="BE54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D4E23"/>
    <w:multiLevelType w:val="multilevel"/>
    <w:tmpl w:val="C424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81461E"/>
    <w:multiLevelType w:val="multilevel"/>
    <w:tmpl w:val="7628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33212"/>
    <w:multiLevelType w:val="multilevel"/>
    <w:tmpl w:val="467A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5B57BE"/>
    <w:multiLevelType w:val="hybridMultilevel"/>
    <w:tmpl w:val="9D8A221A"/>
    <w:lvl w:ilvl="0" w:tplc="B4A4AAF6">
      <w:start w:val="1"/>
      <w:numFmt w:val="bullet"/>
      <w:lvlText w:val="•"/>
      <w:lvlJc w:val="left"/>
      <w:pPr>
        <w:tabs>
          <w:tab w:val="num" w:pos="720"/>
        </w:tabs>
        <w:ind w:left="720" w:hanging="360"/>
      </w:pPr>
      <w:rPr>
        <w:rFonts w:ascii="Arial" w:hAnsi="Arial" w:hint="default"/>
      </w:rPr>
    </w:lvl>
    <w:lvl w:ilvl="1" w:tplc="4AF2A1C4" w:tentative="1">
      <w:start w:val="1"/>
      <w:numFmt w:val="bullet"/>
      <w:lvlText w:val="•"/>
      <w:lvlJc w:val="left"/>
      <w:pPr>
        <w:tabs>
          <w:tab w:val="num" w:pos="1440"/>
        </w:tabs>
        <w:ind w:left="1440" w:hanging="360"/>
      </w:pPr>
      <w:rPr>
        <w:rFonts w:ascii="Arial" w:hAnsi="Arial" w:hint="default"/>
      </w:rPr>
    </w:lvl>
    <w:lvl w:ilvl="2" w:tplc="55983788" w:tentative="1">
      <w:start w:val="1"/>
      <w:numFmt w:val="bullet"/>
      <w:lvlText w:val="•"/>
      <w:lvlJc w:val="left"/>
      <w:pPr>
        <w:tabs>
          <w:tab w:val="num" w:pos="2160"/>
        </w:tabs>
        <w:ind w:left="2160" w:hanging="360"/>
      </w:pPr>
      <w:rPr>
        <w:rFonts w:ascii="Arial" w:hAnsi="Arial" w:hint="default"/>
      </w:rPr>
    </w:lvl>
    <w:lvl w:ilvl="3" w:tplc="DDF0D822" w:tentative="1">
      <w:start w:val="1"/>
      <w:numFmt w:val="bullet"/>
      <w:lvlText w:val="•"/>
      <w:lvlJc w:val="left"/>
      <w:pPr>
        <w:tabs>
          <w:tab w:val="num" w:pos="2880"/>
        </w:tabs>
        <w:ind w:left="2880" w:hanging="360"/>
      </w:pPr>
      <w:rPr>
        <w:rFonts w:ascii="Arial" w:hAnsi="Arial" w:hint="default"/>
      </w:rPr>
    </w:lvl>
    <w:lvl w:ilvl="4" w:tplc="1728C3F8" w:tentative="1">
      <w:start w:val="1"/>
      <w:numFmt w:val="bullet"/>
      <w:lvlText w:val="•"/>
      <w:lvlJc w:val="left"/>
      <w:pPr>
        <w:tabs>
          <w:tab w:val="num" w:pos="3600"/>
        </w:tabs>
        <w:ind w:left="3600" w:hanging="360"/>
      </w:pPr>
      <w:rPr>
        <w:rFonts w:ascii="Arial" w:hAnsi="Arial" w:hint="default"/>
      </w:rPr>
    </w:lvl>
    <w:lvl w:ilvl="5" w:tplc="B6161836" w:tentative="1">
      <w:start w:val="1"/>
      <w:numFmt w:val="bullet"/>
      <w:lvlText w:val="•"/>
      <w:lvlJc w:val="left"/>
      <w:pPr>
        <w:tabs>
          <w:tab w:val="num" w:pos="4320"/>
        </w:tabs>
        <w:ind w:left="4320" w:hanging="360"/>
      </w:pPr>
      <w:rPr>
        <w:rFonts w:ascii="Arial" w:hAnsi="Arial" w:hint="default"/>
      </w:rPr>
    </w:lvl>
    <w:lvl w:ilvl="6" w:tplc="12C090B8" w:tentative="1">
      <w:start w:val="1"/>
      <w:numFmt w:val="bullet"/>
      <w:lvlText w:val="•"/>
      <w:lvlJc w:val="left"/>
      <w:pPr>
        <w:tabs>
          <w:tab w:val="num" w:pos="5040"/>
        </w:tabs>
        <w:ind w:left="5040" w:hanging="360"/>
      </w:pPr>
      <w:rPr>
        <w:rFonts w:ascii="Arial" w:hAnsi="Arial" w:hint="default"/>
      </w:rPr>
    </w:lvl>
    <w:lvl w:ilvl="7" w:tplc="68340042" w:tentative="1">
      <w:start w:val="1"/>
      <w:numFmt w:val="bullet"/>
      <w:lvlText w:val="•"/>
      <w:lvlJc w:val="left"/>
      <w:pPr>
        <w:tabs>
          <w:tab w:val="num" w:pos="5760"/>
        </w:tabs>
        <w:ind w:left="5760" w:hanging="360"/>
      </w:pPr>
      <w:rPr>
        <w:rFonts w:ascii="Arial" w:hAnsi="Arial" w:hint="default"/>
      </w:rPr>
    </w:lvl>
    <w:lvl w:ilvl="8" w:tplc="4222706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8141CEA"/>
    <w:multiLevelType w:val="multilevel"/>
    <w:tmpl w:val="CCA0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C2A9A"/>
    <w:multiLevelType w:val="hybridMultilevel"/>
    <w:tmpl w:val="2D4AE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9412041"/>
    <w:multiLevelType w:val="hybridMultilevel"/>
    <w:tmpl w:val="510CAE96"/>
    <w:lvl w:ilvl="0" w:tplc="23D4CA86">
      <w:start w:val="1"/>
      <w:numFmt w:val="bullet"/>
      <w:lvlText w:val="•"/>
      <w:lvlJc w:val="left"/>
      <w:pPr>
        <w:tabs>
          <w:tab w:val="num" w:pos="720"/>
        </w:tabs>
        <w:ind w:left="720" w:hanging="360"/>
      </w:pPr>
      <w:rPr>
        <w:rFonts w:ascii="Arial" w:hAnsi="Arial" w:hint="default"/>
      </w:rPr>
    </w:lvl>
    <w:lvl w:ilvl="1" w:tplc="F69C8036" w:tentative="1">
      <w:start w:val="1"/>
      <w:numFmt w:val="bullet"/>
      <w:lvlText w:val="•"/>
      <w:lvlJc w:val="left"/>
      <w:pPr>
        <w:tabs>
          <w:tab w:val="num" w:pos="1440"/>
        </w:tabs>
        <w:ind w:left="1440" w:hanging="360"/>
      </w:pPr>
      <w:rPr>
        <w:rFonts w:ascii="Arial" w:hAnsi="Arial" w:hint="default"/>
      </w:rPr>
    </w:lvl>
    <w:lvl w:ilvl="2" w:tplc="0CA8D2F0" w:tentative="1">
      <w:start w:val="1"/>
      <w:numFmt w:val="bullet"/>
      <w:lvlText w:val="•"/>
      <w:lvlJc w:val="left"/>
      <w:pPr>
        <w:tabs>
          <w:tab w:val="num" w:pos="2160"/>
        </w:tabs>
        <w:ind w:left="2160" w:hanging="360"/>
      </w:pPr>
      <w:rPr>
        <w:rFonts w:ascii="Arial" w:hAnsi="Arial" w:hint="default"/>
      </w:rPr>
    </w:lvl>
    <w:lvl w:ilvl="3" w:tplc="C7C208EA" w:tentative="1">
      <w:start w:val="1"/>
      <w:numFmt w:val="bullet"/>
      <w:lvlText w:val="•"/>
      <w:lvlJc w:val="left"/>
      <w:pPr>
        <w:tabs>
          <w:tab w:val="num" w:pos="2880"/>
        </w:tabs>
        <w:ind w:left="2880" w:hanging="360"/>
      </w:pPr>
      <w:rPr>
        <w:rFonts w:ascii="Arial" w:hAnsi="Arial" w:hint="default"/>
      </w:rPr>
    </w:lvl>
    <w:lvl w:ilvl="4" w:tplc="5348702C" w:tentative="1">
      <w:start w:val="1"/>
      <w:numFmt w:val="bullet"/>
      <w:lvlText w:val="•"/>
      <w:lvlJc w:val="left"/>
      <w:pPr>
        <w:tabs>
          <w:tab w:val="num" w:pos="3600"/>
        </w:tabs>
        <w:ind w:left="3600" w:hanging="360"/>
      </w:pPr>
      <w:rPr>
        <w:rFonts w:ascii="Arial" w:hAnsi="Arial" w:hint="default"/>
      </w:rPr>
    </w:lvl>
    <w:lvl w:ilvl="5" w:tplc="AD344A46" w:tentative="1">
      <w:start w:val="1"/>
      <w:numFmt w:val="bullet"/>
      <w:lvlText w:val="•"/>
      <w:lvlJc w:val="left"/>
      <w:pPr>
        <w:tabs>
          <w:tab w:val="num" w:pos="4320"/>
        </w:tabs>
        <w:ind w:left="4320" w:hanging="360"/>
      </w:pPr>
      <w:rPr>
        <w:rFonts w:ascii="Arial" w:hAnsi="Arial" w:hint="default"/>
      </w:rPr>
    </w:lvl>
    <w:lvl w:ilvl="6" w:tplc="B11637AC" w:tentative="1">
      <w:start w:val="1"/>
      <w:numFmt w:val="bullet"/>
      <w:lvlText w:val="•"/>
      <w:lvlJc w:val="left"/>
      <w:pPr>
        <w:tabs>
          <w:tab w:val="num" w:pos="5040"/>
        </w:tabs>
        <w:ind w:left="5040" w:hanging="360"/>
      </w:pPr>
      <w:rPr>
        <w:rFonts w:ascii="Arial" w:hAnsi="Arial" w:hint="default"/>
      </w:rPr>
    </w:lvl>
    <w:lvl w:ilvl="7" w:tplc="51B6126C" w:tentative="1">
      <w:start w:val="1"/>
      <w:numFmt w:val="bullet"/>
      <w:lvlText w:val="•"/>
      <w:lvlJc w:val="left"/>
      <w:pPr>
        <w:tabs>
          <w:tab w:val="num" w:pos="5760"/>
        </w:tabs>
        <w:ind w:left="5760" w:hanging="360"/>
      </w:pPr>
      <w:rPr>
        <w:rFonts w:ascii="Arial" w:hAnsi="Arial" w:hint="default"/>
      </w:rPr>
    </w:lvl>
    <w:lvl w:ilvl="8" w:tplc="30D85A1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A6B4C2B"/>
    <w:multiLevelType w:val="multilevel"/>
    <w:tmpl w:val="88FA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C357EA"/>
    <w:multiLevelType w:val="hybridMultilevel"/>
    <w:tmpl w:val="F6EC70D2"/>
    <w:lvl w:ilvl="0" w:tplc="C082E0C4">
      <w:start w:val="1"/>
      <w:numFmt w:val="bullet"/>
      <w:lvlText w:val="•"/>
      <w:lvlJc w:val="left"/>
      <w:pPr>
        <w:tabs>
          <w:tab w:val="num" w:pos="720"/>
        </w:tabs>
        <w:ind w:left="720" w:hanging="360"/>
      </w:pPr>
      <w:rPr>
        <w:rFonts w:ascii="Arial" w:hAnsi="Arial" w:hint="default"/>
      </w:rPr>
    </w:lvl>
    <w:lvl w:ilvl="1" w:tplc="81C02420" w:tentative="1">
      <w:start w:val="1"/>
      <w:numFmt w:val="bullet"/>
      <w:lvlText w:val="•"/>
      <w:lvlJc w:val="left"/>
      <w:pPr>
        <w:tabs>
          <w:tab w:val="num" w:pos="1440"/>
        </w:tabs>
        <w:ind w:left="1440" w:hanging="360"/>
      </w:pPr>
      <w:rPr>
        <w:rFonts w:ascii="Arial" w:hAnsi="Arial" w:hint="default"/>
      </w:rPr>
    </w:lvl>
    <w:lvl w:ilvl="2" w:tplc="5EC2A880" w:tentative="1">
      <w:start w:val="1"/>
      <w:numFmt w:val="bullet"/>
      <w:lvlText w:val="•"/>
      <w:lvlJc w:val="left"/>
      <w:pPr>
        <w:tabs>
          <w:tab w:val="num" w:pos="2160"/>
        </w:tabs>
        <w:ind w:left="2160" w:hanging="360"/>
      </w:pPr>
      <w:rPr>
        <w:rFonts w:ascii="Arial" w:hAnsi="Arial" w:hint="default"/>
      </w:rPr>
    </w:lvl>
    <w:lvl w:ilvl="3" w:tplc="BF7EFEBA" w:tentative="1">
      <w:start w:val="1"/>
      <w:numFmt w:val="bullet"/>
      <w:lvlText w:val="•"/>
      <w:lvlJc w:val="left"/>
      <w:pPr>
        <w:tabs>
          <w:tab w:val="num" w:pos="2880"/>
        </w:tabs>
        <w:ind w:left="2880" w:hanging="360"/>
      </w:pPr>
      <w:rPr>
        <w:rFonts w:ascii="Arial" w:hAnsi="Arial" w:hint="default"/>
      </w:rPr>
    </w:lvl>
    <w:lvl w:ilvl="4" w:tplc="F222C6C4" w:tentative="1">
      <w:start w:val="1"/>
      <w:numFmt w:val="bullet"/>
      <w:lvlText w:val="•"/>
      <w:lvlJc w:val="left"/>
      <w:pPr>
        <w:tabs>
          <w:tab w:val="num" w:pos="3600"/>
        </w:tabs>
        <w:ind w:left="3600" w:hanging="360"/>
      </w:pPr>
      <w:rPr>
        <w:rFonts w:ascii="Arial" w:hAnsi="Arial" w:hint="default"/>
      </w:rPr>
    </w:lvl>
    <w:lvl w:ilvl="5" w:tplc="EA4C13D0" w:tentative="1">
      <w:start w:val="1"/>
      <w:numFmt w:val="bullet"/>
      <w:lvlText w:val="•"/>
      <w:lvlJc w:val="left"/>
      <w:pPr>
        <w:tabs>
          <w:tab w:val="num" w:pos="4320"/>
        </w:tabs>
        <w:ind w:left="4320" w:hanging="360"/>
      </w:pPr>
      <w:rPr>
        <w:rFonts w:ascii="Arial" w:hAnsi="Arial" w:hint="default"/>
      </w:rPr>
    </w:lvl>
    <w:lvl w:ilvl="6" w:tplc="77D47F1A" w:tentative="1">
      <w:start w:val="1"/>
      <w:numFmt w:val="bullet"/>
      <w:lvlText w:val="•"/>
      <w:lvlJc w:val="left"/>
      <w:pPr>
        <w:tabs>
          <w:tab w:val="num" w:pos="5040"/>
        </w:tabs>
        <w:ind w:left="5040" w:hanging="360"/>
      </w:pPr>
      <w:rPr>
        <w:rFonts w:ascii="Arial" w:hAnsi="Arial" w:hint="default"/>
      </w:rPr>
    </w:lvl>
    <w:lvl w:ilvl="7" w:tplc="95CAEB44" w:tentative="1">
      <w:start w:val="1"/>
      <w:numFmt w:val="bullet"/>
      <w:lvlText w:val="•"/>
      <w:lvlJc w:val="left"/>
      <w:pPr>
        <w:tabs>
          <w:tab w:val="num" w:pos="5760"/>
        </w:tabs>
        <w:ind w:left="5760" w:hanging="360"/>
      </w:pPr>
      <w:rPr>
        <w:rFonts w:ascii="Arial" w:hAnsi="Arial" w:hint="default"/>
      </w:rPr>
    </w:lvl>
    <w:lvl w:ilvl="8" w:tplc="3146B12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1604CF7"/>
    <w:multiLevelType w:val="multilevel"/>
    <w:tmpl w:val="DEBA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45343B"/>
    <w:multiLevelType w:val="multilevel"/>
    <w:tmpl w:val="D9BA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397B28"/>
    <w:multiLevelType w:val="multilevel"/>
    <w:tmpl w:val="E754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381149"/>
    <w:multiLevelType w:val="hybridMultilevel"/>
    <w:tmpl w:val="7C08D7FC"/>
    <w:lvl w:ilvl="0" w:tplc="68F26510">
      <w:start w:val="1"/>
      <w:numFmt w:val="bullet"/>
      <w:lvlText w:val="•"/>
      <w:lvlJc w:val="left"/>
      <w:pPr>
        <w:tabs>
          <w:tab w:val="num" w:pos="720"/>
        </w:tabs>
        <w:ind w:left="720" w:hanging="360"/>
      </w:pPr>
      <w:rPr>
        <w:rFonts w:ascii="Arial" w:hAnsi="Arial" w:hint="default"/>
      </w:rPr>
    </w:lvl>
    <w:lvl w:ilvl="1" w:tplc="8CFC3DB6" w:tentative="1">
      <w:start w:val="1"/>
      <w:numFmt w:val="bullet"/>
      <w:lvlText w:val="•"/>
      <w:lvlJc w:val="left"/>
      <w:pPr>
        <w:tabs>
          <w:tab w:val="num" w:pos="1440"/>
        </w:tabs>
        <w:ind w:left="1440" w:hanging="360"/>
      </w:pPr>
      <w:rPr>
        <w:rFonts w:ascii="Arial" w:hAnsi="Arial" w:hint="default"/>
      </w:rPr>
    </w:lvl>
    <w:lvl w:ilvl="2" w:tplc="F2A41C48" w:tentative="1">
      <w:start w:val="1"/>
      <w:numFmt w:val="bullet"/>
      <w:lvlText w:val="•"/>
      <w:lvlJc w:val="left"/>
      <w:pPr>
        <w:tabs>
          <w:tab w:val="num" w:pos="2160"/>
        </w:tabs>
        <w:ind w:left="2160" w:hanging="360"/>
      </w:pPr>
      <w:rPr>
        <w:rFonts w:ascii="Arial" w:hAnsi="Arial" w:hint="default"/>
      </w:rPr>
    </w:lvl>
    <w:lvl w:ilvl="3" w:tplc="7A989C00" w:tentative="1">
      <w:start w:val="1"/>
      <w:numFmt w:val="bullet"/>
      <w:lvlText w:val="•"/>
      <w:lvlJc w:val="left"/>
      <w:pPr>
        <w:tabs>
          <w:tab w:val="num" w:pos="2880"/>
        </w:tabs>
        <w:ind w:left="2880" w:hanging="360"/>
      </w:pPr>
      <w:rPr>
        <w:rFonts w:ascii="Arial" w:hAnsi="Arial" w:hint="default"/>
      </w:rPr>
    </w:lvl>
    <w:lvl w:ilvl="4" w:tplc="485AF152" w:tentative="1">
      <w:start w:val="1"/>
      <w:numFmt w:val="bullet"/>
      <w:lvlText w:val="•"/>
      <w:lvlJc w:val="left"/>
      <w:pPr>
        <w:tabs>
          <w:tab w:val="num" w:pos="3600"/>
        </w:tabs>
        <w:ind w:left="3600" w:hanging="360"/>
      </w:pPr>
      <w:rPr>
        <w:rFonts w:ascii="Arial" w:hAnsi="Arial" w:hint="default"/>
      </w:rPr>
    </w:lvl>
    <w:lvl w:ilvl="5" w:tplc="5BDC968A" w:tentative="1">
      <w:start w:val="1"/>
      <w:numFmt w:val="bullet"/>
      <w:lvlText w:val="•"/>
      <w:lvlJc w:val="left"/>
      <w:pPr>
        <w:tabs>
          <w:tab w:val="num" w:pos="4320"/>
        </w:tabs>
        <w:ind w:left="4320" w:hanging="360"/>
      </w:pPr>
      <w:rPr>
        <w:rFonts w:ascii="Arial" w:hAnsi="Arial" w:hint="default"/>
      </w:rPr>
    </w:lvl>
    <w:lvl w:ilvl="6" w:tplc="9AE8302C" w:tentative="1">
      <w:start w:val="1"/>
      <w:numFmt w:val="bullet"/>
      <w:lvlText w:val="•"/>
      <w:lvlJc w:val="left"/>
      <w:pPr>
        <w:tabs>
          <w:tab w:val="num" w:pos="5040"/>
        </w:tabs>
        <w:ind w:left="5040" w:hanging="360"/>
      </w:pPr>
      <w:rPr>
        <w:rFonts w:ascii="Arial" w:hAnsi="Arial" w:hint="default"/>
      </w:rPr>
    </w:lvl>
    <w:lvl w:ilvl="7" w:tplc="58624230" w:tentative="1">
      <w:start w:val="1"/>
      <w:numFmt w:val="bullet"/>
      <w:lvlText w:val="•"/>
      <w:lvlJc w:val="left"/>
      <w:pPr>
        <w:tabs>
          <w:tab w:val="num" w:pos="5760"/>
        </w:tabs>
        <w:ind w:left="5760" w:hanging="360"/>
      </w:pPr>
      <w:rPr>
        <w:rFonts w:ascii="Arial" w:hAnsi="Arial" w:hint="default"/>
      </w:rPr>
    </w:lvl>
    <w:lvl w:ilvl="8" w:tplc="B054367E"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AC121B2"/>
    <w:multiLevelType w:val="multilevel"/>
    <w:tmpl w:val="AA54F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FE210B"/>
    <w:multiLevelType w:val="multilevel"/>
    <w:tmpl w:val="C3DC4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965987"/>
    <w:multiLevelType w:val="multilevel"/>
    <w:tmpl w:val="9E52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6D49DF"/>
    <w:multiLevelType w:val="hybridMultilevel"/>
    <w:tmpl w:val="6974E25C"/>
    <w:lvl w:ilvl="0" w:tplc="9156F382">
      <w:start w:val="1"/>
      <w:numFmt w:val="bullet"/>
      <w:lvlText w:val="•"/>
      <w:lvlJc w:val="left"/>
      <w:pPr>
        <w:tabs>
          <w:tab w:val="num" w:pos="720"/>
        </w:tabs>
        <w:ind w:left="720" w:hanging="360"/>
      </w:pPr>
      <w:rPr>
        <w:rFonts w:ascii="Arial" w:hAnsi="Arial" w:hint="default"/>
      </w:rPr>
    </w:lvl>
    <w:lvl w:ilvl="1" w:tplc="7D442786" w:tentative="1">
      <w:start w:val="1"/>
      <w:numFmt w:val="bullet"/>
      <w:lvlText w:val="•"/>
      <w:lvlJc w:val="left"/>
      <w:pPr>
        <w:tabs>
          <w:tab w:val="num" w:pos="1440"/>
        </w:tabs>
        <w:ind w:left="1440" w:hanging="360"/>
      </w:pPr>
      <w:rPr>
        <w:rFonts w:ascii="Arial" w:hAnsi="Arial" w:hint="default"/>
      </w:rPr>
    </w:lvl>
    <w:lvl w:ilvl="2" w:tplc="87565D4E" w:tentative="1">
      <w:start w:val="1"/>
      <w:numFmt w:val="bullet"/>
      <w:lvlText w:val="•"/>
      <w:lvlJc w:val="left"/>
      <w:pPr>
        <w:tabs>
          <w:tab w:val="num" w:pos="2160"/>
        </w:tabs>
        <w:ind w:left="2160" w:hanging="360"/>
      </w:pPr>
      <w:rPr>
        <w:rFonts w:ascii="Arial" w:hAnsi="Arial" w:hint="default"/>
      </w:rPr>
    </w:lvl>
    <w:lvl w:ilvl="3" w:tplc="E0EAF532" w:tentative="1">
      <w:start w:val="1"/>
      <w:numFmt w:val="bullet"/>
      <w:lvlText w:val="•"/>
      <w:lvlJc w:val="left"/>
      <w:pPr>
        <w:tabs>
          <w:tab w:val="num" w:pos="2880"/>
        </w:tabs>
        <w:ind w:left="2880" w:hanging="360"/>
      </w:pPr>
      <w:rPr>
        <w:rFonts w:ascii="Arial" w:hAnsi="Arial" w:hint="default"/>
      </w:rPr>
    </w:lvl>
    <w:lvl w:ilvl="4" w:tplc="28906178" w:tentative="1">
      <w:start w:val="1"/>
      <w:numFmt w:val="bullet"/>
      <w:lvlText w:val="•"/>
      <w:lvlJc w:val="left"/>
      <w:pPr>
        <w:tabs>
          <w:tab w:val="num" w:pos="3600"/>
        </w:tabs>
        <w:ind w:left="3600" w:hanging="360"/>
      </w:pPr>
      <w:rPr>
        <w:rFonts w:ascii="Arial" w:hAnsi="Arial" w:hint="default"/>
      </w:rPr>
    </w:lvl>
    <w:lvl w:ilvl="5" w:tplc="BE22BAB2" w:tentative="1">
      <w:start w:val="1"/>
      <w:numFmt w:val="bullet"/>
      <w:lvlText w:val="•"/>
      <w:lvlJc w:val="left"/>
      <w:pPr>
        <w:tabs>
          <w:tab w:val="num" w:pos="4320"/>
        </w:tabs>
        <w:ind w:left="4320" w:hanging="360"/>
      </w:pPr>
      <w:rPr>
        <w:rFonts w:ascii="Arial" w:hAnsi="Arial" w:hint="default"/>
      </w:rPr>
    </w:lvl>
    <w:lvl w:ilvl="6" w:tplc="E92CCACE" w:tentative="1">
      <w:start w:val="1"/>
      <w:numFmt w:val="bullet"/>
      <w:lvlText w:val="•"/>
      <w:lvlJc w:val="left"/>
      <w:pPr>
        <w:tabs>
          <w:tab w:val="num" w:pos="5040"/>
        </w:tabs>
        <w:ind w:left="5040" w:hanging="360"/>
      </w:pPr>
      <w:rPr>
        <w:rFonts w:ascii="Arial" w:hAnsi="Arial" w:hint="default"/>
      </w:rPr>
    </w:lvl>
    <w:lvl w:ilvl="7" w:tplc="D1CABC66" w:tentative="1">
      <w:start w:val="1"/>
      <w:numFmt w:val="bullet"/>
      <w:lvlText w:val="•"/>
      <w:lvlJc w:val="left"/>
      <w:pPr>
        <w:tabs>
          <w:tab w:val="num" w:pos="5760"/>
        </w:tabs>
        <w:ind w:left="5760" w:hanging="360"/>
      </w:pPr>
      <w:rPr>
        <w:rFonts w:ascii="Arial" w:hAnsi="Arial" w:hint="default"/>
      </w:rPr>
    </w:lvl>
    <w:lvl w:ilvl="8" w:tplc="47DC470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8B360A1"/>
    <w:multiLevelType w:val="hybridMultilevel"/>
    <w:tmpl w:val="BCF0CC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63E73"/>
    <w:multiLevelType w:val="hybridMultilevel"/>
    <w:tmpl w:val="E022F6E2"/>
    <w:lvl w:ilvl="0" w:tplc="084CB44A">
      <w:start w:val="1"/>
      <w:numFmt w:val="decimal"/>
      <w:lvlText w:val="%1."/>
      <w:lvlJc w:val="left"/>
      <w:pPr>
        <w:ind w:left="4887" w:hanging="320"/>
        <w:jc w:val="right"/>
      </w:pPr>
      <w:rPr>
        <w:rFonts w:ascii="Times New Roman" w:eastAsia="Times New Roman" w:hAnsi="Times New Roman" w:cs="Times New Roman" w:hint="default"/>
        <w:b/>
        <w:bCs/>
        <w:i w:val="0"/>
        <w:iCs w:val="0"/>
        <w:spacing w:val="0"/>
        <w:w w:val="99"/>
        <w:sz w:val="32"/>
        <w:szCs w:val="32"/>
        <w:lang w:val="en-US" w:eastAsia="en-US" w:bidi="ar-SA"/>
      </w:rPr>
    </w:lvl>
    <w:lvl w:ilvl="1" w:tplc="2FD0CE1E">
      <w:numFmt w:val="bullet"/>
      <w:lvlText w:val="•"/>
      <w:lvlJc w:val="left"/>
      <w:pPr>
        <w:ind w:left="5497" w:hanging="320"/>
      </w:pPr>
      <w:rPr>
        <w:rFonts w:hint="default"/>
        <w:lang w:val="en-US" w:eastAsia="en-US" w:bidi="ar-SA"/>
      </w:rPr>
    </w:lvl>
    <w:lvl w:ilvl="2" w:tplc="D1624FFC">
      <w:numFmt w:val="bullet"/>
      <w:lvlText w:val="•"/>
      <w:lvlJc w:val="left"/>
      <w:pPr>
        <w:ind w:left="6115" w:hanging="320"/>
      </w:pPr>
      <w:rPr>
        <w:rFonts w:hint="default"/>
        <w:lang w:val="en-US" w:eastAsia="en-US" w:bidi="ar-SA"/>
      </w:rPr>
    </w:lvl>
    <w:lvl w:ilvl="3" w:tplc="0700E8F2">
      <w:numFmt w:val="bullet"/>
      <w:lvlText w:val="•"/>
      <w:lvlJc w:val="left"/>
      <w:pPr>
        <w:ind w:left="6732" w:hanging="320"/>
      </w:pPr>
      <w:rPr>
        <w:rFonts w:hint="default"/>
        <w:lang w:val="en-US" w:eastAsia="en-US" w:bidi="ar-SA"/>
      </w:rPr>
    </w:lvl>
    <w:lvl w:ilvl="4" w:tplc="1E82CD7C">
      <w:numFmt w:val="bullet"/>
      <w:lvlText w:val="•"/>
      <w:lvlJc w:val="left"/>
      <w:pPr>
        <w:ind w:left="7350" w:hanging="320"/>
      </w:pPr>
      <w:rPr>
        <w:rFonts w:hint="default"/>
        <w:lang w:val="en-US" w:eastAsia="en-US" w:bidi="ar-SA"/>
      </w:rPr>
    </w:lvl>
    <w:lvl w:ilvl="5" w:tplc="C76641E4">
      <w:numFmt w:val="bullet"/>
      <w:lvlText w:val="•"/>
      <w:lvlJc w:val="left"/>
      <w:pPr>
        <w:ind w:left="7968" w:hanging="320"/>
      </w:pPr>
      <w:rPr>
        <w:rFonts w:hint="default"/>
        <w:lang w:val="en-US" w:eastAsia="en-US" w:bidi="ar-SA"/>
      </w:rPr>
    </w:lvl>
    <w:lvl w:ilvl="6" w:tplc="16B6B000">
      <w:numFmt w:val="bullet"/>
      <w:lvlText w:val="•"/>
      <w:lvlJc w:val="left"/>
      <w:pPr>
        <w:ind w:left="8585" w:hanging="320"/>
      </w:pPr>
      <w:rPr>
        <w:rFonts w:hint="default"/>
        <w:lang w:val="en-US" w:eastAsia="en-US" w:bidi="ar-SA"/>
      </w:rPr>
    </w:lvl>
    <w:lvl w:ilvl="7" w:tplc="9318A1EC">
      <w:numFmt w:val="bullet"/>
      <w:lvlText w:val="•"/>
      <w:lvlJc w:val="left"/>
      <w:pPr>
        <w:ind w:left="9203" w:hanging="320"/>
      </w:pPr>
      <w:rPr>
        <w:rFonts w:hint="default"/>
        <w:lang w:val="en-US" w:eastAsia="en-US" w:bidi="ar-SA"/>
      </w:rPr>
    </w:lvl>
    <w:lvl w:ilvl="8" w:tplc="7FB600C2">
      <w:numFmt w:val="bullet"/>
      <w:lvlText w:val="•"/>
      <w:lvlJc w:val="left"/>
      <w:pPr>
        <w:ind w:left="9821" w:hanging="320"/>
      </w:pPr>
      <w:rPr>
        <w:rFonts w:hint="default"/>
        <w:lang w:val="en-US" w:eastAsia="en-US" w:bidi="ar-SA"/>
      </w:rPr>
    </w:lvl>
  </w:abstractNum>
  <w:abstractNum w:abstractNumId="28" w15:restartNumberingAfterBreak="0">
    <w:nsid w:val="7A9B7044"/>
    <w:multiLevelType w:val="multilevel"/>
    <w:tmpl w:val="4162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169115">
    <w:abstractNumId w:val="27"/>
  </w:num>
  <w:num w:numId="2" w16cid:durableId="391151173">
    <w:abstractNumId w:val="26"/>
  </w:num>
  <w:num w:numId="3" w16cid:durableId="1391542143">
    <w:abstractNumId w:val="14"/>
  </w:num>
  <w:num w:numId="4" w16cid:durableId="2108112144">
    <w:abstractNumId w:val="12"/>
  </w:num>
  <w:num w:numId="5" w16cid:durableId="2063825866">
    <w:abstractNumId w:val="6"/>
  </w:num>
  <w:num w:numId="6" w16cid:durableId="1740178123">
    <w:abstractNumId w:val="21"/>
  </w:num>
  <w:num w:numId="7" w16cid:durableId="1864517188">
    <w:abstractNumId w:val="15"/>
  </w:num>
  <w:num w:numId="8" w16cid:durableId="932281013">
    <w:abstractNumId w:val="25"/>
  </w:num>
  <w:num w:numId="9" w16cid:durableId="652683834">
    <w:abstractNumId w:val="5"/>
  </w:num>
  <w:num w:numId="10" w16cid:durableId="1450927744">
    <w:abstractNumId w:val="17"/>
  </w:num>
  <w:num w:numId="11" w16cid:durableId="771633561">
    <w:abstractNumId w:val="1"/>
  </w:num>
  <w:num w:numId="12" w16cid:durableId="395397681">
    <w:abstractNumId w:val="16"/>
  </w:num>
  <w:num w:numId="13" w16cid:durableId="1308703203">
    <w:abstractNumId w:val="28"/>
  </w:num>
  <w:num w:numId="14" w16cid:durableId="695885677">
    <w:abstractNumId w:val="11"/>
  </w:num>
  <w:num w:numId="15" w16cid:durableId="1016888204">
    <w:abstractNumId w:val="7"/>
  </w:num>
  <w:num w:numId="16" w16cid:durableId="1243220233">
    <w:abstractNumId w:val="0"/>
  </w:num>
  <w:num w:numId="17" w16cid:durableId="273169368">
    <w:abstractNumId w:val="19"/>
  </w:num>
  <w:num w:numId="18" w16cid:durableId="375937374">
    <w:abstractNumId w:val="8"/>
  </w:num>
  <w:num w:numId="19" w16cid:durableId="260336521">
    <w:abstractNumId w:val="10"/>
  </w:num>
  <w:num w:numId="20" w16cid:durableId="1434394340">
    <w:abstractNumId w:val="13"/>
  </w:num>
  <w:num w:numId="21" w16cid:durableId="2071340359">
    <w:abstractNumId w:val="20"/>
  </w:num>
  <w:num w:numId="22" w16cid:durableId="899709005">
    <w:abstractNumId w:val="24"/>
  </w:num>
  <w:num w:numId="23" w16cid:durableId="666595605">
    <w:abstractNumId w:val="2"/>
  </w:num>
  <w:num w:numId="24" w16cid:durableId="1841701738">
    <w:abstractNumId w:val="4"/>
  </w:num>
  <w:num w:numId="25" w16cid:durableId="1576011696">
    <w:abstractNumId w:val="18"/>
  </w:num>
  <w:num w:numId="26" w16cid:durableId="1090934481">
    <w:abstractNumId w:val="9"/>
  </w:num>
  <w:num w:numId="27" w16cid:durableId="1879275337">
    <w:abstractNumId w:val="3"/>
  </w:num>
  <w:num w:numId="28" w16cid:durableId="1796410147">
    <w:abstractNumId w:val="22"/>
  </w:num>
  <w:num w:numId="29" w16cid:durableId="214689691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D48"/>
    <w:rsid w:val="00025CC2"/>
    <w:rsid w:val="00237180"/>
    <w:rsid w:val="0049642A"/>
    <w:rsid w:val="005F1D48"/>
    <w:rsid w:val="007F49AD"/>
    <w:rsid w:val="00AA157D"/>
    <w:rsid w:val="00C2244E"/>
    <w:rsid w:val="00E94D71"/>
    <w:rsid w:val="00F13F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5B79A"/>
  <w15:chartTrackingRefBased/>
  <w15:docId w15:val="{658439BB-3628-40A6-AD88-55AE58291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D4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5F1D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1D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1D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1D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1D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1D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D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D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D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D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1D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1D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1D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1D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1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D48"/>
    <w:rPr>
      <w:rFonts w:eastAsiaTheme="majorEastAsia" w:cstheme="majorBidi"/>
      <w:color w:val="272727" w:themeColor="text1" w:themeTint="D8"/>
    </w:rPr>
  </w:style>
  <w:style w:type="paragraph" w:styleId="Title">
    <w:name w:val="Title"/>
    <w:basedOn w:val="Normal"/>
    <w:next w:val="Normal"/>
    <w:link w:val="TitleChar"/>
    <w:uiPriority w:val="10"/>
    <w:qFormat/>
    <w:rsid w:val="005F1D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D48"/>
    <w:pPr>
      <w:spacing w:before="160"/>
      <w:jc w:val="center"/>
    </w:pPr>
    <w:rPr>
      <w:i/>
      <w:iCs/>
      <w:color w:val="404040" w:themeColor="text1" w:themeTint="BF"/>
    </w:rPr>
  </w:style>
  <w:style w:type="character" w:customStyle="1" w:styleId="QuoteChar">
    <w:name w:val="Quote Char"/>
    <w:basedOn w:val="DefaultParagraphFont"/>
    <w:link w:val="Quote"/>
    <w:uiPriority w:val="29"/>
    <w:rsid w:val="005F1D48"/>
    <w:rPr>
      <w:i/>
      <w:iCs/>
      <w:color w:val="404040" w:themeColor="text1" w:themeTint="BF"/>
    </w:rPr>
  </w:style>
  <w:style w:type="paragraph" w:styleId="ListParagraph">
    <w:name w:val="List Paragraph"/>
    <w:basedOn w:val="Normal"/>
    <w:uiPriority w:val="1"/>
    <w:qFormat/>
    <w:rsid w:val="005F1D48"/>
    <w:pPr>
      <w:ind w:left="720"/>
      <w:contextualSpacing/>
    </w:pPr>
  </w:style>
  <w:style w:type="character" w:styleId="IntenseEmphasis">
    <w:name w:val="Intense Emphasis"/>
    <w:basedOn w:val="DefaultParagraphFont"/>
    <w:uiPriority w:val="21"/>
    <w:qFormat/>
    <w:rsid w:val="005F1D48"/>
    <w:rPr>
      <w:i/>
      <w:iCs/>
      <w:color w:val="2F5496" w:themeColor="accent1" w:themeShade="BF"/>
    </w:rPr>
  </w:style>
  <w:style w:type="paragraph" w:styleId="IntenseQuote">
    <w:name w:val="Intense Quote"/>
    <w:basedOn w:val="Normal"/>
    <w:next w:val="Normal"/>
    <w:link w:val="IntenseQuoteChar"/>
    <w:uiPriority w:val="30"/>
    <w:qFormat/>
    <w:rsid w:val="005F1D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1D48"/>
    <w:rPr>
      <w:i/>
      <w:iCs/>
      <w:color w:val="2F5496" w:themeColor="accent1" w:themeShade="BF"/>
    </w:rPr>
  </w:style>
  <w:style w:type="character" w:styleId="IntenseReference">
    <w:name w:val="Intense Reference"/>
    <w:basedOn w:val="DefaultParagraphFont"/>
    <w:uiPriority w:val="32"/>
    <w:qFormat/>
    <w:rsid w:val="005F1D48"/>
    <w:rPr>
      <w:b/>
      <w:bCs/>
      <w:smallCaps/>
      <w:color w:val="2F5496" w:themeColor="accent1" w:themeShade="BF"/>
      <w:spacing w:val="5"/>
    </w:rPr>
  </w:style>
  <w:style w:type="paragraph" w:styleId="BodyText">
    <w:name w:val="Body Text"/>
    <w:basedOn w:val="Normal"/>
    <w:link w:val="BodyTextChar"/>
    <w:uiPriority w:val="1"/>
    <w:qFormat/>
    <w:rsid w:val="005F1D48"/>
    <w:rPr>
      <w:sz w:val="24"/>
      <w:szCs w:val="24"/>
    </w:rPr>
  </w:style>
  <w:style w:type="character" w:customStyle="1" w:styleId="BodyTextChar">
    <w:name w:val="Body Text Char"/>
    <w:basedOn w:val="DefaultParagraphFont"/>
    <w:link w:val="BodyText"/>
    <w:uiPriority w:val="1"/>
    <w:rsid w:val="005F1D48"/>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13</Pages>
  <Words>2267</Words>
  <Characters>12924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Chelikani</dc:creator>
  <cp:keywords/>
  <dc:description/>
  <cp:lastModifiedBy>Harshal Chelikani</cp:lastModifiedBy>
  <cp:revision>2</cp:revision>
  <dcterms:created xsi:type="dcterms:W3CDTF">2026-03-02T15:12:00Z</dcterms:created>
  <dcterms:modified xsi:type="dcterms:W3CDTF">2026-03-23T17:54:00Z</dcterms:modified>
</cp:coreProperties>
</file>