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8357" w14:textId="77777777" w:rsidR="00302D01" w:rsidRDefault="00302D01" w:rsidP="00302D0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302D01">
        <w:rPr>
          <w:rFonts w:ascii="Times New Roman" w:hAnsi="Times New Roman" w:cs="Times New Roman"/>
          <w:b/>
          <w:bCs/>
          <w:sz w:val="52"/>
          <w:szCs w:val="52"/>
        </w:rPr>
        <w:t>DIAGNOX</w:t>
      </w:r>
    </w:p>
    <w:p w14:paraId="078EA839" w14:textId="61A65CD7" w:rsidR="00302D01" w:rsidRPr="00302D01" w:rsidRDefault="00302D01" w:rsidP="00302D0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302D01">
        <w:rPr>
          <w:rFonts w:ascii="Times New Roman" w:hAnsi="Times New Roman" w:cs="Times New Roman"/>
          <w:sz w:val="28"/>
          <w:szCs w:val="28"/>
        </w:rPr>
        <w:t>Multimodal Clinical Intelligence System</w:t>
      </w:r>
    </w:p>
    <w:p w14:paraId="1B66DD42" w14:textId="77777777" w:rsidR="00302D01" w:rsidRPr="00302D01" w:rsidRDefault="00302D01" w:rsidP="00302D01">
      <w:pPr>
        <w:rPr>
          <w:rFonts w:ascii="Times New Roman" w:hAnsi="Times New Roman" w:cs="Times New Roman"/>
        </w:rPr>
      </w:pPr>
    </w:p>
    <w:p w14:paraId="06D84390" w14:textId="5C8AE124" w:rsidR="00302D01" w:rsidRDefault="00302D01" w:rsidP="00302D01">
      <w:pPr>
        <w:rPr>
          <w:rFonts w:ascii="Times New Roman" w:hAnsi="Times New Roman" w:cs="Times New Roman"/>
        </w:rPr>
      </w:pPr>
      <w:r w:rsidRPr="00302D01">
        <w:rPr>
          <w:rFonts w:ascii="Times New Roman" w:hAnsi="Times New Roman" w:cs="Times New Roman"/>
          <w:b/>
          <w:bCs/>
          <w:sz w:val="28"/>
          <w:szCs w:val="28"/>
        </w:rPr>
        <w:t>Developer:</w:t>
      </w:r>
      <w:r w:rsidRPr="00302D01">
        <w:rPr>
          <w:rFonts w:ascii="Times New Roman" w:hAnsi="Times New Roman" w:cs="Times New Roman"/>
          <w:sz w:val="28"/>
          <w:szCs w:val="28"/>
        </w:rPr>
        <w:t xml:space="preserve"> </w:t>
      </w:r>
      <w:r w:rsidRPr="00302D01">
        <w:rPr>
          <w:rFonts w:ascii="Times New Roman" w:hAnsi="Times New Roman" w:cs="Times New Roman"/>
          <w:sz w:val="24"/>
          <w:szCs w:val="24"/>
        </w:rPr>
        <w:t>Harshal Bhosale</w:t>
      </w:r>
      <w:r w:rsidRPr="00302D01">
        <w:rPr>
          <w:rFonts w:ascii="Times New Roman" w:hAnsi="Times New Roman" w:cs="Times New Roman"/>
          <w:sz w:val="24"/>
          <w:szCs w:val="24"/>
        </w:rPr>
        <w:t xml:space="preserve"> / TYCS - 18</w:t>
      </w:r>
    </w:p>
    <w:p w14:paraId="2081174F" w14:textId="77777777" w:rsidR="00302D01" w:rsidRPr="00302D01" w:rsidRDefault="00302D01" w:rsidP="00302D01">
      <w:pPr>
        <w:rPr>
          <w:rFonts w:ascii="Times New Roman" w:hAnsi="Times New Roman" w:cs="Times New Roman"/>
        </w:rPr>
      </w:pPr>
    </w:p>
    <w:p w14:paraId="6E6FB4B3" w14:textId="77777777" w:rsidR="00302D01" w:rsidRDefault="00302D01" w:rsidP="00302D01">
      <w:pPr>
        <w:rPr>
          <w:rFonts w:ascii="Times New Roman" w:hAnsi="Times New Roman" w:cs="Times New Roman"/>
          <w:sz w:val="28"/>
          <w:szCs w:val="28"/>
        </w:rPr>
      </w:pPr>
      <w:r w:rsidRPr="00302D01">
        <w:rPr>
          <w:rFonts w:ascii="Times New Roman" w:hAnsi="Times New Roman" w:cs="Times New Roman"/>
          <w:b/>
          <w:bCs/>
          <w:sz w:val="28"/>
          <w:szCs w:val="28"/>
        </w:rPr>
        <w:t>Executive Summary</w:t>
      </w:r>
      <w:r w:rsidRPr="00302D0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1A4AF46" w14:textId="0A515D29" w:rsidR="00302D01" w:rsidRDefault="00302D01" w:rsidP="00302D01">
      <w:pPr>
        <w:rPr>
          <w:rFonts w:ascii="Times New Roman" w:hAnsi="Times New Roman" w:cs="Times New Roman"/>
        </w:rPr>
      </w:pPr>
      <w:r w:rsidRPr="00302D01">
        <w:rPr>
          <w:rFonts w:ascii="Times New Roman" w:hAnsi="Times New Roman" w:cs="Times New Roman"/>
          <w:sz w:val="24"/>
          <w:szCs w:val="24"/>
        </w:rPr>
        <w:t>DIAGNOX is an advanced AI-driven diagnostic assistant designed to streamline the interpretation of clinical documentation. By leveraging Large Language Models (LLMs) and Optical Character Recognition (OCR), the system provides instant, high-fidelity analysis of Lab Reports, Radiology findings, Clinical Notes, and Prescriptions.</w:t>
      </w:r>
    </w:p>
    <w:p w14:paraId="3840001E" w14:textId="77777777" w:rsidR="00302D01" w:rsidRPr="00302D01" w:rsidRDefault="00302D01" w:rsidP="00302D01">
      <w:pPr>
        <w:rPr>
          <w:rFonts w:ascii="Times New Roman" w:hAnsi="Times New Roman" w:cs="Times New Roman"/>
        </w:rPr>
      </w:pPr>
    </w:p>
    <w:p w14:paraId="59751B41" w14:textId="6D8CCC6F" w:rsidR="00302D01" w:rsidRPr="00302D01" w:rsidRDefault="00302D01" w:rsidP="00302D01">
      <w:pPr>
        <w:rPr>
          <w:rFonts w:ascii="Times New Roman" w:hAnsi="Times New Roman" w:cs="Times New Roman"/>
          <w:sz w:val="28"/>
          <w:szCs w:val="28"/>
        </w:rPr>
      </w:pPr>
      <w:r w:rsidRPr="00302D01">
        <w:rPr>
          <w:rFonts w:ascii="Times New Roman" w:hAnsi="Times New Roman" w:cs="Times New Roman"/>
          <w:b/>
          <w:bCs/>
          <w:sz w:val="28"/>
          <w:szCs w:val="28"/>
        </w:rPr>
        <w:t xml:space="preserve">Core </w:t>
      </w:r>
      <w:proofErr w:type="gramStart"/>
      <w:r w:rsidRPr="00302D01">
        <w:rPr>
          <w:rFonts w:ascii="Times New Roman" w:hAnsi="Times New Roman" w:cs="Times New Roman"/>
          <w:b/>
          <w:bCs/>
          <w:sz w:val="28"/>
          <w:szCs w:val="28"/>
        </w:rPr>
        <w:t>Capabilities</w:t>
      </w:r>
      <w:r w:rsidRPr="00302D01">
        <w:rPr>
          <w:rFonts w:ascii="Times New Roman" w:hAnsi="Times New Roman" w:cs="Times New Roman"/>
          <w:sz w:val="28"/>
          <w:szCs w:val="28"/>
        </w:rPr>
        <w:t xml:space="preserve"> </w:t>
      </w:r>
      <w:r w:rsidRPr="00302D01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15E4E09B" w14:textId="767DDA15" w:rsidR="00302D01" w:rsidRPr="00302D01" w:rsidRDefault="00302D01" w:rsidP="00302D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2D01">
        <w:rPr>
          <w:rFonts w:ascii="Times New Roman" w:hAnsi="Times New Roman" w:cs="Times New Roman"/>
          <w:b/>
          <w:bCs/>
          <w:sz w:val="24"/>
          <w:szCs w:val="24"/>
        </w:rPr>
        <w:t>Multimodal Analysis</w:t>
      </w:r>
      <w:r w:rsidRPr="00302D01">
        <w:rPr>
          <w:rFonts w:ascii="Times New Roman" w:hAnsi="Times New Roman" w:cs="Times New Roman"/>
          <w:sz w:val="24"/>
          <w:szCs w:val="24"/>
        </w:rPr>
        <w:t>: Processes both text-based PDFs and image-based clinical documents using Tesseract OCR.</w:t>
      </w:r>
    </w:p>
    <w:p w14:paraId="08895B6D" w14:textId="77777777" w:rsidR="00302D01" w:rsidRPr="00302D01" w:rsidRDefault="00302D01" w:rsidP="00302D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2D01">
        <w:rPr>
          <w:rFonts w:ascii="Times New Roman" w:hAnsi="Times New Roman" w:cs="Times New Roman"/>
          <w:b/>
          <w:bCs/>
          <w:sz w:val="24"/>
          <w:szCs w:val="24"/>
        </w:rPr>
        <w:t>Specialized Agent Orchestration</w:t>
      </w:r>
      <w:r w:rsidRPr="00302D01">
        <w:rPr>
          <w:rFonts w:ascii="Times New Roman" w:hAnsi="Times New Roman" w:cs="Times New Roman"/>
          <w:sz w:val="24"/>
          <w:szCs w:val="24"/>
        </w:rPr>
        <w:t>: Features a modular architecture where a central "Orchestrator" routes data to specialized agents for targeted analysis.</w:t>
      </w:r>
    </w:p>
    <w:p w14:paraId="18851228" w14:textId="77777777" w:rsidR="00302D01" w:rsidRDefault="00302D01" w:rsidP="00302D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02D01">
        <w:rPr>
          <w:rFonts w:ascii="Times New Roman" w:hAnsi="Times New Roman" w:cs="Times New Roman"/>
          <w:b/>
          <w:bCs/>
          <w:sz w:val="24"/>
          <w:szCs w:val="24"/>
        </w:rPr>
        <w:t>Clinical Intelligence</w:t>
      </w:r>
      <w:r w:rsidRPr="00302D01">
        <w:rPr>
          <w:rFonts w:ascii="Times New Roman" w:hAnsi="Times New Roman" w:cs="Times New Roman"/>
          <w:sz w:val="24"/>
          <w:szCs w:val="24"/>
        </w:rPr>
        <w:t>: Extracts key biomarkers, interprets complex medical terminology, and provides structured summaries for healthcare providers.</w:t>
      </w:r>
    </w:p>
    <w:p w14:paraId="2C2F4DBE" w14:textId="77777777" w:rsidR="00302D01" w:rsidRPr="00302D01" w:rsidRDefault="00302D01" w:rsidP="00302D01">
      <w:pPr>
        <w:rPr>
          <w:rFonts w:ascii="Times New Roman" w:hAnsi="Times New Roman" w:cs="Times New Roman"/>
          <w:sz w:val="24"/>
          <w:szCs w:val="24"/>
        </w:rPr>
      </w:pPr>
    </w:p>
    <w:p w14:paraId="2BB52AD2" w14:textId="58DA3D8A" w:rsidR="00302D01" w:rsidRPr="00302D01" w:rsidRDefault="00302D01" w:rsidP="00302D01">
      <w:pPr>
        <w:rPr>
          <w:rFonts w:ascii="Times New Roman" w:hAnsi="Times New Roman" w:cs="Times New Roman"/>
          <w:sz w:val="28"/>
          <w:szCs w:val="28"/>
        </w:rPr>
      </w:pPr>
      <w:r w:rsidRPr="00302D01">
        <w:rPr>
          <w:rFonts w:ascii="Times New Roman" w:hAnsi="Times New Roman" w:cs="Times New Roman"/>
          <w:b/>
          <w:bCs/>
          <w:sz w:val="28"/>
          <w:szCs w:val="28"/>
        </w:rPr>
        <w:t xml:space="preserve">Tech </w:t>
      </w:r>
      <w:proofErr w:type="gramStart"/>
      <w:r w:rsidRPr="00302D01">
        <w:rPr>
          <w:rFonts w:ascii="Times New Roman" w:hAnsi="Times New Roman" w:cs="Times New Roman"/>
          <w:b/>
          <w:bCs/>
          <w:sz w:val="28"/>
          <w:szCs w:val="28"/>
        </w:rPr>
        <w:t>Stack</w:t>
      </w:r>
      <w:r w:rsidRPr="00302D01">
        <w:rPr>
          <w:rFonts w:ascii="Times New Roman" w:hAnsi="Times New Roman" w:cs="Times New Roman"/>
          <w:sz w:val="28"/>
          <w:szCs w:val="28"/>
        </w:rPr>
        <w:t xml:space="preserve"> </w:t>
      </w:r>
      <w:r w:rsidRPr="00302D01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44164CCA" w14:textId="25F914E2" w:rsidR="00302D01" w:rsidRPr="00302D01" w:rsidRDefault="00302D01" w:rsidP="00302D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2D01">
        <w:rPr>
          <w:rFonts w:ascii="Times New Roman" w:hAnsi="Times New Roman" w:cs="Times New Roman"/>
          <w:b/>
          <w:bCs/>
          <w:sz w:val="24"/>
          <w:szCs w:val="24"/>
        </w:rPr>
        <w:t>Frontend</w:t>
      </w:r>
      <w:r w:rsidRPr="00302D01">
        <w:rPr>
          <w:rFonts w:ascii="Times New Roman" w:hAnsi="Times New Roman" w:cs="Times New Roman"/>
          <w:sz w:val="24"/>
          <w:szCs w:val="24"/>
        </w:rPr>
        <w:t>: Streamlit (Python-based Web Framework).</w:t>
      </w:r>
    </w:p>
    <w:p w14:paraId="268CCD6E" w14:textId="77777777" w:rsidR="00302D01" w:rsidRPr="00302D01" w:rsidRDefault="00302D01" w:rsidP="00302D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2D01">
        <w:rPr>
          <w:rFonts w:ascii="Times New Roman" w:hAnsi="Times New Roman" w:cs="Times New Roman"/>
          <w:b/>
          <w:bCs/>
          <w:sz w:val="24"/>
          <w:szCs w:val="24"/>
        </w:rPr>
        <w:t>Intelligence</w:t>
      </w:r>
      <w:r w:rsidRPr="00302D01">
        <w:rPr>
          <w:rFonts w:ascii="Times New Roman" w:hAnsi="Times New Roman" w:cs="Times New Roman"/>
          <w:sz w:val="24"/>
          <w:szCs w:val="24"/>
        </w:rPr>
        <w:t>: Google Gemini Pro API.</w:t>
      </w:r>
    </w:p>
    <w:p w14:paraId="02B1CBF5" w14:textId="77777777" w:rsidR="00302D01" w:rsidRPr="00302D01" w:rsidRDefault="00302D01" w:rsidP="00302D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2D01">
        <w:rPr>
          <w:rFonts w:ascii="Times New Roman" w:hAnsi="Times New Roman" w:cs="Times New Roman"/>
          <w:b/>
          <w:bCs/>
          <w:sz w:val="24"/>
          <w:szCs w:val="24"/>
        </w:rPr>
        <w:t>Data Extraction</w:t>
      </w:r>
      <w:r w:rsidRPr="00302D0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2D01">
        <w:rPr>
          <w:rFonts w:ascii="Times New Roman" w:hAnsi="Times New Roman" w:cs="Times New Roman"/>
          <w:sz w:val="24"/>
          <w:szCs w:val="24"/>
        </w:rPr>
        <w:t>Pytesseract</w:t>
      </w:r>
      <w:proofErr w:type="spellEnd"/>
      <w:r w:rsidRPr="00302D01">
        <w:rPr>
          <w:rFonts w:ascii="Times New Roman" w:hAnsi="Times New Roman" w:cs="Times New Roman"/>
          <w:sz w:val="24"/>
          <w:szCs w:val="24"/>
        </w:rPr>
        <w:t xml:space="preserve"> (OCR) &amp; </w:t>
      </w:r>
      <w:proofErr w:type="spellStart"/>
      <w:r w:rsidRPr="00302D01">
        <w:rPr>
          <w:rFonts w:ascii="Times New Roman" w:hAnsi="Times New Roman" w:cs="Times New Roman"/>
          <w:sz w:val="24"/>
          <w:szCs w:val="24"/>
        </w:rPr>
        <w:t>Pdfplumber</w:t>
      </w:r>
      <w:proofErr w:type="spellEnd"/>
      <w:r w:rsidRPr="00302D01">
        <w:rPr>
          <w:rFonts w:ascii="Times New Roman" w:hAnsi="Times New Roman" w:cs="Times New Roman"/>
          <w:sz w:val="24"/>
          <w:szCs w:val="24"/>
        </w:rPr>
        <w:t>.</w:t>
      </w:r>
    </w:p>
    <w:p w14:paraId="79EA250E" w14:textId="77777777" w:rsidR="00302D01" w:rsidRPr="00302D01" w:rsidRDefault="00302D01" w:rsidP="00302D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2D01">
        <w:rPr>
          <w:rFonts w:ascii="Times New Roman" w:hAnsi="Times New Roman" w:cs="Times New Roman"/>
          <w:b/>
          <w:bCs/>
          <w:sz w:val="24"/>
          <w:szCs w:val="24"/>
        </w:rPr>
        <w:t>Deployment</w:t>
      </w:r>
      <w:r w:rsidRPr="00302D01">
        <w:rPr>
          <w:rFonts w:ascii="Times New Roman" w:hAnsi="Times New Roman" w:cs="Times New Roman"/>
          <w:sz w:val="24"/>
          <w:szCs w:val="24"/>
        </w:rPr>
        <w:t>: Streamlit Community Cloud with GitHub Integration.</w:t>
      </w:r>
    </w:p>
    <w:p w14:paraId="3860308A" w14:textId="77777777" w:rsidR="00ED3559" w:rsidRPr="00302D01" w:rsidRDefault="00ED3559">
      <w:pPr>
        <w:rPr>
          <w:rFonts w:ascii="Times New Roman" w:hAnsi="Times New Roman" w:cs="Times New Roman"/>
        </w:rPr>
      </w:pPr>
    </w:p>
    <w:sectPr w:rsidR="00ED3559" w:rsidRPr="00302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7484"/>
    <w:multiLevelType w:val="multilevel"/>
    <w:tmpl w:val="6FB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A2227"/>
    <w:multiLevelType w:val="hybridMultilevel"/>
    <w:tmpl w:val="6164937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95B676B"/>
    <w:multiLevelType w:val="hybridMultilevel"/>
    <w:tmpl w:val="643A8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66CDC"/>
    <w:multiLevelType w:val="multilevel"/>
    <w:tmpl w:val="217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021377">
    <w:abstractNumId w:val="0"/>
  </w:num>
  <w:num w:numId="2" w16cid:durableId="1286548781">
    <w:abstractNumId w:val="3"/>
  </w:num>
  <w:num w:numId="3" w16cid:durableId="1450589785">
    <w:abstractNumId w:val="1"/>
  </w:num>
  <w:num w:numId="4" w16cid:durableId="1743600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01"/>
    <w:rsid w:val="00302D01"/>
    <w:rsid w:val="004E6D31"/>
    <w:rsid w:val="00E669CD"/>
    <w:rsid w:val="00ED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6463"/>
  <w15:chartTrackingRefBased/>
  <w15:docId w15:val="{033D7FF5-D685-4167-9FFF-EA7E2128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Bhosale</dc:creator>
  <cp:keywords/>
  <dc:description/>
  <cp:lastModifiedBy>Harshal Bhosale</cp:lastModifiedBy>
  <cp:revision>1</cp:revision>
  <dcterms:created xsi:type="dcterms:W3CDTF">2026-02-24T18:43:00Z</dcterms:created>
  <dcterms:modified xsi:type="dcterms:W3CDTF">2026-02-24T18:48:00Z</dcterms:modified>
</cp:coreProperties>
</file>