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color w:val="595959"/>
          <w:sz w:val="32"/>
          <w:szCs w:val="32"/>
        </w:rPr>
        <w:t xml:space="preserve">DevOps Project</w:t>
      </w:r>
    </w:p>
    <w:p>
      <w:pPr>
        <w:spacing w:after="200"/>
        <w:jc w:val="center"/>
      </w:pPr>
      <w:r>
        <w:rPr>
          <w:rFonts w:ascii="Calibri" w:cs="Calibri" w:eastAsia="Calibri" w:hAnsi="Calibri"/>
          <w:b/>
          <w:bCs/>
          <w:color w:val="1F3864"/>
          <w:sz w:val="48"/>
          <w:szCs w:val="48"/>
        </w:rPr>
        <w:t xml:space="preserve">Ansible-Provisioned Microfinance Repayment Tracker</w:t>
      </w:r>
    </w:p>
    <w:p>
      <w:pPr>
        <w:pBdr>
          <w:bottom w:val="single" w:color="2E5496" w:sz="8" w:space="8"/>
        </w:pBdr>
        <w:spacing w:after="600"/>
        <w:jc w:val="center"/>
      </w:pPr>
      <w:r>
        <w:rPr>
          <w:rFonts w:ascii="Calibri" w:cs="Calibri" w:eastAsia="Calibri" w:hAnsi="Calibri"/>
          <w:color w:val="2E5496"/>
          <w:sz w:val="32"/>
          <w:szCs w:val="32"/>
        </w:rPr>
        <w:t xml:space="preserve">Task 1: Problem Definition and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Field</w:t>
            </w:r>
          </w:p>
        </w:tc>
        <w:tc>
          <w:tcPr>
            <w:tcW w:type="dxa" w:w="6026"/>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Details</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Student Name</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[Your Full Name]</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Enrollment No.</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[Your Enrollment Number]</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Class / Semester</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B.E. Computer Engineering, Semester [7/8]</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Subject</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DevOps</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Faculty Name</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[Faculty Name]</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College / University</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[College Name, University Name]</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Academic Year</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[2026-27]</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Submission Date</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[DD/MM/YYYY]</w:t>
            </w:r>
          </w:p>
        </w:tc>
      </w:tr>
    </w:tbl>
    <w:p>
      <w:r>
        <w:br w:type="page"/>
      </w:r>
    </w:p>
    <w:p>
      <w:pPr>
        <w:pStyle w:val="Heading1"/>
        <w:spacing w:after="140" w:before="280"/>
      </w:pPr>
      <w:r>
        <w:rPr>
          <w:rFonts w:ascii="Calibri" w:cs="Calibri" w:eastAsia="Calibri" w:hAnsi="Calibri"/>
          <w:b/>
          <w:bCs/>
          <w:color w:val="1F3864"/>
          <w:sz w:val="30"/>
          <w:szCs w:val="30"/>
        </w:rPr>
        <w:t xml:space="preserve">Contents</w:t>
      </w:r>
    </w:p>
    <w:p>
      <w:pPr>
        <w:spacing w:after="120" w:line="300"/>
      </w:pPr>
      <w:r>
        <w:rPr>
          <w:rFonts w:ascii="Calibri" w:cs="Calibri" w:eastAsia="Calibri" w:hAnsi="Calibri"/>
          <w:sz w:val="22"/>
          <w:szCs w:val="22"/>
        </w:rPr>
        <w:t xml:space="preserve">1. Introduction</w:t>
      </w:r>
    </w:p>
    <w:p>
      <w:pPr>
        <w:spacing w:after="120" w:line="300"/>
      </w:pPr>
      <w:r>
        <w:rPr>
          <w:rFonts w:ascii="Calibri" w:cs="Calibri" w:eastAsia="Calibri" w:hAnsi="Calibri"/>
          <w:sz w:val="22"/>
          <w:szCs w:val="22"/>
        </w:rPr>
        <w:t xml:space="preserve">2. Problem Statement</w:t>
      </w:r>
    </w:p>
    <w:p>
      <w:pPr>
        <w:spacing w:after="120" w:line="300"/>
      </w:pPr>
      <w:r>
        <w:rPr>
          <w:rFonts w:ascii="Calibri" w:cs="Calibri" w:eastAsia="Calibri" w:hAnsi="Calibri"/>
          <w:sz w:val="22"/>
          <w:szCs w:val="22"/>
        </w:rPr>
        <w:t xml:space="preserve">3. Real-Time Need and Background Study</w:t>
      </w:r>
    </w:p>
    <w:p>
      <w:pPr>
        <w:spacing w:after="120" w:line="300"/>
      </w:pPr>
      <w:r>
        <w:rPr>
          <w:rFonts w:ascii="Calibri" w:cs="Calibri" w:eastAsia="Calibri" w:hAnsi="Calibri"/>
          <w:sz w:val="22"/>
          <w:szCs w:val="22"/>
        </w:rPr>
        <w:t xml:space="preserve">4. Existing Pain Points</w:t>
      </w:r>
    </w:p>
    <w:p>
      <w:pPr>
        <w:spacing w:after="120" w:line="300"/>
      </w:pPr>
      <w:r>
        <w:rPr>
          <w:rFonts w:ascii="Calibri" w:cs="Calibri" w:eastAsia="Calibri" w:hAnsi="Calibri"/>
          <w:sz w:val="22"/>
          <w:szCs w:val="22"/>
        </w:rPr>
        <w:t xml:space="preserve">5. Target Users</w:t>
      </w:r>
    </w:p>
    <w:p>
      <w:pPr>
        <w:spacing w:after="120" w:line="300"/>
      </w:pPr>
      <w:r>
        <w:rPr>
          <w:rFonts w:ascii="Calibri" w:cs="Calibri" w:eastAsia="Calibri" w:hAnsi="Calibri"/>
          <w:sz w:val="22"/>
          <w:szCs w:val="22"/>
        </w:rPr>
        <w:t xml:space="preserve">6. Stakeholder List</w:t>
      </w:r>
    </w:p>
    <w:p>
      <w:pPr>
        <w:spacing w:after="120" w:line="300"/>
      </w:pPr>
      <w:r>
        <w:rPr>
          <w:rFonts w:ascii="Calibri" w:cs="Calibri" w:eastAsia="Calibri" w:hAnsi="Calibri"/>
          <w:sz w:val="22"/>
          <w:szCs w:val="22"/>
        </w:rPr>
        <w:t xml:space="preserve">7. Project Objectives</w:t>
      </w:r>
    </w:p>
    <w:p>
      <w:pPr>
        <w:spacing w:after="120" w:line="300"/>
      </w:pPr>
      <w:r>
        <w:rPr>
          <w:rFonts w:ascii="Calibri" w:cs="Calibri" w:eastAsia="Calibri" w:hAnsi="Calibri"/>
          <w:sz w:val="22"/>
          <w:szCs w:val="22"/>
        </w:rPr>
        <w:t xml:space="preserve">8. Constraints and Assumptions</w:t>
      </w:r>
    </w:p>
    <w:p>
      <w:pPr>
        <w:spacing w:after="120" w:line="300"/>
      </w:pPr>
      <w:r>
        <w:rPr>
          <w:rFonts w:ascii="Calibri" w:cs="Calibri" w:eastAsia="Calibri" w:hAnsi="Calibri"/>
          <w:sz w:val="22"/>
          <w:szCs w:val="22"/>
        </w:rPr>
        <w:t xml:space="preserve">9. Measurable Success Criteria</w:t>
      </w:r>
    </w:p>
    <w:p>
      <w:pPr>
        <w:spacing w:after="120" w:line="300"/>
      </w:pPr>
      <w:r>
        <w:rPr>
          <w:rFonts w:ascii="Calibri" w:cs="Calibri" w:eastAsia="Calibri" w:hAnsi="Calibri"/>
          <w:sz w:val="22"/>
          <w:szCs w:val="22"/>
        </w:rPr>
        <w:t xml:space="preserve">10. Approved MVP Scope (Frozen)</w:t>
      </w:r>
    </w:p>
    <w:p>
      <w:pPr>
        <w:spacing w:after="120" w:line="300"/>
      </w:pPr>
      <w:r>
        <w:rPr>
          <w:rFonts w:ascii="Calibri" w:cs="Calibri" w:eastAsia="Calibri" w:hAnsi="Calibri"/>
          <w:sz w:val="22"/>
          <w:szCs w:val="22"/>
        </w:rPr>
        <w:t xml:space="preserve">11. 15-Task Project Plan</w:t>
      </w:r>
    </w:p>
    <w:p>
      <w:pPr>
        <w:spacing w:after="120" w:line="300"/>
      </w:pPr>
      <w:r>
        <w:rPr>
          <w:rFonts w:ascii="Calibri" w:cs="Calibri" w:eastAsia="Calibri" w:hAnsi="Calibri"/>
          <w:sz w:val="22"/>
          <w:szCs w:val="22"/>
        </w:rPr>
        <w:t xml:space="preserve">12. Risks and Mitigation</w:t>
      </w:r>
    </w:p>
    <w:p>
      <w:pPr>
        <w:spacing w:after="120" w:line="300"/>
      </w:pPr>
      <w:r>
        <w:rPr>
          <w:rFonts w:ascii="Calibri" w:cs="Calibri" w:eastAsia="Calibri" w:hAnsi="Calibri"/>
          <w:sz w:val="22"/>
          <w:szCs w:val="22"/>
        </w:rPr>
        <w:t xml:space="preserve">13. Scope Approval</w:t>
      </w:r>
    </w:p>
    <w:p>
      <w:pPr>
        <w:spacing w:after="120" w:line="300"/>
      </w:pPr>
      <w:r>
        <w:rPr>
          <w:rFonts w:ascii="Calibri" w:cs="Calibri" w:eastAsia="Calibri" w:hAnsi="Calibri"/>
          <w:sz w:val="22"/>
          <w:szCs w:val="22"/>
        </w:rPr>
        <w:t xml:space="preserve">14. References</w:t>
      </w:r>
    </w:p>
    <w:p>
      <w:pPr>
        <w:spacing w:after="120" w:line="300"/>
      </w:pPr>
      <w:r>
        <w:rPr>
          <w:rFonts w:ascii="Calibri" w:cs="Calibri" w:eastAsia="Calibri" w:hAnsi="Calibri"/>
          <w:i/>
          <w:iCs/>
          <w:sz w:val="22"/>
          <w:szCs w:val="22"/>
        </w:rPr>
        <w:t xml:space="preserve">Deliverable covered: Problem statement, stakeholder list, objectives, constraints and approved MVP scope.</w:t>
      </w:r>
    </w:p>
    <w:p>
      <w:r>
        <w:br w:type="page"/>
      </w:r>
    </w:p>
    <w:p>
      <w:pPr>
        <w:pStyle w:val="Heading1"/>
        <w:spacing w:after="140" w:before="280"/>
      </w:pPr>
      <w:r>
        <w:rPr>
          <w:rFonts w:ascii="Calibri" w:cs="Calibri" w:eastAsia="Calibri" w:hAnsi="Calibri"/>
          <w:b/>
          <w:bCs/>
          <w:color w:val="1F3864"/>
          <w:sz w:val="30"/>
          <w:szCs w:val="30"/>
        </w:rPr>
        <w:t xml:space="preserve">1. Introduction</w:t>
      </w:r>
    </w:p>
    <w:p>
      <w:pPr>
        <w:spacing w:after="120" w:line="300"/>
      </w:pPr>
      <w:r>
        <w:rPr>
          <w:rFonts w:ascii="Calibri" w:cs="Calibri" w:eastAsia="Calibri" w:hAnsi="Calibri"/>
          <w:sz w:val="22"/>
          <w:szCs w:val="22"/>
        </w:rPr>
        <w:t xml:space="preserve">Microfinance is the provision of small loans to individuals and groups, such as women's self-help groups, small farmers and street vendors, who do not have access to traditional bank credit. Borrowers usually repay in small weekly or monthly installments. Microfinance institutions (MFIs), cooperative societies and village-level lenders must therefore track a large number of small repayments accurately.</w:t>
      </w:r>
    </w:p>
    <w:p>
      <w:pPr>
        <w:spacing w:after="120" w:line="300"/>
      </w:pPr>
      <w:r>
        <w:rPr>
          <w:rFonts w:ascii="Calibri" w:cs="Calibri" w:eastAsia="Calibri" w:hAnsi="Calibri"/>
          <w:sz w:val="22"/>
          <w:szCs w:val="22"/>
        </w:rPr>
        <w:t xml:space="preserve">This project, the Ansible-Provisioned Microfinance Repayment Tracker, is a small web application that records borrowers, loans and repayments, and shows loan officers and branch managers who has paid, who is pending and who is overdue. The application is built and delivered through a complete DevOps lifecycle: Git and GitHub for version control, Jenkins for continuous integration and delivery, Selenium for automated testing, Docker for containerization and Ansible for automated server provisioning.</w:t>
      </w:r>
    </w:p>
    <w:p>
      <w:pPr>
        <w:spacing w:after="120" w:line="300"/>
      </w:pPr>
      <w:r>
        <w:rPr>
          <w:rFonts w:ascii="Calibri" w:cs="Calibri" w:eastAsia="Calibri" w:hAnsi="Calibri"/>
          <w:sz w:val="22"/>
          <w:szCs w:val="22"/>
        </w:rPr>
        <w:t xml:space="preserve">The purpose of this document is to define the problem, identify users and stakeholders, state objectives and constraints, set measurable success criteria and freeze a small 15-task MVP scope before development starts.</w:t>
      </w:r>
    </w:p>
    <w:p>
      <w:pPr>
        <w:pStyle w:val="Heading1"/>
        <w:spacing w:after="140" w:before="280"/>
      </w:pPr>
      <w:r>
        <w:rPr>
          <w:rFonts w:ascii="Calibri" w:cs="Calibri" w:eastAsia="Calibri" w:hAnsi="Calibri"/>
          <w:b/>
          <w:bCs/>
          <w:color w:val="1F3864"/>
          <w:sz w:val="30"/>
          <w:szCs w:val="30"/>
        </w:rPr>
        <w:t xml:space="preserve">2. Problem Statement</w:t>
      </w:r>
    </w:p>
    <w:p>
      <w:pPr>
        <w:spacing w:after="120" w:line="300"/>
      </w:pPr>
      <w:r>
        <w:rPr>
          <w:rFonts w:ascii="Calibri" w:cs="Calibri" w:eastAsia="Calibri" w:hAnsi="Calibri"/>
          <w:sz w:val="22"/>
          <w:szCs w:val="22"/>
        </w:rPr>
        <w:t xml:space="preserve">Small microfinance institutions lend small amounts to many borrowers who repay in weekly or monthly installments. Most of them still track repayments in paper registers or spreadsheets. As a result:</w:t>
      </w:r>
    </w:p>
    <w:p>
      <w:pPr>
        <w:pStyle w:val="ListParagraph"/>
        <w:numPr>
          <w:ilvl w:val="0"/>
          <w:numId w:val="2"/>
        </w:numPr>
        <w:spacing w:after="60"/>
      </w:pPr>
      <w:r>
        <w:rPr>
          <w:rFonts w:ascii="Calibri" w:cs="Calibri" w:eastAsia="Calibri" w:hAnsi="Calibri"/>
          <w:sz w:val="22"/>
          <w:szCs w:val="22"/>
        </w:rPr>
        <w:t xml:space="preserve">it is slow to find the repayment status of a single borrower;</w:t>
      </w:r>
    </w:p>
    <w:p>
      <w:pPr>
        <w:pStyle w:val="ListParagraph"/>
        <w:numPr>
          <w:ilvl w:val="0"/>
          <w:numId w:val="2"/>
        </w:numPr>
        <w:spacing w:after="60"/>
      </w:pPr>
      <w:r>
        <w:rPr>
          <w:rFonts w:ascii="Calibri" w:cs="Calibri" w:eastAsia="Calibri" w:hAnsi="Calibri"/>
          <w:sz w:val="22"/>
          <w:szCs w:val="22"/>
        </w:rPr>
        <w:t xml:space="preserve">overdue payments are noticed late, which increases the risk of default;</w:t>
      </w:r>
    </w:p>
    <w:p>
      <w:pPr>
        <w:pStyle w:val="ListParagraph"/>
        <w:numPr>
          <w:ilvl w:val="0"/>
          <w:numId w:val="2"/>
        </w:numPr>
        <w:spacing w:after="60"/>
      </w:pPr>
      <w:r>
        <w:rPr>
          <w:rFonts w:ascii="Calibri" w:cs="Calibri" w:eastAsia="Calibri" w:hAnsi="Calibri"/>
          <w:sz w:val="22"/>
          <w:szCs w:val="22"/>
        </w:rPr>
        <w:t xml:space="preserve">summary figures (amount lent, amount collected, collection rate) must be calculated by hand; and</w:t>
      </w:r>
    </w:p>
    <w:p>
      <w:pPr>
        <w:pStyle w:val="ListParagraph"/>
        <w:numPr>
          <w:ilvl w:val="0"/>
          <w:numId w:val="2"/>
        </w:numPr>
        <w:spacing w:after="60"/>
      </w:pPr>
      <w:r>
        <w:rPr>
          <w:rFonts w:ascii="Calibri" w:cs="Calibri" w:eastAsia="Calibri" w:hAnsi="Calibri"/>
          <w:sz w:val="22"/>
          <w:szCs w:val="22"/>
        </w:rPr>
        <w:t xml:space="preserve">wrong or missing payment entries are not detected.</w:t>
      </w:r>
    </w:p>
    <w:p>
      <w:pPr>
        <w:spacing w:after="120" w:line="300"/>
      </w:pPr>
      <w:r>
        <w:rPr>
          <w:rFonts w:ascii="Calibri" w:cs="Calibri" w:eastAsia="Calibri" w:hAnsi="Calibri"/>
          <w:sz w:val="22"/>
          <w:szCs w:val="22"/>
        </w:rPr>
        <w:t xml:space="preserve">There is no single, simple view that shows how much was lent, how much has been collected and which borrowers are late. Staff need a lightweight, searchable and reliable repayment tracker, and the software behind it must be built, tested, packaged and deployed in a repeatable, automated way.</w:t>
      </w:r>
    </w:p>
    <w:p>
      <w:pPr>
        <w:spacing w:after="120" w:line="300"/>
      </w:pPr>
      <w:r>
        <w:rPr>
          <w:rFonts w:ascii="Calibri" w:cs="Calibri" w:eastAsia="Calibri" w:hAnsi="Calibri"/>
          <w:b/>
          <w:bCs/>
          <w:sz w:val="22"/>
          <w:szCs w:val="22"/>
        </w:rPr>
        <w:t xml:space="preserve">Problem in one line: </w:t>
      </w:r>
    </w:p>
    <w:p>
      <w:pPr>
        <w:spacing w:after="120" w:line="300"/>
      </w:pPr>
      <w:r>
        <w:rPr>
          <w:rFonts w:ascii="Calibri" w:cs="Calibri" w:eastAsia="Calibri" w:hAnsi="Calibri"/>
          <w:sz w:val="22"/>
          <w:szCs w:val="22"/>
        </w:rPr>
        <w:t xml:space="preserve">"Loan officers and branch managers cannot quickly see who has repaid, who is late and how well the branch is collecting, because repayment data is kept in manual, scattered records."</w:t>
      </w:r>
    </w:p>
    <w:p>
      <w:pPr>
        <w:pStyle w:val="Heading1"/>
        <w:spacing w:after="140" w:before="280"/>
      </w:pPr>
      <w:r>
        <w:rPr>
          <w:rFonts w:ascii="Calibri" w:cs="Calibri" w:eastAsia="Calibri" w:hAnsi="Calibri"/>
          <w:b/>
          <w:bCs/>
          <w:color w:val="1F3864"/>
          <w:sz w:val="30"/>
          <w:szCs w:val="30"/>
        </w:rPr>
        <w:t xml:space="preserve">3. Real-Time Need and Background Study</w:t>
      </w:r>
    </w:p>
    <w:p>
      <w:pPr>
        <w:spacing w:after="120" w:line="300"/>
      </w:pPr>
      <w:r>
        <w:rPr>
          <w:rFonts w:ascii="Calibri" w:cs="Calibri" w:eastAsia="Calibri" w:hAnsi="Calibri"/>
          <w:sz w:val="22"/>
          <w:szCs w:val="22"/>
        </w:rPr>
        <w:t xml:space="preserve">Microfinance is widely used in India through MFIs, NBFC-MFIs, cooperative banks and SHG-bank linkage programmes. Because loan amounts are small but borrower counts are large, even a small delay in follow-up on overdue installments can raise the portfolio's overdue ratio. Industry practice therefore emphasises on-time collection and early identification of overdue accounts, often measured using indicators such as collection efficiency and portfolio at risk (PAR).</w:t>
      </w:r>
    </w:p>
    <w:p>
      <w:pPr>
        <w:pStyle w:val="Heading2"/>
        <w:spacing w:after="100" w:before="200"/>
      </w:pPr>
      <w:r>
        <w:rPr>
          <w:rFonts w:ascii="Calibri" w:cs="Calibri" w:eastAsia="Calibri" w:hAnsi="Calibri"/>
          <w:b/>
          <w:bCs/>
          <w:color w:val="2E5496"/>
          <w:sz w:val="24"/>
          <w:szCs w:val="24"/>
        </w:rPr>
        <w:t xml:space="preserve">3.1 Study approach</w:t>
      </w:r>
    </w:p>
    <w:p>
      <w:pPr>
        <w:pStyle w:val="ListParagraph"/>
        <w:numPr>
          <w:ilvl w:val="0"/>
          <w:numId w:val="2"/>
        </w:numPr>
        <w:spacing w:after="60"/>
      </w:pPr>
      <w:r>
        <w:rPr>
          <w:rFonts w:ascii="Calibri" w:cs="Calibri" w:eastAsia="Calibri" w:hAnsi="Calibri"/>
          <w:sz w:val="22"/>
          <w:szCs w:val="22"/>
        </w:rPr>
        <w:t xml:space="preserve">Review of how small MFIs, SHGs and cooperative societies record repayments (registers, passbooks, spreadsheets).</w:t>
      </w:r>
    </w:p>
    <w:p>
      <w:pPr>
        <w:pStyle w:val="ListParagraph"/>
        <w:numPr>
          <w:ilvl w:val="0"/>
          <w:numId w:val="2"/>
        </w:numPr>
        <w:spacing w:after="60"/>
      </w:pPr>
      <w:r>
        <w:rPr>
          <w:rFonts w:ascii="Calibri" w:cs="Calibri" w:eastAsia="Calibri" w:hAnsi="Calibri"/>
          <w:sz w:val="22"/>
          <w:szCs w:val="22"/>
        </w:rPr>
        <w:t xml:space="preserve">Informal discussion with [a cooperative bank employee / SHG member / person working in finance] to understand day-to-day tracking. (Replace this line with your actual source.)</w:t>
      </w:r>
    </w:p>
    <w:p>
      <w:pPr>
        <w:pStyle w:val="ListParagraph"/>
        <w:numPr>
          <w:ilvl w:val="0"/>
          <w:numId w:val="2"/>
        </w:numPr>
        <w:spacing w:after="60"/>
      </w:pPr>
      <w:r>
        <w:rPr>
          <w:rFonts w:ascii="Calibri" w:cs="Calibri" w:eastAsia="Calibri" w:hAnsi="Calibri"/>
          <w:sz w:val="22"/>
          <w:szCs w:val="22"/>
        </w:rPr>
        <w:t xml:space="preserve">Study of common microfinance performance indicators: total disbursed, total collected, overdue count and collection rate.</w:t>
      </w:r>
    </w:p>
    <w:p>
      <w:pPr>
        <w:pStyle w:val="Heading2"/>
        <w:spacing w:after="100" w:before="200"/>
      </w:pPr>
      <w:r>
        <w:rPr>
          <w:rFonts w:ascii="Calibri" w:cs="Calibri" w:eastAsia="Calibri" w:hAnsi="Calibri"/>
          <w:b/>
          <w:bCs/>
          <w:color w:val="2E5496"/>
          <w:sz w:val="24"/>
          <w:szCs w:val="24"/>
        </w:rPr>
        <w:t xml:space="preserve">3.2 Key findings</w:t>
      </w:r>
    </w:p>
    <w:p>
      <w:pPr>
        <w:pStyle w:val="ListParagraph"/>
        <w:numPr>
          <w:ilvl w:val="0"/>
          <w:numId w:val="3"/>
        </w:numPr>
        <w:spacing w:after="60"/>
      </w:pPr>
      <w:r>
        <w:rPr>
          <w:rFonts w:ascii="Calibri" w:cs="Calibri" w:eastAsia="Calibri" w:hAnsi="Calibri"/>
          <w:sz w:val="22"/>
          <w:szCs w:val="22"/>
        </w:rPr>
        <w:t xml:space="preserve">Repayments are frequent and small, so the volume of records is high.</w:t>
      </w:r>
    </w:p>
    <w:p>
      <w:pPr>
        <w:pStyle w:val="ListParagraph"/>
        <w:numPr>
          <w:ilvl w:val="0"/>
          <w:numId w:val="3"/>
        </w:numPr>
        <w:spacing w:after="60"/>
      </w:pPr>
      <w:r>
        <w:rPr>
          <w:rFonts w:ascii="Calibri" w:cs="Calibri" w:eastAsia="Calibri" w:hAnsi="Calibri"/>
          <w:sz w:val="22"/>
          <w:szCs w:val="22"/>
        </w:rPr>
        <w:t xml:space="preserve">Staff mainly need three answers: who has paid, who is pending, who is overdue.</w:t>
      </w:r>
    </w:p>
    <w:p>
      <w:pPr>
        <w:pStyle w:val="ListParagraph"/>
        <w:numPr>
          <w:ilvl w:val="0"/>
          <w:numId w:val="3"/>
        </w:numPr>
        <w:spacing w:after="60"/>
      </w:pPr>
      <w:r>
        <w:rPr>
          <w:rFonts w:ascii="Calibri" w:cs="Calibri" w:eastAsia="Calibri" w:hAnsi="Calibri"/>
          <w:sz w:val="22"/>
          <w:szCs w:val="22"/>
        </w:rPr>
        <w:t xml:space="preserve">Managers need a quick summary rather than detailed reports.</w:t>
      </w:r>
    </w:p>
    <w:p>
      <w:pPr>
        <w:pStyle w:val="ListParagraph"/>
        <w:numPr>
          <w:ilvl w:val="0"/>
          <w:numId w:val="3"/>
        </w:numPr>
        <w:spacing w:after="60"/>
      </w:pPr>
      <w:r>
        <w:rPr>
          <w:rFonts w:ascii="Calibri" w:cs="Calibri" w:eastAsia="Calibri" w:hAnsi="Calibri"/>
          <w:sz w:val="22"/>
          <w:szCs w:val="22"/>
        </w:rPr>
        <w:t xml:space="preserve">A simple web application with search and a dashboard covers most of the need without complex software.</w:t>
      </w:r>
    </w:p>
    <w:p>
      <w:pPr>
        <w:spacing w:after="120" w:line="300"/>
      </w:pPr>
      <w:r>
        <w:rPr>
          <w:rFonts w:ascii="Calibri" w:cs="Calibri" w:eastAsia="Calibri" w:hAnsi="Calibri"/>
          <w:i/>
          <w:iCs/>
          <w:sz w:val="22"/>
          <w:szCs w:val="22"/>
        </w:rPr>
        <w:t xml:space="preserve">Note: add 2 to 3 screenshots or links of your research (articles or interview notes) in the evidence section of your submission.</w:t>
      </w:r>
    </w:p>
    <w:p>
      <w:pPr>
        <w:pStyle w:val="Heading1"/>
        <w:spacing w:after="140" w:before="280"/>
      </w:pPr>
      <w:r>
        <w:rPr>
          <w:rFonts w:ascii="Calibri" w:cs="Calibri" w:eastAsia="Calibri" w:hAnsi="Calibri"/>
          <w:b/>
          <w:bCs/>
          <w:color w:val="1F3864"/>
          <w:sz w:val="30"/>
          <w:szCs w:val="30"/>
        </w:rPr>
        <w:t xml:space="preserve">4. Existing Pain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4826"/>
      </w:tblGrid>
      <w:tr>
        <w:trPr>
          <w:tblHeader/>
        </w:trPr>
        <w:tc>
          <w:tcPr>
            <w:tcW w:type="dxa" w:w="6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w:t>
            </w:r>
          </w:p>
        </w:tc>
        <w:tc>
          <w:tcPr>
            <w:tcW w:type="dxa" w:w="36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Pain Point</w:t>
            </w:r>
          </w:p>
        </w:tc>
        <w:tc>
          <w:tcPr>
            <w:tcW w:type="dxa" w:w="4826"/>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Impact</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w:t>
            </w:r>
          </w:p>
        </w:tc>
        <w:tc>
          <w:tcPr>
            <w:tcW w:type="dxa" w:w="3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Manual registers / Excel sheets</w:t>
            </w:r>
          </w:p>
        </w:tc>
        <w:tc>
          <w:tcPr>
            <w:tcW w:type="dxa" w:w="48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Data-entry errors, duplicate or lost records</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2</w:t>
            </w:r>
          </w:p>
        </w:tc>
        <w:tc>
          <w:tcPr>
            <w:tcW w:type="dxa" w:w="3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No quick search</w:t>
            </w:r>
          </w:p>
        </w:tc>
        <w:tc>
          <w:tcPr>
            <w:tcW w:type="dxa" w:w="48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Staff waste time finding a borrower's loan and repayment history</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3</w:t>
            </w:r>
          </w:p>
        </w:tc>
        <w:tc>
          <w:tcPr>
            <w:tcW w:type="dxa" w:w="3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Overdue payments noticed late</w:t>
            </w:r>
          </w:p>
        </w:tc>
        <w:tc>
          <w:tcPr>
            <w:tcW w:type="dxa" w:w="48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Higher default risk and delayed follow-up</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4</w:t>
            </w:r>
          </w:p>
        </w:tc>
        <w:tc>
          <w:tcPr>
            <w:tcW w:type="dxa" w:w="3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No summary indicators</w:t>
            </w:r>
          </w:p>
        </w:tc>
        <w:tc>
          <w:tcPr>
            <w:tcW w:type="dxa" w:w="48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Manager cannot see total disbursed, collected and collection rate at a glance</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5</w:t>
            </w:r>
          </w:p>
        </w:tc>
        <w:tc>
          <w:tcPr>
            <w:tcW w:type="dxa" w:w="3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No alert or exception view</w:t>
            </w:r>
          </w:p>
        </w:tc>
        <w:tc>
          <w:tcPr>
            <w:tcW w:type="dxa" w:w="48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Invalid, missing or long-overdue payments go unnoticed</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6</w:t>
            </w:r>
          </w:p>
        </w:tc>
        <w:tc>
          <w:tcPr>
            <w:tcW w:type="dxa" w:w="3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Manual and inconsistent deployment of any software tool</w:t>
            </w:r>
          </w:p>
        </w:tc>
        <w:tc>
          <w:tcPr>
            <w:tcW w:type="dxa" w:w="48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Application is hard to install, test and update reliably (addressed by the DevOps pipeline)</w:t>
            </w:r>
          </w:p>
        </w:tc>
      </w:tr>
    </w:tbl>
    <w:p>
      <w:pPr>
        <w:pStyle w:val="Heading1"/>
        <w:spacing w:after="140" w:before="280"/>
      </w:pPr>
      <w:r>
        <w:rPr>
          <w:rFonts w:ascii="Calibri" w:cs="Calibri" w:eastAsia="Calibri" w:hAnsi="Calibri"/>
          <w:b/>
          <w:bCs/>
          <w:color w:val="1F3864"/>
          <w:sz w:val="30"/>
          <w:szCs w:val="30"/>
        </w:rPr>
        <w:t xml:space="preserve">5. Target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User</w:t>
            </w:r>
          </w:p>
        </w:tc>
        <w:tc>
          <w:tcPr>
            <w:tcW w:type="dxa" w:w="33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Role</w:t>
            </w:r>
          </w:p>
        </w:tc>
        <w:tc>
          <w:tcPr>
            <w:tcW w:type="dxa" w:w="3426"/>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Main Needs</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Loan Officer</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Field or branch staff who handle borrowers</w:t>
            </w:r>
          </w:p>
        </w:tc>
        <w:tc>
          <w:tcPr>
            <w:tcW w:type="dxa" w:w="34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Add borrowers, loans and repayments; search records quickly</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Branch Manager</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Supervises the branch portfolio</w:t>
            </w:r>
          </w:p>
        </w:tc>
        <w:tc>
          <w:tcPr>
            <w:tcW w:type="dxa" w:w="34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View dashboard, summary indicators, overdue list and alerts</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Administrator (optional)</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Maintains the system</w:t>
            </w:r>
          </w:p>
        </w:tc>
        <w:tc>
          <w:tcPr>
            <w:tcW w:type="dxa" w:w="34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Manage the application and its deployment</w:t>
            </w:r>
          </w:p>
        </w:tc>
      </w:tr>
    </w:tbl>
    <w:p>
      <w:pPr>
        <w:pStyle w:val="Heading1"/>
        <w:spacing w:after="140" w:before="280"/>
      </w:pPr>
      <w:r>
        <w:rPr>
          <w:rFonts w:ascii="Calibri" w:cs="Calibri" w:eastAsia="Calibri" w:hAnsi="Calibri"/>
          <w:b/>
          <w:bCs/>
          <w:color w:val="1F3864"/>
          <w:sz w:val="30"/>
          <w:szCs w:val="30"/>
        </w:rPr>
        <w:t xml:space="preserve">6. Stakeholder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Stakeholder</w:t>
            </w:r>
          </w:p>
        </w:tc>
        <w:tc>
          <w:tcPr>
            <w:tcW w:type="dxa" w:w="28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Role in Project</w:t>
            </w:r>
          </w:p>
        </w:tc>
        <w:tc>
          <w:tcPr>
            <w:tcW w:type="dxa" w:w="3626"/>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Interest / Expectation</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Loan officers</w:t>
            </w:r>
          </w:p>
        </w:tc>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Primary users</w:t>
            </w:r>
          </w:p>
        </w:tc>
        <w:tc>
          <w:tcPr>
            <w:tcW w:type="dxa" w:w="36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Easy data entry and fast search</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Branch manager</w:t>
            </w:r>
          </w:p>
        </w:tc>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Primary user / decision maker</w:t>
            </w:r>
          </w:p>
        </w:tc>
        <w:tc>
          <w:tcPr>
            <w:tcW w:type="dxa" w:w="36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Quick overview and control of overdue accounts</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Borrowers</w:t>
            </w:r>
          </w:p>
        </w:tc>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Indirect beneficiaries</w:t>
            </w:r>
          </w:p>
        </w:tc>
        <w:tc>
          <w:tcPr>
            <w:tcW w:type="dxa" w:w="36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Accurate and transparent repayment records</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MFI owner / management</w:t>
            </w:r>
          </w:p>
        </w:tc>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Sponsor</w:t>
            </w:r>
          </w:p>
        </w:tc>
        <w:tc>
          <w:tcPr>
            <w:tcW w:type="dxa" w:w="36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Reduced defaults, better reporting at low cost</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Developer / DevOps engineer (student)</w:t>
            </w:r>
          </w:p>
        </w:tc>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Builds and delivers the system</w:t>
            </w:r>
          </w:p>
        </w:tc>
        <w:tc>
          <w:tcPr>
            <w:tcW w:type="dxa" w:w="36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Working MVP and a complete automated pipeline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Faculty / evaluator</w:t>
            </w:r>
          </w:p>
        </w:tc>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Reviewer</w:t>
            </w:r>
          </w:p>
        </w:tc>
        <w:tc>
          <w:tcPr>
            <w:tcW w:type="dxa" w:w="36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Evidence of the full DevOps lifecycle and quality of deliverables</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System administrator</w:t>
            </w:r>
          </w:p>
        </w:tc>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Operates the server</w:t>
            </w:r>
          </w:p>
        </w:tc>
        <w:tc>
          <w:tcPr>
            <w:tcW w:type="dxa" w:w="36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Repeatable, automated and reliable deployment</w:t>
            </w:r>
          </w:p>
        </w:tc>
      </w:tr>
    </w:tbl>
    <w:p>
      <w:pPr>
        <w:pStyle w:val="Heading1"/>
        <w:spacing w:after="140" w:before="280"/>
      </w:pPr>
      <w:r>
        <w:rPr>
          <w:rFonts w:ascii="Calibri" w:cs="Calibri" w:eastAsia="Calibri" w:hAnsi="Calibri"/>
          <w:b/>
          <w:bCs/>
          <w:color w:val="1F3864"/>
          <w:sz w:val="30"/>
          <w:szCs w:val="30"/>
        </w:rPr>
        <w:t xml:space="preserve">7. Project Objectives</w:t>
      </w:r>
    </w:p>
    <w:p>
      <w:pPr>
        <w:pStyle w:val="Heading2"/>
        <w:spacing w:after="100" w:before="200"/>
      </w:pPr>
      <w:r>
        <w:rPr>
          <w:rFonts w:ascii="Calibri" w:cs="Calibri" w:eastAsia="Calibri" w:hAnsi="Calibri"/>
          <w:b/>
          <w:bCs/>
          <w:color w:val="2E5496"/>
          <w:sz w:val="24"/>
          <w:szCs w:val="24"/>
        </w:rPr>
        <w:t xml:space="preserve">7.1 Functional objectives</w:t>
      </w:r>
    </w:p>
    <w:p>
      <w:pPr>
        <w:pStyle w:val="ListParagraph"/>
        <w:numPr>
          <w:ilvl w:val="0"/>
          <w:numId w:val="4"/>
        </w:numPr>
        <w:spacing w:after="60"/>
      </w:pPr>
      <w:r>
        <w:rPr>
          <w:rFonts w:ascii="Calibri" w:cs="Calibri" w:eastAsia="Calibri" w:hAnsi="Calibri"/>
          <w:sz w:val="22"/>
          <w:szCs w:val="22"/>
        </w:rPr>
        <w:t xml:space="preserve">Digitise data entry for borrowers, loans and repayments.</w:t>
      </w:r>
    </w:p>
    <w:p>
      <w:pPr>
        <w:pStyle w:val="ListParagraph"/>
        <w:numPr>
          <w:ilvl w:val="0"/>
          <w:numId w:val="4"/>
        </w:numPr>
        <w:spacing w:after="60"/>
      </w:pPr>
      <w:r>
        <w:rPr>
          <w:rFonts w:ascii="Calibri" w:cs="Calibri" w:eastAsia="Calibri" w:hAnsi="Calibri"/>
          <w:sz w:val="22"/>
          <w:szCs w:val="22"/>
        </w:rPr>
        <w:t xml:space="preserve">Provide a searchable dashboard of borrowers and loans.</w:t>
      </w:r>
    </w:p>
    <w:p>
      <w:pPr>
        <w:pStyle w:val="ListParagraph"/>
        <w:numPr>
          <w:ilvl w:val="0"/>
          <w:numId w:val="4"/>
        </w:numPr>
        <w:spacing w:after="60"/>
      </w:pPr>
      <w:r>
        <w:rPr>
          <w:rFonts w:ascii="Calibri" w:cs="Calibri" w:eastAsia="Calibri" w:hAnsi="Calibri"/>
          <w:sz w:val="22"/>
          <w:szCs w:val="22"/>
        </w:rPr>
        <w:t xml:space="preserve">Display summary indicators: total disbursed, total collected, overdue count and collection rate.</w:t>
      </w:r>
    </w:p>
    <w:p>
      <w:pPr>
        <w:pStyle w:val="ListParagraph"/>
        <w:numPr>
          <w:ilvl w:val="0"/>
          <w:numId w:val="4"/>
        </w:numPr>
        <w:spacing w:after="60"/>
      </w:pPr>
      <w:r>
        <w:rPr>
          <w:rFonts w:ascii="Calibri" w:cs="Calibri" w:eastAsia="Calibri" w:hAnsi="Calibri"/>
          <w:sz w:val="22"/>
          <w:szCs w:val="22"/>
        </w:rPr>
        <w:t xml:space="preserve">Allow status drill-down into Paid, Pending and Overdue repayments.</w:t>
      </w:r>
    </w:p>
    <w:p>
      <w:pPr>
        <w:pStyle w:val="ListParagraph"/>
        <w:numPr>
          <w:ilvl w:val="0"/>
          <w:numId w:val="4"/>
        </w:numPr>
        <w:spacing w:after="60"/>
      </w:pPr>
      <w:r>
        <w:rPr>
          <w:rFonts w:ascii="Calibri" w:cs="Calibri" w:eastAsia="Calibri" w:hAnsi="Calibri"/>
          <w:sz w:val="22"/>
          <w:szCs w:val="22"/>
        </w:rPr>
        <w:t xml:space="preserve">Provide an alert/exception view for long-overdue and invalid or missing payments.</w:t>
      </w:r>
    </w:p>
    <w:p>
      <w:pPr>
        <w:pStyle w:val="Heading2"/>
        <w:spacing w:after="100" w:before="200"/>
      </w:pPr>
      <w:r>
        <w:rPr>
          <w:rFonts w:ascii="Calibri" w:cs="Calibri" w:eastAsia="Calibri" w:hAnsi="Calibri"/>
          <w:b/>
          <w:bCs/>
          <w:color w:val="2E5496"/>
          <w:sz w:val="24"/>
          <w:szCs w:val="24"/>
        </w:rPr>
        <w:t xml:space="preserve">7.2 DevOps objectives</w:t>
      </w:r>
    </w:p>
    <w:p>
      <w:pPr>
        <w:pStyle w:val="ListParagraph"/>
        <w:numPr>
          <w:ilvl w:val="0"/>
          <w:numId w:val="2"/>
        </w:numPr>
        <w:spacing w:after="60"/>
      </w:pPr>
      <w:r>
        <w:rPr>
          <w:rFonts w:ascii="Calibri" w:cs="Calibri" w:eastAsia="Calibri" w:hAnsi="Calibri"/>
          <w:sz w:val="22"/>
          <w:szCs w:val="22"/>
        </w:rPr>
        <w:t xml:space="preserve">Manage source code with Git and GitHub using a feature-branch workflow, pull requests and tags.</w:t>
      </w:r>
    </w:p>
    <w:p>
      <w:pPr>
        <w:pStyle w:val="ListParagraph"/>
        <w:numPr>
          <w:ilvl w:val="0"/>
          <w:numId w:val="2"/>
        </w:numPr>
        <w:spacing w:after="60"/>
      </w:pPr>
      <w:r>
        <w:rPr>
          <w:rFonts w:ascii="Calibri" w:cs="Calibri" w:eastAsia="Calibri" w:hAnsi="Calibri"/>
          <w:sz w:val="22"/>
          <w:szCs w:val="22"/>
        </w:rPr>
        <w:t xml:space="preserve">Automate build, packaging and deployment with a Jenkins job and a Jenkinsfile pipeline.</w:t>
      </w:r>
    </w:p>
    <w:p>
      <w:pPr>
        <w:pStyle w:val="ListParagraph"/>
        <w:numPr>
          <w:ilvl w:val="0"/>
          <w:numId w:val="2"/>
        </w:numPr>
        <w:spacing w:after="60"/>
      </w:pPr>
      <w:r>
        <w:rPr>
          <w:rFonts w:ascii="Calibri" w:cs="Calibri" w:eastAsia="Calibri" w:hAnsi="Calibri"/>
          <w:sz w:val="22"/>
          <w:szCs w:val="22"/>
        </w:rPr>
        <w:t xml:space="preserve">Add automated Selenium tests as a quality gate that stops deployment on failure.</w:t>
      </w:r>
    </w:p>
    <w:p>
      <w:pPr>
        <w:pStyle w:val="ListParagraph"/>
        <w:numPr>
          <w:ilvl w:val="0"/>
          <w:numId w:val="2"/>
        </w:numPr>
        <w:spacing w:after="60"/>
      </w:pPr>
      <w:r>
        <w:rPr>
          <w:rFonts w:ascii="Calibri" w:cs="Calibri" w:eastAsia="Calibri" w:hAnsi="Calibri"/>
          <w:sz w:val="22"/>
          <w:szCs w:val="22"/>
        </w:rPr>
        <w:t xml:space="preserve">Containerise the application with Docker and publish versioned images.</w:t>
      </w:r>
    </w:p>
    <w:p>
      <w:pPr>
        <w:pStyle w:val="ListParagraph"/>
        <w:numPr>
          <w:ilvl w:val="0"/>
          <w:numId w:val="2"/>
        </w:numPr>
        <w:spacing w:after="60"/>
      </w:pPr>
      <w:r>
        <w:rPr>
          <w:rFonts w:ascii="Calibri" w:cs="Calibri" w:eastAsia="Calibri" w:hAnsi="Calibri"/>
          <w:sz w:val="22"/>
          <w:szCs w:val="22"/>
        </w:rPr>
        <w:t xml:space="preserve">Provision and configure the target server with Ansible, with idempotency, health check and rollback.</w:t>
      </w:r>
    </w:p>
    <w:p>
      <w:pPr>
        <w:pStyle w:val="Heading1"/>
        <w:spacing w:after="140" w:before="280"/>
      </w:pPr>
      <w:r>
        <w:rPr>
          <w:rFonts w:ascii="Calibri" w:cs="Calibri" w:eastAsia="Calibri" w:hAnsi="Calibri"/>
          <w:b/>
          <w:bCs/>
          <w:color w:val="1F3864"/>
          <w:sz w:val="30"/>
          <w:szCs w:val="30"/>
        </w:rPr>
        <w:t xml:space="preserve">8. Constraints and Assumptions</w:t>
      </w:r>
    </w:p>
    <w:p>
      <w:pPr>
        <w:pStyle w:val="Heading2"/>
        <w:spacing w:after="100" w:before="200"/>
      </w:pPr>
      <w:r>
        <w:rPr>
          <w:rFonts w:ascii="Calibri" w:cs="Calibri" w:eastAsia="Calibri" w:hAnsi="Calibri"/>
          <w:b/>
          <w:bCs/>
          <w:color w:val="2E5496"/>
          <w:sz w:val="24"/>
          <w:szCs w:val="24"/>
        </w:rPr>
        <w:t xml:space="preserve">8.1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Type</w:t>
            </w:r>
          </w:p>
        </w:tc>
        <w:tc>
          <w:tcPr>
            <w:tcW w:type="dxa" w:w="6826"/>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Constraint</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Time</w:t>
            </w:r>
          </w:p>
        </w:tc>
        <w:tc>
          <w:tcPr>
            <w:tcW w:type="dxa" w:w="68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Completed within one semester ([N] weeks) alongside other subjects</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Cost</w:t>
            </w:r>
          </w:p>
        </w:tc>
        <w:tc>
          <w:tcPr>
            <w:tcW w:type="dxa" w:w="68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Only free and open-source tools (Git, Jenkins, Maven, Selenium, Docker, Ansible)</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Team</w:t>
            </w:r>
          </w:p>
        </w:tc>
        <w:tc>
          <w:tcPr>
            <w:tcW w:type="dxa" w:w="68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Single developer</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Technical</w:t>
            </w:r>
          </w:p>
        </w:tc>
        <w:tc>
          <w:tcPr>
            <w:tcW w:type="dxa" w:w="68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Local machine or small VM; H2 database for the MVP; Tomcat or Docker as deployment target</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Scope</w:t>
            </w:r>
          </w:p>
        </w:tc>
        <w:tc>
          <w:tcPr>
            <w:tcW w:type="dxa" w:w="68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No payment gateway, SMS/email, mobile app or multi-branch support in the MVP</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Data and security</w:t>
            </w:r>
          </w:p>
        </w:tc>
        <w:tc>
          <w:tcPr>
            <w:tcW w:type="dxa" w:w="68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Only dummy data is used; basic security only; no real customer information</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Platform</w:t>
            </w:r>
          </w:p>
        </w:tc>
        <w:tc>
          <w:tcPr>
            <w:tcW w:type="dxa" w:w="68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Ansible control node runs on Linux or WSL2</w:t>
            </w:r>
          </w:p>
        </w:tc>
      </w:tr>
    </w:tbl>
    <w:p>
      <w:pPr>
        <w:pStyle w:val="Heading2"/>
        <w:spacing w:after="100" w:before="200"/>
      </w:pPr>
      <w:r>
        <w:rPr>
          <w:rFonts w:ascii="Calibri" w:cs="Calibri" w:eastAsia="Calibri" w:hAnsi="Calibri"/>
          <w:b/>
          <w:bCs/>
          <w:color w:val="2E5496"/>
          <w:sz w:val="24"/>
          <w:szCs w:val="24"/>
        </w:rPr>
        <w:t xml:space="preserve">8.2 Assumptions</w:t>
      </w:r>
    </w:p>
    <w:p>
      <w:pPr>
        <w:pStyle w:val="ListParagraph"/>
        <w:numPr>
          <w:ilvl w:val="0"/>
          <w:numId w:val="2"/>
        </w:numPr>
        <w:spacing w:after="60"/>
      </w:pPr>
      <w:r>
        <w:rPr>
          <w:rFonts w:ascii="Calibri" w:cs="Calibri" w:eastAsia="Calibri" w:hAnsi="Calibri"/>
          <w:sz w:val="22"/>
          <w:szCs w:val="22"/>
        </w:rPr>
        <w:t xml:space="preserve">Users have a modern browser and network access to the application server.</w:t>
      </w:r>
    </w:p>
    <w:p>
      <w:pPr>
        <w:pStyle w:val="ListParagraph"/>
        <w:numPr>
          <w:ilvl w:val="0"/>
          <w:numId w:val="2"/>
        </w:numPr>
        <w:spacing w:after="60"/>
      </w:pPr>
      <w:r>
        <w:rPr>
          <w:rFonts w:ascii="Calibri" w:cs="Calibri" w:eastAsia="Calibri" w:hAnsi="Calibri"/>
          <w:sz w:val="22"/>
          <w:szCs w:val="22"/>
        </w:rPr>
        <w:t xml:space="preserve">Repayment schedules are fixed (weekly or monthly) and generated at loan creation.</w:t>
      </w:r>
    </w:p>
    <w:p>
      <w:pPr>
        <w:pStyle w:val="ListParagraph"/>
        <w:numPr>
          <w:ilvl w:val="0"/>
          <w:numId w:val="2"/>
        </w:numPr>
        <w:spacing w:after="60"/>
      </w:pPr>
      <w:r>
        <w:rPr>
          <w:rFonts w:ascii="Calibri" w:cs="Calibri" w:eastAsia="Calibri" w:hAnsi="Calibri"/>
          <w:sz w:val="22"/>
          <w:szCs w:val="22"/>
        </w:rPr>
        <w:t xml:space="preserve">An installment is Overdue when the due date has passed and it is not fully paid.</w:t>
      </w:r>
    </w:p>
    <w:p>
      <w:pPr>
        <w:pStyle w:val="ListParagraph"/>
        <w:numPr>
          <w:ilvl w:val="0"/>
          <w:numId w:val="2"/>
        </w:numPr>
        <w:spacing w:after="60"/>
      </w:pPr>
      <w:r>
        <w:rPr>
          <w:rFonts w:ascii="Calibri" w:cs="Calibri" w:eastAsia="Calibri" w:hAnsi="Calibri"/>
          <w:sz w:val="22"/>
          <w:szCs w:val="22"/>
        </w:rPr>
        <w:t xml:space="preserve">The alert threshold for long-overdue payments is 7 days past the due date.</w:t>
      </w:r>
    </w:p>
    <w:p>
      <w:pPr>
        <w:pStyle w:val="Heading2"/>
        <w:spacing w:after="100" w:before="200"/>
      </w:pPr>
      <w:r>
        <w:rPr>
          <w:rFonts w:ascii="Calibri" w:cs="Calibri" w:eastAsia="Calibri" w:hAnsi="Calibri"/>
          <w:b/>
          <w:bCs/>
          <w:color w:val="2E5496"/>
          <w:sz w:val="24"/>
          <w:szCs w:val="24"/>
        </w:rPr>
        <w:t xml:space="preserve">8.3 Technology stack (proposed)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Area</w:t>
            </w:r>
          </w:p>
        </w:tc>
        <w:tc>
          <w:tcPr>
            <w:tcW w:type="dxa" w:w="6026"/>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Choice</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Language / framework</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Java 17, Spring Boot, Thymeleaf</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Build tool</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Maven (WAR/JAR packaging)</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Database</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H2 (MVP), MySQL optional later</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Deployment target</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Apache Tomcat, later Docker container</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Version control</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Git and GitHub</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CI/CD</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Jenkins (Freestyle job, then Jenkinsfile pipeline)</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Testing</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Selenium WebDriver with JUnit, run through Maven</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Containers</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Docker and Docker Hub</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Configuration management</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Ansible (inventory and YAML playbook)</w:t>
            </w:r>
          </w:p>
        </w:tc>
      </w:tr>
    </w:tbl>
    <w:p>
      <w:pPr>
        <w:pStyle w:val="Heading1"/>
        <w:spacing w:after="140" w:before="280"/>
      </w:pPr>
      <w:r>
        <w:rPr>
          <w:rFonts w:ascii="Calibri" w:cs="Calibri" w:eastAsia="Calibri" w:hAnsi="Calibri"/>
          <w:b/>
          <w:bCs/>
          <w:color w:val="1F3864"/>
          <w:sz w:val="30"/>
          <w:szCs w:val="30"/>
        </w:rPr>
        <w:t xml:space="preserve">9. Measurable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226"/>
      </w:tblGrid>
      <w:tr>
        <w:trPr>
          <w:tblHeader/>
        </w:trPr>
        <w:tc>
          <w:tcPr>
            <w:tcW w:type="dxa" w:w="6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w:t>
            </w:r>
          </w:p>
        </w:tc>
        <w:tc>
          <w:tcPr>
            <w:tcW w:type="dxa" w:w="42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Criterion</w:t>
            </w:r>
          </w:p>
        </w:tc>
        <w:tc>
          <w:tcPr>
            <w:tcW w:type="dxa" w:w="4226"/>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Target</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w:t>
            </w:r>
          </w:p>
        </w:tc>
        <w:tc>
          <w:tcPr>
            <w:tcW w:type="dxa" w:w="4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Search for a borrower</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Result displayed in under 5 seconds</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2</w:t>
            </w:r>
          </w:p>
        </w:tc>
        <w:tc>
          <w:tcPr>
            <w:tcW w:type="dxa" w:w="4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Open the overdue list from the dashboard</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2 clicks or fewer</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3</w:t>
            </w:r>
          </w:p>
        </w:tc>
        <w:tc>
          <w:tcPr>
            <w:tcW w:type="dxa" w:w="4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Dashboard totals accuracy</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100% match with the entered data</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4</w:t>
            </w:r>
          </w:p>
        </w:tc>
        <w:tc>
          <w:tcPr>
            <w:tcW w:type="dxa" w:w="4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Overdue status calculation</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Correct for all test records</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5</w:t>
            </w:r>
          </w:p>
        </w:tc>
        <w:tc>
          <w:tcPr>
            <w:tcW w:type="dxa" w:w="4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MVP features working</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5 of 5 features complete</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6</w:t>
            </w:r>
          </w:p>
        </w:tc>
        <w:tc>
          <w:tcPr>
            <w:tcW w:type="dxa" w:w="4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Automated Selenium tests</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3 to 5 critical journeys, all passing</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7</w:t>
            </w:r>
          </w:p>
        </w:tc>
        <w:tc>
          <w:tcPr>
            <w:tcW w:type="dxa" w:w="4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CI build</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Jenkins build succeeds and the artefact is archived</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8</w:t>
            </w:r>
          </w:p>
        </w:tc>
        <w:tc>
          <w:tcPr>
            <w:tcW w:type="dxa" w:w="4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Pipeline automation</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Commit to deployed container with no manual steps</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9</w:t>
            </w:r>
          </w:p>
        </w:tc>
        <w:tc>
          <w:tcPr>
            <w:tcW w:type="dxa" w:w="4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Failed test behaviour</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Failing tests stop the deployment stage</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10</w:t>
            </w:r>
          </w:p>
        </w:tc>
        <w:tc>
          <w:tcPr>
            <w:tcW w:type="dxa" w:w="4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Ansible idempotency</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Second playbook run shows changed=0</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11</w:t>
            </w:r>
          </w:p>
        </w:tc>
        <w:tc>
          <w:tcPr>
            <w:tcW w:type="dxa" w:w="4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Health check</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Application returns HTTP 200 after provisioning</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12</w:t>
            </w:r>
          </w:p>
        </w:tc>
        <w:tc>
          <w:tcPr>
            <w:tcW w:type="dxa" w:w="4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Rollback</w:t>
            </w:r>
          </w:p>
        </w:tc>
        <w:tc>
          <w:tcPr>
            <w:tcW w:type="dxa" w:w="4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Previous stable version restored successfully</w:t>
            </w:r>
          </w:p>
        </w:tc>
      </w:tr>
    </w:tbl>
    <w:p>
      <w:pPr>
        <w:pStyle w:val="Heading1"/>
        <w:spacing w:after="140" w:before="280"/>
      </w:pPr>
      <w:r>
        <w:rPr>
          <w:rFonts w:ascii="Calibri" w:cs="Calibri" w:eastAsia="Calibri" w:hAnsi="Calibri"/>
          <w:b/>
          <w:bCs/>
          <w:color w:val="1F3864"/>
          <w:sz w:val="30"/>
          <w:szCs w:val="30"/>
        </w:rPr>
        <w:t xml:space="preserve">10. Approved MVP Scope (Frozen)</w:t>
      </w:r>
    </w:p>
    <w:p>
      <w:pPr>
        <w:pStyle w:val="Heading2"/>
        <w:spacing w:after="100" w:before="200"/>
      </w:pPr>
      <w:r>
        <w:rPr>
          <w:rFonts w:ascii="Calibri" w:cs="Calibri" w:eastAsia="Calibri" w:hAnsi="Calibri"/>
          <w:b/>
          <w:bCs/>
          <w:color w:val="2E5496"/>
          <w:sz w:val="24"/>
          <w:szCs w:val="24"/>
        </w:rPr>
        <w:t xml:space="preserve">10.1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tblHeader/>
        </w:trPr>
        <w:tc>
          <w:tcPr>
            <w:tcW w:type="dxa" w:w="6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w:t>
            </w:r>
          </w:p>
        </w:tc>
        <w:tc>
          <w:tcPr>
            <w:tcW w:type="dxa" w:w="28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Feature</w:t>
            </w:r>
          </w:p>
        </w:tc>
        <w:tc>
          <w:tcPr>
            <w:tcW w:type="dxa" w:w="5626"/>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Description</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w:t>
            </w:r>
          </w:p>
        </w:tc>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Data / event entry</w:t>
            </w:r>
          </w:p>
        </w:tc>
        <w:tc>
          <w:tcPr>
            <w:tcW w:type="dxa" w:w="56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Forms to add a borrower, a loan and a repayment</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2</w:t>
            </w:r>
          </w:p>
        </w:tc>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Searchable dashboard</w:t>
            </w:r>
          </w:p>
        </w:tc>
        <w:tc>
          <w:tcPr>
            <w:tcW w:type="dxa" w:w="56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Table of borrowers/loans with a search box</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3</w:t>
            </w:r>
          </w:p>
        </w:tc>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Summary indicators</w:t>
            </w:r>
          </w:p>
        </w:tc>
        <w:tc>
          <w:tcPr>
            <w:tcW w:type="dxa" w:w="56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Total disbursed, total collected, overdue count, collection rate %</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4</w:t>
            </w:r>
          </w:p>
        </w:tc>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Status drill-down</w:t>
            </w:r>
          </w:p>
        </w:tc>
        <w:tc>
          <w:tcPr>
            <w:tcW w:type="dxa" w:w="56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Click Paid / Pending / Overdue to see the matching repayment list</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5</w:t>
            </w:r>
          </w:p>
        </w:tc>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Alert / exception view</w:t>
            </w:r>
          </w:p>
        </w:tc>
        <w:tc>
          <w:tcPr>
            <w:tcW w:type="dxa" w:w="56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Repayments overdue by more than 7 days, and invalid or missing payments</w:t>
            </w:r>
          </w:p>
        </w:tc>
      </w:tr>
    </w:tbl>
    <w:p>
      <w:pPr>
        <w:pStyle w:val="Heading2"/>
        <w:spacing w:after="100" w:before="200"/>
      </w:pPr>
      <w:r>
        <w:rPr>
          <w:rFonts w:ascii="Calibri" w:cs="Calibri" w:eastAsia="Calibri" w:hAnsi="Calibri"/>
          <w:b/>
          <w:bCs/>
          <w:color w:val="2E5496"/>
          <w:sz w:val="24"/>
          <w:szCs w:val="24"/>
        </w:rPr>
        <w:t xml:space="preserve">10.2 Out of scope (future enhancements)</w:t>
      </w:r>
    </w:p>
    <w:p>
      <w:pPr>
        <w:pStyle w:val="ListParagraph"/>
        <w:numPr>
          <w:ilvl w:val="0"/>
          <w:numId w:val="2"/>
        </w:numPr>
        <w:spacing w:after="60"/>
      </w:pPr>
      <w:r>
        <w:rPr>
          <w:rFonts w:ascii="Calibri" w:cs="Calibri" w:eastAsia="Calibri" w:hAnsi="Calibri"/>
          <w:sz w:val="22"/>
          <w:szCs w:val="22"/>
        </w:rPr>
        <w:t xml:space="preserve">SMS or email reminders</w:t>
      </w:r>
    </w:p>
    <w:p>
      <w:pPr>
        <w:pStyle w:val="ListParagraph"/>
        <w:numPr>
          <w:ilvl w:val="0"/>
          <w:numId w:val="2"/>
        </w:numPr>
        <w:spacing w:after="60"/>
      </w:pPr>
      <w:r>
        <w:rPr>
          <w:rFonts w:ascii="Calibri" w:cs="Calibri" w:eastAsia="Calibri" w:hAnsi="Calibri"/>
          <w:sz w:val="22"/>
          <w:szCs w:val="22"/>
        </w:rPr>
        <w:t xml:space="preserve">User login with roles and permissions</w:t>
      </w:r>
    </w:p>
    <w:p>
      <w:pPr>
        <w:pStyle w:val="ListParagraph"/>
        <w:numPr>
          <w:ilvl w:val="0"/>
          <w:numId w:val="2"/>
        </w:numPr>
        <w:spacing w:after="60"/>
      </w:pPr>
      <w:r>
        <w:rPr>
          <w:rFonts w:ascii="Calibri" w:cs="Calibri" w:eastAsia="Calibri" w:hAnsi="Calibri"/>
          <w:sz w:val="22"/>
          <w:szCs w:val="22"/>
        </w:rPr>
        <w:t xml:space="preserve">Online payment gateway</w:t>
      </w:r>
    </w:p>
    <w:p>
      <w:pPr>
        <w:pStyle w:val="ListParagraph"/>
        <w:numPr>
          <w:ilvl w:val="0"/>
          <w:numId w:val="2"/>
        </w:numPr>
        <w:spacing w:after="60"/>
      </w:pPr>
      <w:r>
        <w:rPr>
          <w:rFonts w:ascii="Calibri" w:cs="Calibri" w:eastAsia="Calibri" w:hAnsi="Calibri"/>
          <w:sz w:val="22"/>
          <w:szCs w:val="22"/>
        </w:rPr>
        <w:t xml:space="preserve">Mobile application</w:t>
      </w:r>
    </w:p>
    <w:p>
      <w:pPr>
        <w:pStyle w:val="ListParagraph"/>
        <w:numPr>
          <w:ilvl w:val="0"/>
          <w:numId w:val="2"/>
        </w:numPr>
        <w:spacing w:after="60"/>
      </w:pPr>
      <w:r>
        <w:rPr>
          <w:rFonts w:ascii="Calibri" w:cs="Calibri" w:eastAsia="Calibri" w:hAnsi="Calibri"/>
          <w:sz w:val="22"/>
          <w:szCs w:val="22"/>
        </w:rPr>
        <w:t xml:space="preserve">Multi-branch support</w:t>
      </w:r>
    </w:p>
    <w:p>
      <w:pPr>
        <w:pStyle w:val="ListParagraph"/>
        <w:numPr>
          <w:ilvl w:val="0"/>
          <w:numId w:val="2"/>
        </w:numPr>
        <w:spacing w:after="60"/>
      </w:pPr>
      <w:r>
        <w:rPr>
          <w:rFonts w:ascii="Calibri" w:cs="Calibri" w:eastAsia="Calibri" w:hAnsi="Calibri"/>
          <w:sz w:val="22"/>
          <w:szCs w:val="22"/>
        </w:rPr>
        <w:t xml:space="preserve">Report export (PDF/Excel)</w:t>
      </w:r>
    </w:p>
    <w:p>
      <w:pPr>
        <w:pStyle w:val="ListParagraph"/>
        <w:numPr>
          <w:ilvl w:val="0"/>
          <w:numId w:val="2"/>
        </w:numPr>
        <w:spacing w:after="60"/>
      </w:pPr>
      <w:r>
        <w:rPr>
          <w:rFonts w:ascii="Calibri" w:cs="Calibri" w:eastAsia="Calibri" w:hAnsi="Calibri"/>
          <w:sz w:val="22"/>
          <w:szCs w:val="22"/>
        </w:rPr>
        <w:t xml:space="preserve">Monitoring and log analytics</w:t>
      </w:r>
    </w:p>
    <w:p>
      <w:pPr>
        <w:pStyle w:val="Heading2"/>
        <w:spacing w:after="100" w:before="200"/>
      </w:pPr>
      <w:r>
        <w:rPr>
          <w:rFonts w:ascii="Calibri" w:cs="Calibri" w:eastAsia="Calibri" w:hAnsi="Calibri"/>
          <w:b/>
          <w:bCs/>
          <w:color w:val="2E5496"/>
          <w:sz w:val="24"/>
          <w:szCs w:val="24"/>
        </w:rPr>
        <w:t xml:space="preserve">10.3 Core data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Entity</w:t>
            </w:r>
          </w:p>
        </w:tc>
        <w:tc>
          <w:tcPr>
            <w:tcW w:type="dxa" w:w="6826"/>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Main Attributes</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Borrower</w:t>
            </w:r>
          </w:p>
        </w:tc>
        <w:tc>
          <w:tcPr>
            <w:tcW w:type="dxa" w:w="68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id, name, phone, village</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Loan</w:t>
            </w:r>
          </w:p>
        </w:tc>
        <w:tc>
          <w:tcPr>
            <w:tcW w:type="dxa" w:w="68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id, borrowerId, amount, startDate, installments</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Repayment</w:t>
            </w:r>
          </w:p>
        </w:tc>
        <w:tc>
          <w:tcPr>
            <w:tcW w:type="dxa" w:w="68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id, loanId, dueDate, amountDue, amountPaid, status (PAID / PENDING / OVERDUE)</w:t>
            </w:r>
          </w:p>
        </w:tc>
      </w:tr>
    </w:tbl>
    <w:p>
      <w:pPr>
        <w:pStyle w:val="Heading1"/>
        <w:spacing w:after="140" w:before="280"/>
      </w:pPr>
      <w:r>
        <w:rPr>
          <w:rFonts w:ascii="Calibri" w:cs="Calibri" w:eastAsia="Calibri" w:hAnsi="Calibri"/>
          <w:b/>
          <w:bCs/>
          <w:color w:val="1F3864"/>
          <w:sz w:val="30"/>
          <w:szCs w:val="30"/>
        </w:rPr>
        <w:t xml:space="preserve">11. 15-Task Project Plan</w:t>
      </w:r>
    </w:p>
    <w:p>
      <w:pPr>
        <w:spacing w:after="120" w:line="300"/>
      </w:pPr>
      <w:r>
        <w:rPr>
          <w:rFonts w:ascii="Calibri" w:cs="Calibri" w:eastAsia="Calibri" w:hAnsi="Calibri"/>
          <w:sz w:val="22"/>
          <w:szCs w:val="22"/>
        </w:rPr>
        <w:t xml:space="preserve">The MVP is delivered through the following 15 tasks. This list is frozen as the project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200"/>
        <w:gridCol w:w="2226"/>
      </w:tblGrid>
      <w:tr>
        <w:trPr>
          <w:tblHeader/>
        </w:trPr>
        <w:tc>
          <w:tcPr>
            <w:tcW w:type="dxa" w:w="6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w:t>
            </w:r>
          </w:p>
        </w:tc>
        <w:tc>
          <w:tcPr>
            <w:tcW w:type="dxa" w:w="30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Task</w:t>
            </w:r>
          </w:p>
        </w:tc>
        <w:tc>
          <w:tcPr>
            <w:tcW w:type="dxa" w:w="32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Key Activity</w:t>
            </w:r>
          </w:p>
        </w:tc>
        <w:tc>
          <w:tcPr>
            <w:tcW w:type="dxa" w:w="2226"/>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Main Deliverable</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Problem Definition and Scope</w:t>
            </w:r>
          </w:p>
        </w:tc>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Study need, define users, constraints, freeze scope</w:t>
            </w:r>
          </w:p>
        </w:tc>
        <w:tc>
          <w:tcPr>
            <w:tcW w:type="dxa" w:w="2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This document</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2</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Agile Planning and DevOps Workflow</w:t>
            </w:r>
          </w:p>
        </w:tc>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User stories, backlog, Kanban board, Definition of Done</w:t>
            </w:r>
          </w:p>
        </w:tc>
        <w:tc>
          <w:tcPr>
            <w:tcW w:type="dxa" w:w="2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Backlog, board, DevOps diagram</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3</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Requirements, Architecture and Setup</w:t>
            </w:r>
          </w:p>
        </w:tc>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SRS, diagrams, stack and local setup</w:t>
            </w:r>
          </w:p>
        </w:tc>
        <w:tc>
          <w:tcPr>
            <w:tcW w:type="dxa" w:w="2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SRS, architecture, local app</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4</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Git and GitHub Initialization</w:t>
            </w:r>
          </w:p>
        </w:tc>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Repo, README, .gitignore, templates, branch rules</w:t>
            </w:r>
          </w:p>
        </w:tc>
        <w:tc>
          <w:tcPr>
            <w:tcW w:type="dxa" w:w="2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Repository URL, commits</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5</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Feature Development with Branching</w:t>
            </w:r>
          </w:p>
        </w:tc>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Feature 1 on a branch, pull request, merge</w:t>
            </w:r>
          </w:p>
        </w:tc>
        <w:tc>
          <w:tcPr>
            <w:tcW w:type="dxa" w:w="2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 and merge evidence</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6</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MVP Completion and Git Collaboration</w:t>
            </w:r>
          </w:p>
        </w:tc>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Remaining features, conflict resolution, tag</w:t>
            </w:r>
          </w:p>
        </w:tc>
        <w:tc>
          <w:tcPr>
            <w:tcW w:type="dxa" w:w="2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MVP, tag v1.0</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7</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Jenkins Installation and CI Job</w:t>
            </w:r>
          </w:p>
        </w:tc>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Jenkins job with Maven build and polling</w:t>
            </w:r>
          </w:p>
        </w:tc>
        <w:tc>
          <w:tcPr>
            <w:tcW w:type="dxa" w:w="2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Build log, archived artefact</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8</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Pipeline as Code and Deployment</w:t>
            </w:r>
          </w:p>
        </w:tc>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Jenkinsfile, deploy to Tomcat, parameter</w:t>
            </w:r>
          </w:p>
        </w:tc>
        <w:tc>
          <w:tcPr>
            <w:tcW w:type="dxa" w:w="2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Pipeline run, deployed URL</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9</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Selenium Test Design</w:t>
            </w:r>
          </w:p>
        </w:tc>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3 to 5 journeys, assertions, failure screenshots</w:t>
            </w:r>
          </w:p>
        </w:tc>
        <w:tc>
          <w:tcPr>
            <w:tcW w:type="dxa" w:w="2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Test plan, scripts, report</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10</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Continuous Testing in Jenkins</w:t>
            </w:r>
          </w:p>
        </w:tc>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Test stage, report, defect fix and rerun</w:t>
            </w:r>
          </w:p>
        </w:tc>
        <w:tc>
          <w:tcPr>
            <w:tcW w:type="dxa" w:w="2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Failed and passed pipeline</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11</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Docker Image and Container Lifecycle</w:t>
            </w:r>
          </w:p>
        </w:tc>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Dockerfile, build, run, logs, stop, remove</w:t>
            </w:r>
          </w:p>
        </w:tc>
        <w:tc>
          <w:tcPr>
            <w:tcW w:type="dxa" w:w="2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Dockerfile, command log</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12</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Jenkins-Docker Continuous Deployment</w:t>
            </w:r>
          </w:p>
        </w:tc>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Versioned image, registry push, auto deploy</w:t>
            </w:r>
          </w:p>
        </w:tc>
        <w:tc>
          <w:tcPr>
            <w:tcW w:type="dxa" w:w="2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Commit-to-container pipeline</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13</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Configuration Management Script</w:t>
            </w:r>
          </w:p>
        </w:tc>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Prerequisites, Ansible inventory and playbook</w:t>
            </w:r>
          </w:p>
        </w:tc>
        <w:tc>
          <w:tcPr>
            <w:tcW w:type="dxa" w:w="2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Playbook, execution log</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14</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Automated Provisioning and Reliability</w:t>
            </w:r>
          </w:p>
        </w:tc>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Provision node, idempotency, health check, rollback</w:t>
            </w:r>
          </w:p>
        </w:tc>
        <w:tc>
          <w:tcPr>
            <w:tcW w:type="dxa" w:w="2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Provisioned node, evidence</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15</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Final End-to-End Release and Viva</w:t>
            </w:r>
          </w:p>
        </w:tc>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Full workflow, documentation, demo, viva</w:t>
            </w:r>
          </w:p>
        </w:tc>
        <w:tc>
          <w:tcPr>
            <w:tcW w:type="dxa" w:w="22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Final repo, report, PPT</w:t>
            </w:r>
          </w:p>
        </w:tc>
      </w:tr>
    </w:tbl>
    <w:p>
      <w:pPr>
        <w:spacing w:after="120"/>
      </w:pPr>
    </w:p>
    <w:p>
      <w:pPr>
        <w:pStyle w:val="Heading2"/>
        <w:spacing w:after="100" w:before="200"/>
      </w:pPr>
      <w:r>
        <w:rPr>
          <w:rFonts w:ascii="Calibri" w:cs="Calibri" w:eastAsia="Calibri" w:hAnsi="Calibri"/>
          <w:b/>
          <w:bCs/>
          <w:color w:val="2E5496"/>
          <w:sz w:val="24"/>
          <w:szCs w:val="24"/>
        </w:rPr>
        <w:t xml:space="preserve">Tentative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Phase</w:t>
            </w:r>
          </w:p>
        </w:tc>
        <w:tc>
          <w:tcPr>
            <w:tcW w:type="dxa" w:w="30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Tasks</w:t>
            </w:r>
          </w:p>
        </w:tc>
        <w:tc>
          <w:tcPr>
            <w:tcW w:type="dxa" w:w="3826"/>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Focus</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 Planning</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 to 3</w:t>
            </w:r>
          </w:p>
        </w:tc>
        <w:tc>
          <w:tcPr>
            <w:tcW w:type="dxa" w:w="38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Problem, Agile plan, architecture and setup</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 Git</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4 to 6</w:t>
            </w:r>
          </w:p>
        </w:tc>
        <w:tc>
          <w:tcPr>
            <w:tcW w:type="dxa" w:w="38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Repository, branching, MVP completion</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 Jenkins CI</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7 to 9</w:t>
            </w:r>
          </w:p>
        </w:tc>
        <w:tc>
          <w:tcPr>
            <w:tcW w:type="dxa" w:w="38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CI job, pipeline as code, Selenium design</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 Continuous testing and Docker</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10 to 12</w:t>
            </w:r>
          </w:p>
        </w:tc>
        <w:tc>
          <w:tcPr>
            <w:tcW w:type="dxa" w:w="38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Quality gate, containers, CD</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 Ansible and final</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13 to 15</w:t>
            </w:r>
          </w:p>
        </w:tc>
        <w:tc>
          <w:tcPr>
            <w:tcW w:type="dxa" w:w="38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Provisioning, reliability, final release</w:t>
            </w:r>
          </w:p>
        </w:tc>
      </w:tr>
    </w:tbl>
    <w:p>
      <w:pPr>
        <w:pStyle w:val="Heading1"/>
        <w:spacing w:after="140" w:before="280"/>
      </w:pPr>
      <w:r>
        <w:rPr>
          <w:rFonts w:ascii="Calibri" w:cs="Calibri" w:eastAsia="Calibri" w:hAnsi="Calibri"/>
          <w:b/>
          <w:bCs/>
          <w:color w:val="1F3864"/>
          <w:sz w:val="30"/>
          <w:szCs w:val="30"/>
        </w:rPr>
        <w:t xml:space="preserve">12.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Risk</w:t>
            </w:r>
          </w:p>
        </w:tc>
        <w:tc>
          <w:tcPr>
            <w:tcW w:type="dxa" w:w="20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Impact</w:t>
            </w:r>
          </w:p>
        </w:tc>
        <w:tc>
          <w:tcPr>
            <w:tcW w:type="dxa" w:w="4026"/>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Mitigation</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Scope creep (adding extra features)</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High</w:t>
            </w:r>
          </w:p>
        </w:tc>
        <w:tc>
          <w:tcPr>
            <w:tcW w:type="dxa" w:w="4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Scope is frozen; extra ideas go to the future-enhancement list</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Tool setup problems (Jenkins, Docker, Ansible)</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Medium</w:t>
            </w:r>
          </w:p>
        </w:tc>
        <w:tc>
          <w:tcPr>
            <w:tcW w:type="dxa" w:w="4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Start setup early; keep installation notes; use WSL2 or a VM</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Port conflicts (Tomcat, Jenkins both use 8080)</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Low</w:t>
            </w:r>
          </w:p>
        </w:tc>
        <w:tc>
          <w:tcPr>
            <w:tcW w:type="dxa" w:w="4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Assign fixed ports: Jenkins 8080, Tomcat 8081, container 8082</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Selenium tests are flaky</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Medium</w:t>
            </w:r>
          </w:p>
        </w:tc>
        <w:tc>
          <w:tcPr>
            <w:tcW w:type="dxa" w:w="4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Use explicit waits, headless browser and stable test data</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Time shortage</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High</w:t>
            </w:r>
          </w:p>
        </w:tc>
        <w:tc>
          <w:tcPr>
            <w:tcW w:type="dxa" w:w="4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Weekly milestones and the 15-task Kanban board</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Loss of work</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Medium</w:t>
            </w:r>
          </w:p>
        </w:tc>
        <w:tc>
          <w:tcPr>
            <w:tcW w:type="dxa" w:w="4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Frequent commits and push to GitHub</w:t>
            </w:r>
          </w:p>
        </w:tc>
      </w:tr>
    </w:tbl>
    <w:p>
      <w:pPr>
        <w:pStyle w:val="Heading1"/>
        <w:spacing w:after="140" w:before="280"/>
      </w:pPr>
      <w:r>
        <w:rPr>
          <w:rFonts w:ascii="Calibri" w:cs="Calibri" w:eastAsia="Calibri" w:hAnsi="Calibri"/>
          <w:b/>
          <w:bCs/>
          <w:color w:val="1F3864"/>
          <w:sz w:val="30"/>
          <w:szCs w:val="30"/>
        </w:rPr>
        <w:t xml:space="preserve">13. Scope Approval</w:t>
      </w:r>
    </w:p>
    <w:p>
      <w:pPr>
        <w:spacing w:after="120" w:line="300"/>
      </w:pPr>
      <w:r>
        <w:rPr>
          <w:rFonts w:ascii="Calibri" w:cs="Calibri" w:eastAsia="Calibri" w:hAnsi="Calibri"/>
          <w:sz w:val="22"/>
          <w:szCs w:val="22"/>
        </w:rPr>
        <w:t xml:space="preserve">The MVP scope listed in Section 10 and the 15-task plan in Section 11 are frozen with effect from the date below. Any change requires a written change request approved by the faculty.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Name</w:t>
            </w:r>
          </w:p>
        </w:tc>
        <w:tc>
          <w:tcPr>
            <w:tcW w:type="dxa" w:w="3013"/>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Signature</w:t>
            </w:r>
          </w:p>
        </w:tc>
        <w:tc>
          <w:tcPr>
            <w:tcW w:type="dxa" w:w="3013"/>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Date</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Student: [Your Name]</w:t>
            </w:r>
          </w:p>
        </w:tc>
        <w:tc>
          <w:tcPr>
            <w:tcW w:type="dxa" w:w="3013"/>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
            </w:r>
          </w:p>
        </w:tc>
        <w:tc>
          <w:tcPr>
            <w:tcW w:type="dxa" w:w="3013"/>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Faculty: [Faculty Name]</w:t>
            </w:r>
          </w:p>
        </w:tc>
        <w:tc>
          <w:tcPr>
            <w:tcW w:type="dxa" w:w="3013"/>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
            </w:r>
          </w:p>
        </w:tc>
        <w:tc>
          <w:tcPr>
            <w:tcW w:type="dxa" w:w="3013"/>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
            </w:r>
          </w:p>
        </w:tc>
      </w:tr>
    </w:tbl>
    <w:p>
      <w:pPr>
        <w:pStyle w:val="Heading1"/>
        <w:spacing w:after="140" w:before="280"/>
      </w:pPr>
      <w:r>
        <w:rPr>
          <w:rFonts w:ascii="Calibri" w:cs="Calibri" w:eastAsia="Calibri" w:hAnsi="Calibri"/>
          <w:b/>
          <w:bCs/>
          <w:color w:val="1F3864"/>
          <w:sz w:val="30"/>
          <w:szCs w:val="30"/>
        </w:rPr>
        <w:t xml:space="preserve">14. References</w:t>
      </w:r>
    </w:p>
    <w:p>
      <w:pPr>
        <w:pStyle w:val="ListParagraph"/>
        <w:numPr>
          <w:ilvl w:val="0"/>
          <w:numId w:val="5"/>
        </w:numPr>
        <w:spacing w:after="60"/>
      </w:pPr>
      <w:r>
        <w:rPr>
          <w:rFonts w:ascii="Calibri" w:cs="Calibri" w:eastAsia="Calibri" w:hAnsi="Calibri"/>
          <w:sz w:val="22"/>
          <w:szCs w:val="22"/>
        </w:rPr>
        <w:t xml:space="preserve">Apache Maven documentation, maven.apache.org</w:t>
      </w:r>
    </w:p>
    <w:p>
      <w:pPr>
        <w:pStyle w:val="ListParagraph"/>
        <w:numPr>
          <w:ilvl w:val="0"/>
          <w:numId w:val="5"/>
        </w:numPr>
        <w:spacing w:after="60"/>
      </w:pPr>
      <w:r>
        <w:rPr>
          <w:rFonts w:ascii="Calibri" w:cs="Calibri" w:eastAsia="Calibri" w:hAnsi="Calibri"/>
          <w:sz w:val="22"/>
          <w:szCs w:val="22"/>
        </w:rPr>
        <w:t xml:space="preserve">Spring Boot reference documentation, spring.io</w:t>
      </w:r>
    </w:p>
    <w:p>
      <w:pPr>
        <w:pStyle w:val="ListParagraph"/>
        <w:numPr>
          <w:ilvl w:val="0"/>
          <w:numId w:val="5"/>
        </w:numPr>
        <w:spacing w:after="60"/>
      </w:pPr>
      <w:r>
        <w:rPr>
          <w:rFonts w:ascii="Calibri" w:cs="Calibri" w:eastAsia="Calibri" w:hAnsi="Calibri"/>
          <w:sz w:val="22"/>
          <w:szCs w:val="22"/>
        </w:rPr>
        <w:t xml:space="preserve">Jenkins documentation, jenkins.io/doc</w:t>
      </w:r>
    </w:p>
    <w:p>
      <w:pPr>
        <w:pStyle w:val="ListParagraph"/>
        <w:numPr>
          <w:ilvl w:val="0"/>
          <w:numId w:val="5"/>
        </w:numPr>
        <w:spacing w:after="60"/>
      </w:pPr>
      <w:r>
        <w:rPr>
          <w:rFonts w:ascii="Calibri" w:cs="Calibri" w:eastAsia="Calibri" w:hAnsi="Calibri"/>
          <w:sz w:val="22"/>
          <w:szCs w:val="22"/>
        </w:rPr>
        <w:t xml:space="preserve">Selenium documentation, selenium.dev/documentation</w:t>
      </w:r>
    </w:p>
    <w:p>
      <w:pPr>
        <w:pStyle w:val="ListParagraph"/>
        <w:numPr>
          <w:ilvl w:val="0"/>
          <w:numId w:val="5"/>
        </w:numPr>
        <w:spacing w:after="60"/>
      </w:pPr>
      <w:r>
        <w:rPr>
          <w:rFonts w:ascii="Calibri" w:cs="Calibri" w:eastAsia="Calibri" w:hAnsi="Calibri"/>
          <w:sz w:val="22"/>
          <w:szCs w:val="22"/>
        </w:rPr>
        <w:t xml:space="preserve">Docker documentation, docs.docker.com</w:t>
      </w:r>
    </w:p>
    <w:p>
      <w:pPr>
        <w:pStyle w:val="ListParagraph"/>
        <w:numPr>
          <w:ilvl w:val="0"/>
          <w:numId w:val="5"/>
        </w:numPr>
        <w:spacing w:after="60"/>
      </w:pPr>
      <w:r>
        <w:rPr>
          <w:rFonts w:ascii="Calibri" w:cs="Calibri" w:eastAsia="Calibri" w:hAnsi="Calibri"/>
          <w:sz w:val="22"/>
          <w:szCs w:val="22"/>
        </w:rPr>
        <w:t xml:space="preserve">Ansible documentation, docs.ansible.com</w:t>
      </w:r>
    </w:p>
    <w:p>
      <w:pPr>
        <w:pStyle w:val="ListParagraph"/>
        <w:numPr>
          <w:ilvl w:val="0"/>
          <w:numId w:val="5"/>
        </w:numPr>
        <w:spacing w:after="60"/>
      </w:pPr>
      <w:r>
        <w:rPr>
          <w:rFonts w:ascii="Calibri" w:cs="Calibri" w:eastAsia="Calibri" w:hAnsi="Calibri"/>
          <w:sz w:val="22"/>
          <w:szCs w:val="22"/>
        </w:rPr>
        <w:t xml:space="preserve">Reserve Bank of India and MFIN publications on microfinance (add the exact links you used)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Microfinance Repayment Tracker | Task 1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2026-10-13T19:20:45.345Z</dcterms:created>
  <dcterms:modified xsi:type="dcterms:W3CDTF">2026-10-13T19:20:45.345Z</dcterms:modified>
</cp:coreProperties>
</file>

<file path=docProps/custom.xml><?xml version="1.0" encoding="utf-8"?>
<Properties xmlns="http://schemas.openxmlformats.org/officeDocument/2006/custom-properties" xmlns:vt="http://schemas.openxmlformats.org/officeDocument/2006/docPropsVTypes"/>
</file>