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Claim Intake Summary - Missing Documents Scenario</w:t>
      </w:r>
    </w:p>
    <w:p>
      <w:r>
        <w:rPr>
          <w:i/>
        </w:rPr>
        <w:t>Synthetic scenario for testing rejection on missing documents.</w:t>
      </w:r>
    </w:p>
    <w:p>
      <w:r>
        <w:t>Member ID: EMP004</w:t>
      </w:r>
    </w:p>
    <w:p>
      <w:r>
        <w:t>Member Name: Anand Iyer</w:t>
      </w:r>
    </w:p>
    <w:p>
      <w:r>
        <w:t>Treatment Date: 2024-10-09</w:t>
      </w:r>
    </w:p>
    <w:p>
      <w:r>
        <w:t>Submission Date: 2024-10-14</w:t>
      </w:r>
    </w:p>
    <w:p>
      <w:r>
        <w:t>Claim Amount: 2200.00</w:t>
      </w:r>
    </w:p>
    <w:p>
      <w:r>
        <w:t>Uploaded Documents: consultation bill only</w:t>
      </w:r>
    </w:p>
    <w:p>
      <w:r>
        <w:t>Expected system behavior: reject due to missing prescription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