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Endocrine OPD Prescription</w:t>
      </w:r>
    </w:p>
    <w:p>
      <w:r>
        <w:t>Patient Name: Suresh Nair</w:t>
      </w:r>
    </w:p>
    <w:p>
      <w:r>
        <w:t>Visit Date: 2024-08-18</w:t>
      </w:r>
    </w:p>
    <w:p>
      <w:r>
        <w:t>Doctor: Dr. Kavita Menon</w:t>
      </w:r>
    </w:p>
    <w:p>
      <w:r>
        <w:t>Doctor Registration No: KL/77812/2014</w:t>
      </w:r>
    </w:p>
    <w:p>
      <w:r>
        <w:t>Diagnosis: Type 2 diabetes mellitus</w:t>
      </w:r>
    </w:p>
    <w:p>
      <w:r>
        <w:t>Medicines: Metformin 500 mg twice daily</w:t>
      </w:r>
    </w:p>
    <w:p>
      <w:r>
        <w:t>Tests advised: FBS, HbA1c</w:t>
      </w:r>
    </w:p>
    <w:p>
      <w:r>
        <w:t>Note: Synthetic test document for waiting period scenario.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