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10/03/2026</w:t>
      </w:r>
    </w:p>
    <w:p>
      <w:pPr>
        <w:pStyle w:val="Title"/>
        <w:jc w:val="center"/>
      </w:pPr>
      <w:r>
        <w:t>Customized CRM Implementation for IoT Services Company</w:t>
      </w:r>
    </w:p>
    <w:p>
      <w:pPr>
        <w:pStyle w:val="Heading1"/>
      </w:pPr>
      <w:r>
        <w:t>Scope of Work/Deliverables</w:t>
      </w:r>
    </w:p>
    <w:p>
      <w:r>
        <w:rPr>
          <w:b/>
        </w:rPr>
        <w:t>1. 1. Introduction and Business Context</w:t>
      </w:r>
    </w:p>
    <w:p>
      <w:pPr>
        <w:pStyle w:val="ListBullet"/>
      </w:pPr>
      <w:r>
        <w:t>Conduct a thorough analysis of the client's business context, including their sales process, current tools, and CRM usage.</w:t>
      </w:r>
    </w:p>
    <w:p>
      <w:r>
        <w:rPr>
          <w:b/>
        </w:rPr>
        <w:t>2. 2. Sales Process Mapping</w:t>
      </w:r>
    </w:p>
    <w:p>
      <w:pPr>
        <w:pStyle w:val="ListBullet"/>
      </w:pPr>
      <w:r>
        <w:t>Map the client's sales journey, including lead generation, needs assessment, solution design, proposal, invoicing, and service delivery.</w:t>
      </w:r>
    </w:p>
    <w:p>
      <w:r>
        <w:rPr>
          <w:b/>
        </w:rPr>
        <w:t>3. 3. Current Tools and CRM Usage Assessment</w:t>
      </w:r>
    </w:p>
    <w:p>
      <w:pPr>
        <w:pStyle w:val="ListBullet"/>
      </w:pPr>
      <w:r>
        <w:t>Assess the client's current usage of Google Sheets and email for tracking inquiries and managing their sales process.</w:t>
      </w:r>
    </w:p>
    <w:p>
      <w:r>
        <w:rPr>
          <w:b/>
        </w:rPr>
        <w:t>4. 4. Dashboard and Reporting Needs Analysis</w:t>
      </w:r>
    </w:p>
    <w:p>
      <w:pPr>
        <w:pStyle w:val="ListBullet"/>
      </w:pPr>
      <w:r>
        <w:t>Analyze the client's requirements for tracking key performance indicators, including customer interactions, phone calls, new deals created per month, deals closed per month, and long-pending deals.</w:t>
      </w:r>
    </w:p>
    <w:p>
      <w:r>
        <w:rPr>
          <w:b/>
        </w:rPr>
        <w:t>5. 5. Requested Features Implementation</w:t>
      </w:r>
    </w:p>
    <w:p>
      <w:pPr>
        <w:pStyle w:val="ListBullet"/>
      </w:pPr>
      <w:r>
        <w:t>Implement the selected features, including Lead Generation, WhatsApp Integration, Auto Deal Creation, and Sales Forecasting.</w:t>
      </w:r>
    </w:p>
    <w:p>
      <w:r>
        <w:rPr>
          <w:b/>
        </w:rPr>
        <w:t>6. 6. Implementation Requirements Gathering</w:t>
      </w:r>
    </w:p>
    <w:p>
      <w:pPr>
        <w:pStyle w:val="ListBullet"/>
      </w:pPr>
      <w:r>
        <w:t>Gather all necessary requirements for the CRM implementation, including data migration, integration with existing systems, and user training.</w:t>
      </w:r>
    </w:p>
    <w:p>
      <w:r>
        <w:rPr>
          <w:b/>
        </w:rPr>
        <w:t>7. 7. CRM Configuration and Customization</w:t>
      </w:r>
    </w:p>
    <w:p>
      <w:pPr>
        <w:pStyle w:val="ListBullet"/>
      </w:pPr>
      <w:r>
        <w:t>Configure and customize the CRM system to meet the client's specific business requirements.</w:t>
      </w:r>
    </w:p>
    <w:p>
      <w:r>
        <w:rPr>
          <w:b/>
        </w:rPr>
        <w:t>8. 8. Data Migration and Integration</w:t>
      </w:r>
    </w:p>
    <w:p>
      <w:pPr>
        <w:pStyle w:val="ListBullet"/>
      </w:pPr>
      <w:r>
        <w:t>Migrate existing data from Google Sheets and other sources, and integrate the CRM with other systems as required.</w:t>
      </w:r>
    </w:p>
    <w:p>
      <w:r>
        <w:rPr>
          <w:b/>
        </w:rPr>
        <w:t>9. 9. User Training and Support</w:t>
      </w:r>
    </w:p>
    <w:p>
      <w:pPr>
        <w:pStyle w:val="ListBullet"/>
      </w:pPr>
      <w:r>
        <w:t>Provide comprehensive user training and ongoing support to ensure the client's team is proficient in using the CRM system.</w:t>
      </w:r>
    </w:p>
    <w:p>
      <w:r>
        <w:rPr>
          <w:b/>
        </w:rPr>
        <w:t>10. 10. Quality Assurance and Testing</w:t>
      </w:r>
    </w:p>
    <w:p>
      <w:pPr>
        <w:pStyle w:val="ListBullet"/>
      </w:pPr>
      <w:r>
        <w:t>Conduct thorough quality assurance and testing to ensure the CRM system meets the client's requirements and functions as expected.</w:t>
      </w:r>
    </w:p>
    <w:p>
      <w:r>
        <w:rPr>
          <w:b/>
        </w:rPr>
        <w:t>11. 11. Deployment and Go-Live</w:t>
      </w:r>
    </w:p>
    <w:p>
      <w:pPr>
        <w:pStyle w:val="ListBullet"/>
      </w:pPr>
      <w:r>
        <w:t>Deploy the CRM system and provide post-implementation support to ensure a smooth transition.</w:t>
      </w:r>
    </w:p>
    <w:p>
      <w:r>
        <w:rPr>
          <w:b/>
        </w:rPr>
        <w:t>12. 12. Ongoing Maintenance and Updates</w:t>
      </w:r>
    </w:p>
    <w:p>
      <w:pPr>
        <w:pStyle w:val="ListBullet"/>
      </w:pPr>
      <w:r>
        <w:t>Provide ongoing maintenance and updates to ensure the CRM system remains aligned with the client's evolving business needs.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CRM Configuration and Customization</w:t>
            </w:r>
          </w:p>
        </w:tc>
        <w:tc>
          <w:tcPr>
            <w:tcW w:type="dxa" w:w="4680"/>
          </w:tcPr>
          <w:p>
            <w:r>
              <w:t>₹50,000</w:t>
            </w:r>
          </w:p>
        </w:tc>
      </w:tr>
      <w:tr>
        <w:tc>
          <w:tcPr>
            <w:tcW w:type="dxa" w:w="4680"/>
          </w:tcPr>
          <w:p>
            <w:r>
              <w:t>Data Migration and Integration</w:t>
            </w:r>
          </w:p>
        </w:tc>
        <w:tc>
          <w:tcPr>
            <w:tcW w:type="dxa" w:w="4680"/>
          </w:tcPr>
          <w:p>
            <w:r>
              <w:t>₹30,000</w:t>
            </w:r>
          </w:p>
        </w:tc>
      </w:tr>
      <w:tr>
        <w:tc>
          <w:tcPr>
            <w:tcW w:type="dxa" w:w="4680"/>
          </w:tcPr>
          <w:p>
            <w:r>
              <w:t>User Training and Support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  <w:tr>
        <w:tc>
          <w:tcPr>
            <w:tcW w:type="dxa" w:w="4680"/>
          </w:tcPr>
          <w:p>
            <w:r>
              <w:t>Quality Assurance and Testing</w:t>
            </w:r>
          </w:p>
        </w:tc>
        <w:tc>
          <w:tcPr>
            <w:tcW w:type="dxa" w:w="4680"/>
          </w:tcPr>
          <w:p>
            <w:r>
              <w:t>₹15,000</w:t>
            </w:r>
          </w:p>
        </w:tc>
      </w:tr>
      <w:tr>
        <w:tc>
          <w:tcPr>
            <w:tcW w:type="dxa" w:w="4680"/>
          </w:tcPr>
          <w:p>
            <w:r>
              <w:t>Deployment and Go-Live Support</w:t>
            </w:r>
          </w:p>
        </w:tc>
        <w:tc>
          <w:tcPr>
            <w:tcW w:type="dxa" w:w="4680"/>
          </w:tcPr>
          <w:p>
            <w:r>
              <w:t>₹10,000</w:t>
            </w:r>
          </w:p>
        </w:tc>
      </w:tr>
      <w:tr>
        <w:tc>
          <w:tcPr>
            <w:tcW w:type="dxa" w:w="4680"/>
          </w:tcPr>
          <w:p>
            <w:r>
              <w:t>Ongoing Maintenance and Updates (Annual)</w:t>
            </w:r>
          </w:p>
        </w:tc>
        <w:tc>
          <w:tcPr>
            <w:tcW w:type="dxa" w:w="4680"/>
          </w:tcPr>
          <w:p>
            <w:r>
              <w:t>₹25,000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1. The client is responsible for providing all necessary information and access to existing systems.</w:t>
      </w:r>
    </w:p>
    <w:p>
      <w:pPr>
        <w:pStyle w:val="ListBullet"/>
      </w:pPr>
      <w:r>
        <w:t>2. The client shall pay the fees as per the pricing table, within 30 days of receipt of the invoice.</w:t>
      </w:r>
    </w:p>
    <w:p>
      <w:pPr>
        <w:pStyle w:val="ListBullet"/>
      </w:pPr>
      <w:r>
        <w:t>3. The client shall provide a dedicated resource for the project, who will be the primary point of contact.</w:t>
      </w:r>
    </w:p>
    <w:p>
      <w:pPr>
        <w:pStyle w:val="ListBullet"/>
      </w:pPr>
      <w:r>
        <w:t>4. The implementation team will work closely with the client to ensure a seamless implementation.</w:t>
      </w:r>
    </w:p>
    <w:p>
      <w:pPr>
        <w:pStyle w:val="ListBullet"/>
      </w:pPr>
      <w:r>
        <w:t>5. The client shall provide feedback and approval on the deliverables within the specified timelines.</w:t>
      </w:r>
    </w:p>
    <w:p>
      <w:pPr>
        <w:pStyle w:val="ListBullet"/>
      </w:pPr>
      <w:r>
        <w:t>6. The implementation team shall provide ongoing maintenance and updates as per the pricing table.</w:t>
      </w:r>
    </w:p>
    <w:p>
      <w:pPr>
        <w:pStyle w:val="ListBullet"/>
      </w:pPr>
      <w:r>
        <w:t>7. The client shall not disclose any confidential information to any third party.</w:t>
      </w:r>
    </w:p>
    <w:p>
      <w:pPr>
        <w:pStyle w:val="ListBullet"/>
      </w:pPr>
      <w:r>
        <w:t>8. The implementation team shall not be liable for any damages or losses arising from the implementation.</w:t>
      </w:r>
    </w:p>
    <w:p>
      <w:pPr>
        <w:pStyle w:val="ListBullet"/>
      </w:pPr>
      <w:r>
        <w:t>9. The agreement shall be governed by and construed in accordance with the laws of India.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50100234567890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400240012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9th April 2026.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