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57F" w:rsidRDefault="0020657F" w:rsidP="0020657F">
      <w:pPr>
        <w:jc w:val="both"/>
      </w:pPr>
    </w:p>
    <w:p w:rsidR="00006DB3" w:rsidRPr="00A1025E" w:rsidRDefault="00A1025E" w:rsidP="00006DB3">
      <w:pPr>
        <w:jc w:val="center"/>
        <w:rPr>
          <w:b/>
          <w:sz w:val="32"/>
          <w:szCs w:val="32"/>
        </w:rPr>
      </w:pPr>
      <w:r w:rsidRPr="00A1025E">
        <w:rPr>
          <w:b/>
          <w:sz w:val="32"/>
          <w:szCs w:val="32"/>
        </w:rPr>
        <w:t xml:space="preserve">Assignment – Analytics &amp; </w:t>
      </w:r>
      <w:r w:rsidR="00006DB3" w:rsidRPr="00A1025E">
        <w:rPr>
          <w:b/>
          <w:sz w:val="32"/>
          <w:szCs w:val="32"/>
        </w:rPr>
        <w:t>Data Visualizatio</w:t>
      </w:r>
      <w:r w:rsidRPr="00A1025E">
        <w:rPr>
          <w:b/>
          <w:sz w:val="32"/>
          <w:szCs w:val="32"/>
        </w:rPr>
        <w:t>n</w:t>
      </w:r>
      <w:r w:rsidR="00006DB3" w:rsidRPr="00A1025E">
        <w:rPr>
          <w:b/>
          <w:sz w:val="32"/>
          <w:szCs w:val="32"/>
        </w:rPr>
        <w:t xml:space="preserve"> using Tableau</w:t>
      </w:r>
    </w:p>
    <w:p w:rsidR="00006DB3" w:rsidRDefault="00006DB3" w:rsidP="0020657F"/>
    <w:p w:rsidR="00CA082F" w:rsidRDefault="0020657F" w:rsidP="0020657F">
      <w:r>
        <w:t>Tableau is a recognized leader in data visualization and has a wide variety of customers from smaller organiz</w:t>
      </w:r>
      <w:r w:rsidR="004E4E92">
        <w:t xml:space="preserve">ations to fortune 500 companies.  </w:t>
      </w:r>
      <w:r w:rsidR="00CA082F">
        <w:t xml:space="preserve">For a company profile, the Website for Tableau </w:t>
      </w:r>
      <w:r w:rsidR="00A60B48">
        <w:t xml:space="preserve">is </w:t>
      </w:r>
      <w:hyperlink r:id="rId8" w:history="1">
        <w:r w:rsidRPr="00CA082F">
          <w:rPr>
            <w:rStyle w:val="Hyperlink"/>
          </w:rPr>
          <w:t>http://www.tableausoftware.com/</w:t>
        </w:r>
      </w:hyperlink>
      <w:r w:rsidR="00CA082F">
        <w:t xml:space="preserve">.  </w:t>
      </w:r>
    </w:p>
    <w:p w:rsidR="00CA082F" w:rsidRDefault="00CA082F" w:rsidP="0020657F"/>
    <w:p w:rsidR="00A1025E" w:rsidRDefault="008D322F" w:rsidP="0020657F">
      <w:r>
        <w:t>The</w:t>
      </w:r>
      <w:r w:rsidR="00CA082F">
        <w:t xml:space="preserve"> example in this document illustrates a few of the many visualization features available using Tableau</w:t>
      </w:r>
      <w:r w:rsidR="00006DB3">
        <w:t xml:space="preserve"> and data for airplane bird </w:t>
      </w:r>
      <w:r w:rsidR="00A60B48">
        <w:t>strikes.</w:t>
      </w:r>
      <w:r w:rsidR="00CA082F">
        <w:t xml:space="preserve">   To use their software for instruction purposes, Tableau </w:t>
      </w:r>
      <w:r w:rsidR="00A1025E">
        <w:t xml:space="preserve">partners with Teradata University Network (TUN) and </w:t>
      </w:r>
      <w:r w:rsidR="00CA082F">
        <w:t>provides multiple options</w:t>
      </w:r>
      <w:r w:rsidR="00A1025E">
        <w:t xml:space="preserve"> for faculty and student use </w:t>
      </w:r>
      <w:r w:rsidR="00CA082F">
        <w:t>including a free trial down</w:t>
      </w:r>
      <w:r w:rsidR="00A1025E">
        <w:t xml:space="preserve">load and free access to Tableau Desktop.  </w:t>
      </w:r>
    </w:p>
    <w:p w:rsidR="00A1025E" w:rsidRDefault="00A1025E" w:rsidP="0020657F"/>
    <w:p w:rsidR="00A60B48" w:rsidRDefault="00A60B48" w:rsidP="004E4E92">
      <w:pPr>
        <w:pStyle w:val="Default"/>
      </w:pPr>
      <w:r>
        <w:t xml:space="preserve">Login to Teradata University Network </w:t>
      </w:r>
      <w:r w:rsidR="004E4E92">
        <w:t>(</w:t>
      </w:r>
      <w:hyperlink r:id="rId9" w:history="1">
        <w:r w:rsidR="004E4E92" w:rsidRPr="004E4E92">
          <w:rPr>
            <w:rStyle w:val="Hyperlink"/>
            <w:sz w:val="22"/>
            <w:szCs w:val="22"/>
          </w:rPr>
          <w:t>www.teradatastudentnetwork.com</w:t>
        </w:r>
      </w:hyperlink>
      <w:r w:rsidR="004E4E92" w:rsidRPr="004E4E92">
        <w:rPr>
          <w:sz w:val="22"/>
          <w:szCs w:val="22"/>
        </w:rPr>
        <w:t xml:space="preserve">) </w:t>
      </w:r>
      <w:r>
        <w:t>and hover you</w:t>
      </w:r>
      <w:r w:rsidR="004E4E92">
        <w:t>r</w:t>
      </w:r>
      <w:r>
        <w:t xml:space="preserve"> mouse over SOFTWARE as shown below.  Note that Tableau is in the Downloadable column.   </w:t>
      </w:r>
    </w:p>
    <w:p w:rsidR="00A60B48" w:rsidRDefault="00A60B48" w:rsidP="0020657F"/>
    <w:p w:rsidR="00A60B48" w:rsidRDefault="00A60B48" w:rsidP="0020657F">
      <w:r>
        <w:rPr>
          <w:noProof/>
        </w:rPr>
        <w:drawing>
          <wp:inline distT="0" distB="0" distL="0" distR="0" wp14:anchorId="7F165D31" wp14:editId="2403DD2F">
            <wp:extent cx="5505450" cy="357610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7063" cy="3590144"/>
                    </a:xfrm>
                    <a:prstGeom prst="rect">
                      <a:avLst/>
                    </a:prstGeom>
                  </pic:spPr>
                </pic:pic>
              </a:graphicData>
            </a:graphic>
          </wp:inline>
        </w:drawing>
      </w:r>
    </w:p>
    <w:p w:rsidR="00A60B48" w:rsidRDefault="00A60B48" w:rsidP="0020657F"/>
    <w:p w:rsidR="00CE7651" w:rsidRDefault="00630614" w:rsidP="00CB1287">
      <w:r>
        <w:t>Click Tableau and then the Learn More button which takes you to the Tableau website.</w:t>
      </w:r>
      <w:r w:rsidR="005F6867">
        <w:t xml:space="preserve">  </w:t>
      </w:r>
      <w:r w:rsidR="00CB1287">
        <w:t xml:space="preserve">From the Tableau Website:  </w:t>
      </w:r>
      <w:hyperlink r:id="rId11" w:history="1">
        <w:r w:rsidR="00CB1287" w:rsidRPr="00F61989">
          <w:rPr>
            <w:rStyle w:val="Hyperlink"/>
          </w:rPr>
          <w:t>http://www.tableausoftware.com/</w:t>
        </w:r>
      </w:hyperlink>
      <w:r w:rsidR="005F6867">
        <w:rPr>
          <w:rStyle w:val="Hyperlink"/>
        </w:rPr>
        <w:t>academics</w:t>
      </w:r>
      <w:r w:rsidR="00CB1287">
        <w:t>, click the</w:t>
      </w:r>
      <w:r w:rsidR="003753F8">
        <w:t xml:space="preserve"> </w:t>
      </w:r>
      <w:r w:rsidR="001A6C88">
        <w:t>Free A</w:t>
      </w:r>
      <w:r w:rsidR="00CE7651">
        <w:t xml:space="preserve">ccess to Tableau Desktop as shown below.  </w:t>
      </w:r>
      <w:r w:rsidR="001A6C88">
        <w:t xml:space="preserve">You also have the option of downloading a Free Trial version.  </w:t>
      </w:r>
    </w:p>
    <w:p w:rsidR="00CE7651" w:rsidRDefault="00CE7651" w:rsidP="00CB1287">
      <w:r>
        <w:rPr>
          <w:noProof/>
        </w:rPr>
        <w:lastRenderedPageBreak/>
        <w:drawing>
          <wp:inline distT="0" distB="0" distL="0" distR="0" wp14:anchorId="11A8813E" wp14:editId="0EDFE516">
            <wp:extent cx="6172200" cy="2293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2293620"/>
                    </a:xfrm>
                    <a:prstGeom prst="rect">
                      <a:avLst/>
                    </a:prstGeom>
                  </pic:spPr>
                </pic:pic>
              </a:graphicData>
            </a:graphic>
          </wp:inline>
        </w:drawing>
      </w:r>
    </w:p>
    <w:p w:rsidR="003753F8" w:rsidRDefault="003753F8" w:rsidP="00CB1287"/>
    <w:p w:rsidR="00F34C2D" w:rsidRDefault="00CE7651" w:rsidP="00CB1287">
      <w:r>
        <w:t>You will be asked to unlock your free student copy of T</w:t>
      </w:r>
      <w:r w:rsidR="004E4E92">
        <w:t xml:space="preserve">ableau by providing information.  Follow any instructions for registration and </w:t>
      </w:r>
      <w:proofErr w:type="spellStart"/>
      <w:r w:rsidR="004E4E92">
        <w:t>acitivation</w:t>
      </w:r>
      <w:proofErr w:type="spellEnd"/>
      <w:r w:rsidR="004E4E92">
        <w:t>.</w:t>
      </w:r>
      <w:r>
        <w:t xml:space="preserve">  </w:t>
      </w:r>
    </w:p>
    <w:p w:rsidR="00F34C2D" w:rsidRDefault="00F34C2D" w:rsidP="00CB1287"/>
    <w:p w:rsidR="00CA249E" w:rsidRDefault="00CA249E" w:rsidP="0020657F">
      <w:r>
        <w:t xml:space="preserve">There are a number of sample spreadsheets </w:t>
      </w:r>
      <w:r w:rsidR="00CE7651">
        <w:t>downloaded with your free Tableau Desktop.  On the Tableau Website (</w:t>
      </w:r>
      <w:hyperlink r:id="rId13" w:history="1">
        <w:r w:rsidR="00CE7651" w:rsidRPr="00CE7651">
          <w:rPr>
            <w:rStyle w:val="Hyperlink"/>
          </w:rPr>
          <w:t>http://www.tableausoftware.com/learn/training</w:t>
        </w:r>
      </w:hyperlink>
      <w:r w:rsidR="00CE7651">
        <w:t xml:space="preserve">), there are </w:t>
      </w:r>
      <w:r>
        <w:t xml:space="preserve">short videos </w:t>
      </w:r>
      <w:r w:rsidR="00CE7651">
        <w:t xml:space="preserve">that can be helpful.  </w:t>
      </w:r>
      <w:r w:rsidR="001A6C88">
        <w:t>I recommend viewing the first video, Getting Started.</w:t>
      </w:r>
    </w:p>
    <w:p w:rsidR="00CA249E" w:rsidRDefault="00CA249E" w:rsidP="0020657F">
      <w:pPr>
        <w:rPr>
          <w:noProof/>
        </w:rPr>
      </w:pPr>
    </w:p>
    <w:p w:rsidR="001A6C88" w:rsidRDefault="001A6C88" w:rsidP="0020657F">
      <w:r>
        <w:rPr>
          <w:noProof/>
        </w:rPr>
        <w:drawing>
          <wp:inline distT="0" distB="0" distL="0" distR="0" wp14:anchorId="34383BF8" wp14:editId="02FE6A7E">
            <wp:extent cx="6172200" cy="3980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980815"/>
                    </a:xfrm>
                    <a:prstGeom prst="rect">
                      <a:avLst/>
                    </a:prstGeom>
                  </pic:spPr>
                </pic:pic>
              </a:graphicData>
            </a:graphic>
          </wp:inline>
        </w:drawing>
      </w:r>
    </w:p>
    <w:p w:rsidR="00F34C2D" w:rsidRDefault="00F34C2D" w:rsidP="0020657F"/>
    <w:p w:rsidR="00CA249E" w:rsidRDefault="00CA249E" w:rsidP="0020657F"/>
    <w:p w:rsidR="00ED28FD" w:rsidRDefault="00ED28FD" w:rsidP="0020657F">
      <w:r>
        <w:lastRenderedPageBreak/>
        <w:t xml:space="preserve">Tableau </w:t>
      </w:r>
      <w:r w:rsidR="00B53C74">
        <w:t>works with s</w:t>
      </w:r>
      <w:r>
        <w:t xml:space="preserve">preadsheets and </w:t>
      </w:r>
      <w:r w:rsidR="00B53C74">
        <w:t xml:space="preserve">the spreadsheet used for the assignment is </w:t>
      </w:r>
      <w:r>
        <w:t>named Bird</w:t>
      </w:r>
      <w:r w:rsidR="00B53C74">
        <w:t>Strikes.xlsx</w:t>
      </w:r>
      <w:r w:rsidR="001A6C88">
        <w:t xml:space="preserve"> which you can download from TUN</w:t>
      </w:r>
      <w:r w:rsidR="00B53C74">
        <w:t xml:space="preserve">.  </w:t>
      </w:r>
      <w:r>
        <w:t xml:space="preserve">The spreadsheet contains records of US flights between </w:t>
      </w:r>
      <w:r w:rsidR="00080EC1">
        <w:t xml:space="preserve">the years </w:t>
      </w:r>
      <w:r>
        <w:t>2000</w:t>
      </w:r>
      <w:r w:rsidR="00080EC1">
        <w:t xml:space="preserve"> and 2</w:t>
      </w:r>
      <w:r>
        <w:t xml:space="preserve">011 </w:t>
      </w:r>
      <w:r w:rsidR="00080EC1">
        <w:t xml:space="preserve">where the plane has been struck by a bird while in flight.  </w:t>
      </w:r>
    </w:p>
    <w:p w:rsidR="00080EC1" w:rsidRDefault="00080EC1" w:rsidP="0020657F"/>
    <w:p w:rsidR="00ED28FD" w:rsidRDefault="00ED28FD" w:rsidP="0020657F">
      <w:r>
        <w:t>In the Upper left, click on Connect to Data.  Notice there are</w:t>
      </w:r>
      <w:r w:rsidR="00080EC1">
        <w:t xml:space="preserve"> many, many options for data. </w:t>
      </w:r>
    </w:p>
    <w:p w:rsidR="00080EC1" w:rsidRDefault="00080EC1" w:rsidP="0020657F"/>
    <w:p w:rsidR="002F7894" w:rsidRDefault="00080EC1" w:rsidP="0020657F">
      <w:r>
        <w:t xml:space="preserve">Click Microsoft Excel which opens </w:t>
      </w:r>
      <w:r w:rsidR="002F7894">
        <w:t>the traditional Open file dialog.  Locat</w:t>
      </w:r>
      <w:r w:rsidR="00B53C74">
        <w:t>e where you have the Bird</w:t>
      </w:r>
      <w:r w:rsidR="002F7894">
        <w:t>Stike</w:t>
      </w:r>
      <w:r w:rsidR="00B53C74">
        <w:t>s</w:t>
      </w:r>
      <w:r w:rsidR="002F7894">
        <w:t xml:space="preserve">.xlsx file and then select the Open button.  </w:t>
      </w:r>
    </w:p>
    <w:p w:rsidR="00C80B44" w:rsidRDefault="00C80B44" w:rsidP="0020657F"/>
    <w:p w:rsidR="002F7894" w:rsidRDefault="00C80B44" w:rsidP="0020657F">
      <w:r>
        <w:rPr>
          <w:noProof/>
        </w:rPr>
        <w:drawing>
          <wp:inline distT="0" distB="0" distL="0" distR="0" wp14:anchorId="1C5C2EFD" wp14:editId="63DBA701">
            <wp:extent cx="5961905" cy="434285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1905" cy="4342857"/>
                    </a:xfrm>
                    <a:prstGeom prst="rect">
                      <a:avLst/>
                    </a:prstGeom>
                  </pic:spPr>
                </pic:pic>
              </a:graphicData>
            </a:graphic>
          </wp:inline>
        </w:drawing>
      </w:r>
    </w:p>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2F7894" w:rsidRDefault="002F7894" w:rsidP="0020657F"/>
    <w:p w:rsidR="0072302F" w:rsidRDefault="00C80B44" w:rsidP="0020657F">
      <w:r>
        <w:rPr>
          <w:noProof/>
        </w:rPr>
        <w:drawing>
          <wp:anchor distT="0" distB="0" distL="114300" distR="114300" simplePos="0" relativeHeight="251695104" behindDoc="0" locked="0" layoutInCell="1" allowOverlap="1">
            <wp:simplePos x="0" y="0"/>
            <wp:positionH relativeFrom="column">
              <wp:align>right</wp:align>
            </wp:positionH>
            <wp:positionV relativeFrom="page">
              <wp:posOffset>1390015</wp:posOffset>
            </wp:positionV>
            <wp:extent cx="3694176" cy="448056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94176" cy="4480560"/>
                    </a:xfrm>
                    <a:prstGeom prst="rect">
                      <a:avLst/>
                    </a:prstGeom>
                  </pic:spPr>
                </pic:pic>
              </a:graphicData>
            </a:graphic>
            <wp14:sizeRelH relativeFrom="margin">
              <wp14:pctWidth>0</wp14:pctWidth>
            </wp14:sizeRelH>
            <wp14:sizeRelV relativeFrom="margin">
              <wp14:pctHeight>0</wp14:pctHeight>
            </wp14:sizeRelV>
          </wp:anchor>
        </w:drawing>
      </w:r>
    </w:p>
    <w:p w:rsidR="0072302F" w:rsidRDefault="002F7894" w:rsidP="0020657F">
      <w:r>
        <w:t xml:space="preserve">An Excel </w:t>
      </w:r>
      <w:r w:rsidR="003B48D5">
        <w:t>Workbook</w:t>
      </w:r>
      <w:r w:rsidR="0072302F">
        <w:t xml:space="preserve"> </w:t>
      </w:r>
      <w:r>
        <w:t>Connection Dialog will open with default options</w:t>
      </w:r>
      <w:r w:rsidR="0072302F">
        <w:t>.</w:t>
      </w:r>
    </w:p>
    <w:p w:rsidR="0072302F" w:rsidRDefault="0072302F" w:rsidP="0020657F"/>
    <w:p w:rsidR="0072302F" w:rsidRDefault="0072302F" w:rsidP="0020657F">
      <w:r>
        <w:t>Step 2 allows a single table or multipl</w:t>
      </w:r>
      <w:r w:rsidR="00C80B44">
        <w:t>e tables as well as Custom SQL.  The default, Single Table, will be used for this illustration.</w:t>
      </w:r>
    </w:p>
    <w:p w:rsidR="0072302F" w:rsidRDefault="0072302F" w:rsidP="0020657F"/>
    <w:p w:rsidR="0072302F" w:rsidRDefault="0072302F" w:rsidP="0020657F">
      <w:r>
        <w:t xml:space="preserve">Step 3 </w:t>
      </w:r>
      <w:r w:rsidR="00C80B44">
        <w:t>allows use of the firs</w:t>
      </w:r>
      <w:r w:rsidR="00E3387E">
        <w:t xml:space="preserve">t row as field names or to generate field names if they do not exist.  The </w:t>
      </w:r>
      <w:r w:rsidR="002F7894">
        <w:t>default</w:t>
      </w:r>
      <w:r w:rsidR="00E3387E">
        <w:t xml:space="preserve"> of using the first row for field names will be used in this illustration. </w:t>
      </w:r>
    </w:p>
    <w:p w:rsidR="0072302F" w:rsidRDefault="0072302F" w:rsidP="0020657F"/>
    <w:p w:rsidR="002F7894" w:rsidRDefault="0072302F" w:rsidP="0020657F">
      <w:r>
        <w:t>Step 4 allow giving the connection a name to use in Tableau.</w:t>
      </w:r>
      <w:r w:rsidR="00E3387E">
        <w:t xml:space="preserve">  Bird Strikes (BirdStrikes.xlsx) is used for this illustration. </w:t>
      </w:r>
      <w:r w:rsidR="002F7894">
        <w:t xml:space="preserve"> </w:t>
      </w:r>
    </w:p>
    <w:p w:rsidR="0072302F" w:rsidRDefault="0072302F" w:rsidP="0020657F"/>
    <w:p w:rsidR="0072302F" w:rsidRDefault="00E3387E" w:rsidP="0020657F">
      <w:r>
        <w:t>Click the OK button.</w:t>
      </w:r>
    </w:p>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r>
        <w:rPr>
          <w:noProof/>
        </w:rPr>
        <w:drawing>
          <wp:anchor distT="0" distB="0" distL="114300" distR="114300" simplePos="0" relativeHeight="251665408" behindDoc="0" locked="0" layoutInCell="1" allowOverlap="1" wp14:anchorId="0062E6BD" wp14:editId="6D3A9748">
            <wp:simplePos x="0" y="0"/>
            <wp:positionH relativeFrom="margin">
              <wp:posOffset>3325495</wp:posOffset>
            </wp:positionH>
            <wp:positionV relativeFrom="paragraph">
              <wp:posOffset>8890</wp:posOffset>
            </wp:positionV>
            <wp:extent cx="3027045" cy="2305685"/>
            <wp:effectExtent l="0" t="0" r="190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7045" cy="2305685"/>
                    </a:xfrm>
                    <a:prstGeom prst="rect">
                      <a:avLst/>
                    </a:prstGeom>
                  </pic:spPr>
                </pic:pic>
              </a:graphicData>
            </a:graphic>
            <wp14:sizeRelH relativeFrom="margin">
              <wp14:pctWidth>0</wp14:pctWidth>
            </wp14:sizeRelH>
            <wp14:sizeRelV relativeFrom="margin">
              <wp14:pctHeight>0</wp14:pctHeight>
            </wp14:sizeRelV>
          </wp:anchor>
        </w:drawing>
      </w:r>
    </w:p>
    <w:p w:rsidR="0072302F" w:rsidRDefault="0072302F" w:rsidP="0020657F">
      <w:r>
        <w:t xml:space="preserve">The Data Connection dialog appears with three options.  </w:t>
      </w:r>
      <w:r w:rsidR="00080EC1">
        <w:t xml:space="preserve">The Import all data is the best option if your computer has enough memory to hold all the data whereas Connect live will be the slowest option. </w:t>
      </w:r>
      <w:r w:rsidR="002F7894">
        <w:t xml:space="preserve">  </w:t>
      </w:r>
      <w:r>
        <w:t>Try the Import all data option.</w:t>
      </w:r>
    </w:p>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p w:rsidR="0072302F" w:rsidRDefault="0072302F" w:rsidP="0020657F">
      <w:r>
        <w:t>A Save As dialog allows you to save the Tableau extract as shown below.  Save the data extract.</w:t>
      </w:r>
      <w:r w:rsidR="007125CA">
        <w:t xml:space="preserve"> The data will be imported into the Tableau workspace.</w:t>
      </w:r>
    </w:p>
    <w:p w:rsidR="0072302F" w:rsidRDefault="0072302F" w:rsidP="0020657F"/>
    <w:p w:rsidR="002F7894" w:rsidRDefault="002F7894" w:rsidP="0020657F"/>
    <w:p w:rsidR="0020657F" w:rsidRDefault="007125CA" w:rsidP="0020657F">
      <w:r>
        <w:lastRenderedPageBreak/>
        <w:t>Tableau now opens with a workspace as shown below.</w:t>
      </w:r>
    </w:p>
    <w:p w:rsidR="0020657F" w:rsidRDefault="0020657F" w:rsidP="0020657F"/>
    <w:p w:rsidR="0020657F" w:rsidRDefault="00114328" w:rsidP="0020657F">
      <w:r>
        <w:rPr>
          <w:noProof/>
        </w:rPr>
        <w:drawing>
          <wp:inline distT="0" distB="0" distL="0" distR="0" wp14:anchorId="53ADF4C9" wp14:editId="10513A76">
            <wp:extent cx="6172200" cy="4429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4429760"/>
                    </a:xfrm>
                    <a:prstGeom prst="rect">
                      <a:avLst/>
                    </a:prstGeom>
                  </pic:spPr>
                </pic:pic>
              </a:graphicData>
            </a:graphic>
          </wp:inline>
        </w:drawing>
      </w:r>
    </w:p>
    <w:p w:rsidR="007125CA" w:rsidRDefault="007125CA" w:rsidP="0020657F">
      <w:pPr>
        <w:shd w:val="clear" w:color="auto" w:fill="FFFFFF"/>
        <w:spacing w:before="100" w:beforeAutospacing="1" w:after="180"/>
        <w:rPr>
          <w:noProof/>
        </w:rPr>
      </w:pPr>
      <w:r>
        <w:rPr>
          <w:noProof/>
        </w:rPr>
        <w:t>Take a few minutes to view the workspace.  The left has dimensions and measures and the upper right has various graph options entitled Show Me.  Notice the workspace has options for rows, columns and filters and works in a similar manner as an Exel Pivot Table.</w:t>
      </w:r>
      <w:r w:rsidR="00114328">
        <w:rPr>
          <w:noProof/>
        </w:rPr>
        <w:t xml:space="preserve">  The Show Me in the upper right allows the user to select different visualizations—and it is a toggle.  Click Show Me to remove the drop down from the workspacel—click Show Me to redisplay the drop down.  </w:t>
      </w:r>
      <w:r>
        <w:rPr>
          <w:noProof/>
        </w:rPr>
        <w:t xml:space="preserve">  </w:t>
      </w:r>
    </w:p>
    <w:p w:rsidR="00D56B48" w:rsidRDefault="00D56B48" w:rsidP="0020657F">
      <w:pPr>
        <w:shd w:val="clear" w:color="auto" w:fill="FFFFFF"/>
        <w:spacing w:before="100" w:beforeAutospacing="1" w:after="180"/>
        <w:rPr>
          <w:noProof/>
        </w:rPr>
      </w:pPr>
      <w:r>
        <w:rPr>
          <w:noProof/>
        </w:rPr>
        <w:t>The idea is now you have a workspace that allows quick analysis to support decision making.  Any number of ad hoc questions should be able to be answered.   As an example, con</w:t>
      </w:r>
      <w:r w:rsidR="00F47543">
        <w:rPr>
          <w:noProof/>
        </w:rPr>
        <w:t>sider</w:t>
      </w:r>
      <w:r>
        <w:rPr>
          <w:noProof/>
        </w:rPr>
        <w:t xml:space="preserve"> the following question.  </w:t>
      </w:r>
    </w:p>
    <w:p w:rsidR="00D56B48" w:rsidRDefault="00D56B48" w:rsidP="0020657F">
      <w:pPr>
        <w:shd w:val="clear" w:color="auto" w:fill="FFFFFF"/>
        <w:spacing w:before="100" w:beforeAutospacing="1" w:after="180"/>
        <w:rPr>
          <w:noProof/>
        </w:rPr>
      </w:pPr>
      <w:r>
        <w:rPr>
          <w:noProof/>
        </w:rPr>
        <w:t xml:space="preserve">Question 1.  </w:t>
      </w:r>
      <w:r w:rsidR="00EC1BD1">
        <w:rPr>
          <w:noProof/>
        </w:rPr>
        <w:t xml:space="preserve">Which departure </w:t>
      </w:r>
      <w:r w:rsidR="00837F55">
        <w:rPr>
          <w:noProof/>
        </w:rPr>
        <w:t xml:space="preserve">state </w:t>
      </w:r>
      <w:r w:rsidR="00EC1BD1">
        <w:rPr>
          <w:noProof/>
        </w:rPr>
        <w:t xml:space="preserve">has the highest total monetary costs </w:t>
      </w:r>
      <w:r w:rsidR="00837F55">
        <w:rPr>
          <w:noProof/>
        </w:rPr>
        <w:t>as a result of</w:t>
      </w:r>
      <w:r w:rsidR="00EC1BD1">
        <w:rPr>
          <w:noProof/>
        </w:rPr>
        <w:t xml:space="preserve"> bird strikes?</w:t>
      </w:r>
    </w:p>
    <w:p w:rsidR="0020657F" w:rsidRDefault="0020657F" w:rsidP="0020657F">
      <w:pPr>
        <w:shd w:val="clear" w:color="auto" w:fill="FFFFFF"/>
        <w:spacing w:before="100" w:beforeAutospacing="1" w:after="180"/>
      </w:pPr>
      <w:r>
        <w:t>Double</w:t>
      </w:r>
      <w:r w:rsidR="00F47543">
        <w:t>-</w:t>
      </w:r>
      <w:r>
        <w:t xml:space="preserve">click on </w:t>
      </w:r>
      <w:r w:rsidRPr="00114328">
        <w:rPr>
          <w:b/>
        </w:rPr>
        <w:t>Origin State</w:t>
      </w:r>
      <w:r>
        <w:t xml:space="preserve"> in Dimensions and then double</w:t>
      </w:r>
      <w:r w:rsidR="00F47543">
        <w:t>-</w:t>
      </w:r>
      <w:r>
        <w:t xml:space="preserve">click on </w:t>
      </w:r>
      <w:r w:rsidR="0050633B" w:rsidRPr="00114328">
        <w:rPr>
          <w:b/>
        </w:rPr>
        <w:t xml:space="preserve">Costs: </w:t>
      </w:r>
      <w:r w:rsidRPr="00114328">
        <w:rPr>
          <w:b/>
        </w:rPr>
        <w:t xml:space="preserve">Total </w:t>
      </w:r>
      <w:r w:rsidR="0050633B" w:rsidRPr="00114328">
        <w:rPr>
          <w:b/>
        </w:rPr>
        <w:t>$</w:t>
      </w:r>
      <w:r w:rsidR="0050633B">
        <w:t xml:space="preserve"> in Measures Panel to get the results shown below.  </w:t>
      </w:r>
    </w:p>
    <w:p w:rsidR="000B6422" w:rsidRDefault="000B6422">
      <w:pPr>
        <w:rPr>
          <w:noProof/>
        </w:rPr>
      </w:pPr>
    </w:p>
    <w:p w:rsidR="000B6422" w:rsidRDefault="000B6422">
      <w:pPr>
        <w:rPr>
          <w:noProof/>
        </w:rPr>
      </w:pPr>
    </w:p>
    <w:p w:rsidR="000B6422" w:rsidRDefault="000B6422">
      <w:pPr>
        <w:rPr>
          <w:noProof/>
        </w:rPr>
      </w:pPr>
    </w:p>
    <w:p w:rsidR="000B6422" w:rsidRDefault="00114328" w:rsidP="000B6422">
      <w:r>
        <w:rPr>
          <w:noProof/>
        </w:rPr>
        <w:lastRenderedPageBreak/>
        <w:drawing>
          <wp:inline distT="0" distB="0" distL="0" distR="0" wp14:anchorId="0ADD787A" wp14:editId="6E7A5B73">
            <wp:extent cx="6172200" cy="4417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4417695"/>
                    </a:xfrm>
                    <a:prstGeom prst="rect">
                      <a:avLst/>
                    </a:prstGeom>
                  </pic:spPr>
                </pic:pic>
              </a:graphicData>
            </a:graphic>
          </wp:inline>
        </w:drawing>
      </w:r>
    </w:p>
    <w:p w:rsidR="00F03041" w:rsidRDefault="00F03041" w:rsidP="000B6422"/>
    <w:p w:rsidR="000B6422" w:rsidRDefault="000B6422" w:rsidP="000B6422">
      <w:r>
        <w:t xml:space="preserve">Note the intuitive approach here of the larger dots having higher totals costs as a result of bird strikes.  Also note in the Marks pane the </w:t>
      </w:r>
      <w:proofErr w:type="gramStart"/>
      <w:r>
        <w:t>Sum(</w:t>
      </w:r>
      <w:proofErr w:type="gramEnd"/>
      <w:r>
        <w:t>Costs: Total $).  Sum was the default—on</w:t>
      </w:r>
      <w:r w:rsidR="00F47543">
        <w:t>e can right-</w:t>
      </w:r>
      <w:bookmarkStart w:id="0" w:name="_GoBack"/>
      <w:r>
        <w:t>click</w:t>
      </w:r>
      <w:bookmarkEnd w:id="0"/>
      <w:r w:rsidR="00F03041">
        <w:t xml:space="preserve">, select measure </w:t>
      </w:r>
      <w:r>
        <w:t>and change to another operation such as average.</w:t>
      </w:r>
    </w:p>
    <w:p w:rsidR="000B6422" w:rsidRDefault="000B6422" w:rsidP="000B6422"/>
    <w:p w:rsidR="000B6422" w:rsidRDefault="000B6422" w:rsidP="000B6422">
      <w:r>
        <w:t xml:space="preserve">Also note by moving your mouse over the dots, exact values are displayed.  </w:t>
      </w:r>
    </w:p>
    <w:p w:rsidR="000B6422" w:rsidRDefault="000B6422" w:rsidP="000B6422">
      <w:pPr>
        <w:shd w:val="clear" w:color="auto" w:fill="FFFFFF"/>
        <w:spacing w:before="100" w:beforeAutospacing="1" w:after="180"/>
      </w:pPr>
      <w:r>
        <w:t>Question 2:  What is the averag</w:t>
      </w:r>
      <w:r w:rsidR="00837F55">
        <w:t xml:space="preserve">e speed for the airplanes with bird strikes from the states of origin?  </w:t>
      </w:r>
      <w:r>
        <w:t xml:space="preserve">Double-click the </w:t>
      </w:r>
      <w:r w:rsidRPr="003E49AB">
        <w:t>Speed (IAS) in knots</w:t>
      </w:r>
      <w:r>
        <w:t xml:space="preserve">. In the Marks panel, right-click the </w:t>
      </w:r>
      <w:proofErr w:type="gramStart"/>
      <w:r>
        <w:t>Sum(</w:t>
      </w:r>
      <w:proofErr w:type="gramEnd"/>
      <w:r>
        <w:t xml:space="preserve">Speed …) and change the Measure of Sum to Average.  See below.   </w:t>
      </w: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r>
        <w:rPr>
          <w:noProof/>
        </w:rPr>
        <w:lastRenderedPageBreak/>
        <w:drawing>
          <wp:anchor distT="0" distB="0" distL="114300" distR="114300" simplePos="0" relativeHeight="251677696" behindDoc="0" locked="0" layoutInCell="1" allowOverlap="1" wp14:anchorId="59098E84" wp14:editId="5EAD30F9">
            <wp:simplePos x="0" y="0"/>
            <wp:positionH relativeFrom="margin">
              <wp:align>left</wp:align>
            </wp:positionH>
            <wp:positionV relativeFrom="paragraph">
              <wp:posOffset>15164</wp:posOffset>
            </wp:positionV>
            <wp:extent cx="3971290" cy="313372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3437" cy="3142826"/>
                    </a:xfrm>
                    <a:prstGeom prst="rect">
                      <a:avLst/>
                    </a:prstGeom>
                  </pic:spPr>
                </pic:pic>
              </a:graphicData>
            </a:graphic>
            <wp14:sizeRelH relativeFrom="margin">
              <wp14:pctWidth>0</wp14:pctWidth>
            </wp14:sizeRelH>
            <wp14:sizeRelV relativeFrom="margin">
              <wp14:pctHeight>0</wp14:pctHeight>
            </wp14:sizeRelV>
          </wp:anchor>
        </w:drawing>
      </w: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0B6422" w:rsidRDefault="000B6422">
      <w:pPr>
        <w:rPr>
          <w:noProof/>
        </w:rPr>
      </w:pPr>
    </w:p>
    <w:p w:rsidR="0050633B" w:rsidRDefault="006F4F96">
      <w:pPr>
        <w:rPr>
          <w:noProof/>
        </w:rPr>
      </w:pPr>
      <w:r>
        <w:rPr>
          <w:noProof/>
        </w:rPr>
        <w:t xml:space="preserve">The results are shown below.  </w:t>
      </w:r>
    </w:p>
    <w:p w:rsidR="00837F55" w:rsidRDefault="00837F55">
      <w:pPr>
        <w:rPr>
          <w:noProof/>
        </w:rPr>
      </w:pPr>
    </w:p>
    <w:p w:rsidR="008266E6" w:rsidRDefault="00F00980" w:rsidP="008266E6">
      <w:pPr>
        <w:rPr>
          <w:noProof/>
        </w:rPr>
      </w:pPr>
      <w:r>
        <w:rPr>
          <w:noProof/>
        </w:rPr>
        <w:drawing>
          <wp:inline distT="0" distB="0" distL="0" distR="0" wp14:anchorId="6CCD708F" wp14:editId="3B545CA8">
            <wp:extent cx="6172200" cy="4238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4238625"/>
                    </a:xfrm>
                    <a:prstGeom prst="rect">
                      <a:avLst/>
                    </a:prstGeom>
                  </pic:spPr>
                </pic:pic>
              </a:graphicData>
            </a:graphic>
          </wp:inline>
        </w:drawing>
      </w:r>
    </w:p>
    <w:p w:rsidR="0020657F" w:rsidRDefault="008266E6" w:rsidP="008266E6">
      <w:pPr>
        <w:rPr>
          <w:noProof/>
        </w:rPr>
      </w:pPr>
      <w:r>
        <w:rPr>
          <w:noProof/>
        </w:rPr>
        <w:lastRenderedPageBreak/>
        <w:t xml:space="preserve">Again, size of the </w:t>
      </w:r>
      <w:r w:rsidR="00F00980">
        <w:t xml:space="preserve">dots </w:t>
      </w:r>
      <w:r>
        <w:t xml:space="preserve">show the relative speed with larger dots have a higher speed than smaller dots.  The average speed for California is 142.2 with a total cost of bird strikes being is 49,725,323.  Note that entries </w:t>
      </w:r>
      <w:r w:rsidR="00D44C53">
        <w:t xml:space="preserve">in the Marks pane </w:t>
      </w:r>
      <w:r>
        <w:t xml:space="preserve">can be removed by right-clicking them and </w:t>
      </w:r>
      <w:r w:rsidR="00D44C53">
        <w:t>selecting R</w:t>
      </w:r>
      <w:r>
        <w:t xml:space="preserve">emove.  </w:t>
      </w:r>
    </w:p>
    <w:p w:rsidR="00CE0757" w:rsidRDefault="008266E6" w:rsidP="0020657F">
      <w:pPr>
        <w:shd w:val="clear" w:color="auto" w:fill="FFFFFF"/>
        <w:spacing w:before="100" w:beforeAutospacing="1" w:after="180"/>
      </w:pPr>
      <w:r>
        <w:t xml:space="preserve">Question 3:  How does the results change if the dimension </w:t>
      </w:r>
      <w:r w:rsidR="00CE0757">
        <w:t>“Aircraft Make/Model</w:t>
      </w:r>
      <w:r w:rsidR="0020657F">
        <w:t xml:space="preserve">” </w:t>
      </w:r>
      <w:r>
        <w:t>is added?</w:t>
      </w:r>
      <w:r w:rsidR="00CE0757">
        <w:t xml:space="preserve">  Drag Aircraft Make/Model to the Details box in the Marks pane.  Now, when you move the mouse over one of the dots, the make/model of the aircraft has been added to the information.  </w:t>
      </w:r>
      <w:r w:rsidR="00D17DEC">
        <w:t xml:space="preserve">As shown below, the Airbus A320 is the model/type of aircraft.  </w:t>
      </w:r>
    </w:p>
    <w:p w:rsidR="00CE0757" w:rsidRDefault="00526D9E" w:rsidP="0020657F">
      <w:pPr>
        <w:shd w:val="clear" w:color="auto" w:fill="FFFFFF"/>
        <w:spacing w:before="100" w:beforeAutospacing="1" w:after="180"/>
        <w:rPr>
          <w:noProof/>
        </w:rPr>
      </w:pPr>
      <w:r>
        <w:rPr>
          <w:noProof/>
        </w:rPr>
        <w:drawing>
          <wp:inline distT="0" distB="0" distL="0" distR="0" wp14:anchorId="19C9E490" wp14:editId="3259609D">
            <wp:extent cx="6670117" cy="4295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6191" cy="4299687"/>
                    </a:xfrm>
                    <a:prstGeom prst="rect">
                      <a:avLst/>
                    </a:prstGeom>
                  </pic:spPr>
                </pic:pic>
              </a:graphicData>
            </a:graphic>
          </wp:inline>
        </w:drawing>
      </w:r>
    </w:p>
    <w:p w:rsidR="00CE0757" w:rsidRDefault="00D17DEC" w:rsidP="0020657F">
      <w:pPr>
        <w:shd w:val="clear" w:color="auto" w:fill="FFFFFF"/>
        <w:spacing w:before="100" w:beforeAutospacing="1" w:after="180"/>
        <w:rPr>
          <w:noProof/>
        </w:rPr>
      </w:pPr>
      <w:r>
        <w:rPr>
          <w:noProof/>
        </w:rPr>
        <w:t>To determine the impact of these strikes on the bird population</w:t>
      </w:r>
      <w:r w:rsidR="005B415F">
        <w:rPr>
          <w:noProof/>
        </w:rPr>
        <w:t xml:space="preserve"> in terms of total cost, </w:t>
      </w:r>
      <w:r w:rsidR="00CE0757">
        <w:rPr>
          <w:noProof/>
        </w:rPr>
        <w:t xml:space="preserve">click on the next sheet at the bottom to the right of Sheet 1—that </w:t>
      </w:r>
      <w:r>
        <w:rPr>
          <w:noProof/>
        </w:rPr>
        <w:t>is S</w:t>
      </w:r>
      <w:r w:rsidR="00CE0757">
        <w:rPr>
          <w:noProof/>
        </w:rPr>
        <w:t xml:space="preserve">heet 2.  </w:t>
      </w: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CE0757" w:rsidRDefault="00CE0757" w:rsidP="0020657F">
      <w:pPr>
        <w:shd w:val="clear" w:color="auto" w:fill="FFFFFF"/>
        <w:spacing w:before="100" w:beforeAutospacing="1" w:after="180"/>
        <w:rPr>
          <w:noProof/>
        </w:rPr>
      </w:pPr>
    </w:p>
    <w:p w:rsidR="00F470C1" w:rsidRDefault="00D17DEC" w:rsidP="00F470C1">
      <w:pPr>
        <w:shd w:val="clear" w:color="auto" w:fill="FFFFFF"/>
        <w:spacing w:before="100" w:beforeAutospacing="1" w:after="180"/>
      </w:pPr>
      <w:r>
        <w:lastRenderedPageBreak/>
        <w:t xml:space="preserve">Add the </w:t>
      </w:r>
      <w:proofErr w:type="gramStart"/>
      <w:r>
        <w:t>Sum</w:t>
      </w:r>
      <w:r w:rsidR="00F470C1">
        <w:t>(</w:t>
      </w:r>
      <w:proofErr w:type="gramEnd"/>
      <w:r w:rsidR="00F470C1">
        <w:t>Costs: Total $) to the columns and Wildlife species to the rows on this worksheet.  Then, click the Sort descending sequence icon on the toolbar to get the following.  Note that Time of Day is also a dimension that could be added to the chart (not shown)</w:t>
      </w:r>
    </w:p>
    <w:p w:rsidR="00F470C1" w:rsidRDefault="00F470C1" w:rsidP="0020657F">
      <w:pPr>
        <w:shd w:val="clear" w:color="auto" w:fill="FFFFFF"/>
        <w:spacing w:before="100" w:beforeAutospacing="1" w:after="180"/>
      </w:pPr>
      <w:r>
        <w:rPr>
          <w:noProof/>
        </w:rPr>
        <w:drawing>
          <wp:inline distT="0" distB="0" distL="0" distR="0" wp14:anchorId="06EA6EAA" wp14:editId="6AA4319E">
            <wp:extent cx="6172200" cy="4188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4188460"/>
                    </a:xfrm>
                    <a:prstGeom prst="rect">
                      <a:avLst/>
                    </a:prstGeom>
                  </pic:spPr>
                </pic:pic>
              </a:graphicData>
            </a:graphic>
          </wp:inline>
        </w:drawing>
      </w:r>
      <w:r>
        <w:t xml:space="preserve"> </w:t>
      </w:r>
    </w:p>
    <w:p w:rsidR="0020657F" w:rsidRDefault="005B415F" w:rsidP="0020657F">
      <w:pPr>
        <w:shd w:val="clear" w:color="auto" w:fill="FFFFFF"/>
        <w:spacing w:before="100" w:beforeAutospacing="1" w:after="180"/>
      </w:pPr>
      <w:r>
        <w:t xml:space="preserve">Drop the #Number of Records on the Color Tool and then click on the </w:t>
      </w:r>
      <w:r w:rsidR="00C83868">
        <w:t>packed bubbles try on the Show Me List.</w:t>
      </w:r>
    </w:p>
    <w:p w:rsidR="0020657F" w:rsidRDefault="005B415F" w:rsidP="0020657F">
      <w:pPr>
        <w:shd w:val="clear" w:color="auto" w:fill="FFFFFF"/>
        <w:spacing w:before="100" w:beforeAutospacing="1" w:after="180"/>
      </w:pPr>
      <w:r>
        <w:rPr>
          <w:noProof/>
        </w:rPr>
        <w:drawing>
          <wp:anchor distT="0" distB="0" distL="114300" distR="114300" simplePos="0" relativeHeight="251685888" behindDoc="0" locked="0" layoutInCell="1" allowOverlap="1" wp14:anchorId="4B7BFF9F" wp14:editId="23E25B92">
            <wp:simplePos x="0" y="0"/>
            <wp:positionH relativeFrom="column">
              <wp:posOffset>71438</wp:posOffset>
            </wp:positionH>
            <wp:positionV relativeFrom="paragraph">
              <wp:posOffset>66040</wp:posOffset>
            </wp:positionV>
            <wp:extent cx="1542857" cy="1371429"/>
            <wp:effectExtent l="0" t="0" r="635" b="63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2857" cy="1371429"/>
                    </a:xfrm>
                    <a:prstGeom prst="rect">
                      <a:avLst/>
                    </a:prstGeom>
                  </pic:spPr>
                </pic:pic>
              </a:graphicData>
            </a:graphic>
          </wp:anchor>
        </w:drawing>
      </w:r>
    </w:p>
    <w:p w:rsidR="005B415F" w:rsidRDefault="005B415F" w:rsidP="0020657F">
      <w:pPr>
        <w:shd w:val="clear" w:color="auto" w:fill="FFFFFF"/>
        <w:spacing w:before="100" w:beforeAutospacing="1" w:after="180"/>
      </w:pPr>
    </w:p>
    <w:p w:rsidR="005B415F" w:rsidRDefault="005B415F"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A00DF6" w:rsidP="0020657F">
      <w:pPr>
        <w:shd w:val="clear" w:color="auto" w:fill="FFFFFF"/>
        <w:spacing w:before="100" w:beforeAutospacing="1" w:after="180"/>
      </w:pPr>
      <w:r>
        <w:rPr>
          <w:noProof/>
        </w:rPr>
        <w:lastRenderedPageBreak/>
        <w:drawing>
          <wp:inline distT="0" distB="0" distL="0" distR="0" wp14:anchorId="225D579E" wp14:editId="42BB06FB">
            <wp:extent cx="6172200" cy="4771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4771390"/>
                    </a:xfrm>
                    <a:prstGeom prst="rect">
                      <a:avLst/>
                    </a:prstGeom>
                  </pic:spPr>
                </pic:pic>
              </a:graphicData>
            </a:graphic>
          </wp:inline>
        </w:drawing>
      </w:r>
    </w:p>
    <w:p w:rsidR="00A00DF6" w:rsidRDefault="00A00DF6" w:rsidP="0020657F">
      <w:pPr>
        <w:shd w:val="clear" w:color="auto" w:fill="FFFFFF"/>
        <w:spacing w:before="100" w:beforeAutospacing="1" w:after="180"/>
      </w:pPr>
      <w:r>
        <w:t>Note the image above is not full-screen so it is readable.   When expanded to full-screen, additional names of birds will appear in the bubbles that are large enough to hold the text.</w:t>
      </w:r>
    </w:p>
    <w:p w:rsidR="00C83868" w:rsidRDefault="00A00DF6" w:rsidP="0020657F">
      <w:pPr>
        <w:shd w:val="clear" w:color="auto" w:fill="FFFFFF"/>
        <w:spacing w:before="100" w:beforeAutospacing="1" w:after="180"/>
      </w:pPr>
      <w:r>
        <w:t xml:space="preserve">You may find the packed bubble chart not be all that useful for this particular application.  Thus, </w:t>
      </w:r>
      <w:r w:rsidR="00C83868">
        <w:t xml:space="preserve">click the back arrow (upper left) to return.  </w:t>
      </w:r>
    </w:p>
    <w:p w:rsidR="00C83868" w:rsidRDefault="00C83868" w:rsidP="0020657F">
      <w:pPr>
        <w:shd w:val="clear" w:color="auto" w:fill="FFFFFF"/>
        <w:spacing w:before="100" w:beforeAutospacing="1" w:after="180"/>
      </w:pPr>
      <w:r>
        <w:t xml:space="preserve">To reduce the number of bars, add a filter to have the range of the total costs to have a minimum of </w:t>
      </w:r>
      <w:r w:rsidR="00F27461">
        <w:t>10,000,000</w:t>
      </w:r>
      <w:r>
        <w:t xml:space="preserve"> instead of 0.  </w:t>
      </w:r>
      <w:r w:rsidR="00466C48">
        <w:t xml:space="preserve">To do this, right-click on the </w:t>
      </w:r>
      <w:proofErr w:type="gramStart"/>
      <w:r w:rsidR="00466C48">
        <w:t>SUM(</w:t>
      </w:r>
      <w:proofErr w:type="spellStart"/>
      <w:proofErr w:type="gramEnd"/>
      <w:r w:rsidR="00466C48">
        <w:t>Cost:Total</w:t>
      </w:r>
      <w:proofErr w:type="spellEnd"/>
      <w:r w:rsidR="00466C48">
        <w:t xml:space="preserve">$) in the Columns entry or use the drop-down box to the right of </w:t>
      </w:r>
      <w:r w:rsidR="00466C48">
        <w:t>SUM(</w:t>
      </w:r>
      <w:proofErr w:type="spellStart"/>
      <w:r w:rsidR="00466C48">
        <w:t>Cost:Total</w:t>
      </w:r>
      <w:proofErr w:type="spellEnd"/>
      <w:r w:rsidR="00466C48">
        <w:t>$)</w:t>
      </w:r>
      <w:r w:rsidR="00466C48">
        <w:t xml:space="preserve"> in Columns.  </w:t>
      </w:r>
    </w:p>
    <w:p w:rsidR="00466C48" w:rsidRDefault="00466C48" w:rsidP="0020657F">
      <w:pPr>
        <w:shd w:val="clear" w:color="auto" w:fill="FFFFFF"/>
        <w:spacing w:before="100" w:beforeAutospacing="1" w:after="180"/>
      </w:pPr>
      <w:r>
        <w:rPr>
          <w:noProof/>
        </w:rPr>
        <w:drawing>
          <wp:inline distT="0" distB="0" distL="0" distR="0" wp14:anchorId="20FEC0CE" wp14:editId="357B8F1A">
            <wp:extent cx="4704762" cy="134285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4762" cy="1342857"/>
                    </a:xfrm>
                    <a:prstGeom prst="rect">
                      <a:avLst/>
                    </a:prstGeom>
                  </pic:spPr>
                </pic:pic>
              </a:graphicData>
            </a:graphic>
          </wp:inline>
        </w:drawing>
      </w:r>
    </w:p>
    <w:p w:rsidR="00C83868" w:rsidRDefault="00F27461" w:rsidP="0020657F">
      <w:pPr>
        <w:shd w:val="clear" w:color="auto" w:fill="FFFFFF"/>
        <w:spacing w:before="100" w:beforeAutospacing="1" w:after="180"/>
      </w:pPr>
      <w:r>
        <w:rPr>
          <w:noProof/>
        </w:rPr>
        <w:lastRenderedPageBreak/>
        <w:drawing>
          <wp:anchor distT="0" distB="0" distL="114300" distR="114300" simplePos="0" relativeHeight="251689984" behindDoc="0" locked="0" layoutInCell="1" allowOverlap="1" wp14:anchorId="778B341F" wp14:editId="60D921F2">
            <wp:simplePos x="0" y="0"/>
            <wp:positionH relativeFrom="margin">
              <wp:align>left</wp:align>
            </wp:positionH>
            <wp:positionV relativeFrom="paragraph">
              <wp:posOffset>287655</wp:posOffset>
            </wp:positionV>
            <wp:extent cx="4851400" cy="3467100"/>
            <wp:effectExtent l="0" t="0" r="635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2520" cy="3474597"/>
                    </a:xfrm>
                    <a:prstGeom prst="rect">
                      <a:avLst/>
                    </a:prstGeom>
                  </pic:spPr>
                </pic:pic>
              </a:graphicData>
            </a:graphic>
            <wp14:sizeRelH relativeFrom="margin">
              <wp14:pctWidth>0</wp14:pctWidth>
            </wp14:sizeRelH>
            <wp14:sizeRelV relativeFrom="margin">
              <wp14:pctHeight>0</wp14:pctHeight>
            </wp14:sizeRelV>
          </wp:anchor>
        </w:drawing>
      </w: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C83868" w:rsidRDefault="00C8386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466C48" w:rsidRDefault="00466C48" w:rsidP="0020657F">
      <w:pPr>
        <w:shd w:val="clear" w:color="auto" w:fill="FFFFFF"/>
        <w:spacing w:before="100" w:beforeAutospacing="1" w:after="180"/>
      </w:pPr>
    </w:p>
    <w:p w:rsidR="00F27461" w:rsidRDefault="00F27461" w:rsidP="0020657F">
      <w:pPr>
        <w:shd w:val="clear" w:color="auto" w:fill="FFFFFF"/>
        <w:spacing w:before="100" w:beforeAutospacing="1" w:after="180"/>
      </w:pPr>
      <w:r>
        <w:t>The resulting list is shown below.</w:t>
      </w:r>
      <w:r>
        <w:rPr>
          <w:noProof/>
        </w:rPr>
        <w:drawing>
          <wp:anchor distT="0" distB="0" distL="114300" distR="114300" simplePos="0" relativeHeight="251692032" behindDoc="0" locked="0" layoutInCell="1" allowOverlap="1" wp14:anchorId="616FC466" wp14:editId="25A62A5A">
            <wp:simplePos x="0" y="0"/>
            <wp:positionH relativeFrom="margin">
              <wp:posOffset>-635</wp:posOffset>
            </wp:positionH>
            <wp:positionV relativeFrom="paragraph">
              <wp:posOffset>348615</wp:posOffset>
            </wp:positionV>
            <wp:extent cx="6567170" cy="2610485"/>
            <wp:effectExtent l="0" t="0" r="508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67170" cy="2610485"/>
                    </a:xfrm>
                    <a:prstGeom prst="rect">
                      <a:avLst/>
                    </a:prstGeom>
                  </pic:spPr>
                </pic:pic>
              </a:graphicData>
            </a:graphic>
            <wp14:sizeRelH relativeFrom="margin">
              <wp14:pctWidth>0</wp14:pctWidth>
            </wp14:sizeRelH>
            <wp14:sizeRelV relativeFrom="margin">
              <wp14:pctHeight>0</wp14:pctHeight>
            </wp14:sizeRelV>
          </wp:anchor>
        </w:drawing>
      </w:r>
    </w:p>
    <w:p w:rsidR="00C83868" w:rsidRDefault="00C83868" w:rsidP="0020657F">
      <w:pPr>
        <w:shd w:val="clear" w:color="auto" w:fill="FFFFFF"/>
        <w:spacing w:before="100" w:beforeAutospacing="1" w:after="180"/>
      </w:pPr>
    </w:p>
    <w:p w:rsidR="00F27461" w:rsidRDefault="0020657F" w:rsidP="0020657F">
      <w:pPr>
        <w:shd w:val="clear" w:color="auto" w:fill="FFFFFF"/>
        <w:spacing w:before="100" w:beforeAutospacing="1" w:after="180"/>
      </w:pPr>
      <w:r>
        <w:t>We can change the color format by sel</w:t>
      </w:r>
      <w:r w:rsidR="00466C48">
        <w:t xml:space="preserve">ecting the arrow next to the </w:t>
      </w:r>
      <w:proofErr w:type="gramStart"/>
      <w:r w:rsidR="00466C48">
        <w:t>SUM</w:t>
      </w:r>
      <w:r>
        <w:t>(</w:t>
      </w:r>
      <w:proofErr w:type="gramEnd"/>
      <w:r>
        <w:t>Number of Records)</w:t>
      </w:r>
      <w:r w:rsidR="00F27461">
        <w:t xml:space="preserve"> and selecting Edit Colors—then use the Palate drop down to select Red-Green Diverging as shown below.</w:t>
      </w:r>
      <w:r w:rsidR="00B258F6">
        <w:t xml:space="preserve">  Also, click the </w:t>
      </w:r>
      <w:proofErr w:type="gramStart"/>
      <w:r w:rsidR="00B258F6">
        <w:t>Advanced</w:t>
      </w:r>
      <w:proofErr w:type="gramEnd"/>
      <w:r w:rsidR="00B258F6">
        <w:t xml:space="preserve"> button—change settings as shown and click ap</w:t>
      </w:r>
      <w:r w:rsidR="00BF2045">
        <w:t xml:space="preserve">ply. Then click the OK button to see the resulting changes.  Save the file with the two sheets. </w:t>
      </w:r>
    </w:p>
    <w:p w:rsidR="0020657F" w:rsidRDefault="0020657F" w:rsidP="0020657F">
      <w:pPr>
        <w:shd w:val="clear" w:color="auto" w:fill="FFFFFF"/>
        <w:spacing w:before="100" w:beforeAutospacing="1" w:after="180"/>
      </w:pPr>
      <w:r>
        <w:rPr>
          <w:noProof/>
        </w:rPr>
        <w:lastRenderedPageBreak/>
        <w:drawing>
          <wp:inline distT="0" distB="0" distL="0" distR="0" wp14:anchorId="40746F9F" wp14:editId="4DEAED0B">
            <wp:extent cx="3695700" cy="312252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10618" cy="3135127"/>
                    </a:xfrm>
                    <a:prstGeom prst="rect">
                      <a:avLst/>
                    </a:prstGeom>
                  </pic:spPr>
                </pic:pic>
              </a:graphicData>
            </a:graphic>
          </wp:inline>
        </w:drawing>
      </w:r>
    </w:p>
    <w:p w:rsidR="003148C8" w:rsidRPr="007F7D54" w:rsidRDefault="00466C48" w:rsidP="00B258F6">
      <w:pPr>
        <w:shd w:val="clear" w:color="auto" w:fill="FFFFFF"/>
        <w:spacing w:before="100" w:beforeAutospacing="1" w:after="180"/>
      </w:pPr>
      <w:r>
        <w:rPr>
          <w:noProof/>
        </w:rPr>
        <w:drawing>
          <wp:inline distT="0" distB="0" distL="0" distR="0" wp14:anchorId="0B72AC52" wp14:editId="4F66CE8F">
            <wp:extent cx="6172200" cy="456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4560570"/>
                    </a:xfrm>
                    <a:prstGeom prst="rect">
                      <a:avLst/>
                    </a:prstGeom>
                  </pic:spPr>
                </pic:pic>
              </a:graphicData>
            </a:graphic>
          </wp:inline>
        </w:drawing>
      </w:r>
    </w:p>
    <w:sectPr w:rsidR="003148C8" w:rsidRPr="007F7D54" w:rsidSect="00A1025E">
      <w:headerReference w:type="default" r:id="rId31"/>
      <w:footerReference w:type="default" r:id="rId32"/>
      <w:pgSz w:w="12240" w:h="15840" w:code="1"/>
      <w:pgMar w:top="1440" w:right="1080" w:bottom="1008" w:left="1440" w:header="90" w:footer="20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38C" w:rsidRDefault="001A738C">
      <w:r>
        <w:separator/>
      </w:r>
    </w:p>
  </w:endnote>
  <w:endnote w:type="continuationSeparator" w:id="0">
    <w:p w:rsidR="001A738C" w:rsidRDefault="001A7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6992731"/>
      <w:docPartObj>
        <w:docPartGallery w:val="Page Numbers (Bottom of Page)"/>
        <w:docPartUnique/>
      </w:docPartObj>
    </w:sdtPr>
    <w:sdtEndPr>
      <w:rPr>
        <w:color w:val="7F7F7F" w:themeColor="background1" w:themeShade="7F"/>
        <w:spacing w:val="60"/>
      </w:rPr>
    </w:sdtEndPr>
    <w:sdtContent>
      <w:p w:rsidR="000E5F6A" w:rsidRDefault="000E5F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7543">
          <w:rPr>
            <w:noProof/>
          </w:rPr>
          <w:t>12</w:t>
        </w:r>
        <w:r>
          <w:rPr>
            <w:noProof/>
          </w:rPr>
          <w:fldChar w:fldCharType="end"/>
        </w:r>
        <w:r>
          <w:t xml:space="preserve"> | </w:t>
        </w:r>
        <w:r>
          <w:rPr>
            <w:color w:val="7F7F7F" w:themeColor="background1" w:themeShade="7F"/>
            <w:spacing w:val="60"/>
          </w:rPr>
          <w:t>Page</w:t>
        </w:r>
      </w:p>
    </w:sdtContent>
  </w:sdt>
  <w:p w:rsidR="001A738C" w:rsidRPr="00AB4A10" w:rsidRDefault="001A738C" w:rsidP="00AB4A10">
    <w:pPr>
      <w:pStyle w:val="Footer"/>
      <w:tabs>
        <w:tab w:val="clear" w:pos="8640"/>
        <w:tab w:val="left" w:pos="8520"/>
      </w:tabs>
      <w:ind w:right="-720"/>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38C" w:rsidRDefault="001A738C">
      <w:r>
        <w:separator/>
      </w:r>
    </w:p>
  </w:footnote>
  <w:footnote w:type="continuationSeparator" w:id="0">
    <w:p w:rsidR="001A738C" w:rsidRDefault="001A73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38C" w:rsidRDefault="00A1025E">
    <w:r>
      <w:rPr>
        <w:noProof/>
      </w:rPr>
      <w:drawing>
        <wp:anchor distT="0" distB="0" distL="114300" distR="114300" simplePos="0" relativeHeight="251658240" behindDoc="0" locked="0" layoutInCell="1" allowOverlap="1" wp14:anchorId="64CC6F16" wp14:editId="11CE83D9">
          <wp:simplePos x="0" y="0"/>
          <wp:positionH relativeFrom="page">
            <wp:posOffset>4061460</wp:posOffset>
          </wp:positionH>
          <wp:positionV relativeFrom="page">
            <wp:posOffset>0</wp:posOffset>
          </wp:positionV>
          <wp:extent cx="3739896" cy="76809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739896" cy="768096"/>
                  </a:xfrm>
                  <a:prstGeom prst="rect">
                    <a:avLst/>
                  </a:prstGeom>
                </pic:spPr>
              </pic:pic>
            </a:graphicData>
          </a:graphic>
          <wp14:sizeRelH relativeFrom="margin">
            <wp14:pctWidth>0</wp14:pctWidth>
          </wp14:sizeRelH>
          <wp14:sizeRelV relativeFrom="margin">
            <wp14:pctHeight>0</wp14:pctHeight>
          </wp14:sizeRelV>
        </wp:anchor>
      </w:drawing>
    </w:r>
  </w:p>
  <w:tbl>
    <w:tblPr>
      <w:tblW w:w="9810" w:type="dxa"/>
      <w:tblLook w:val="01E0" w:firstRow="1" w:lastRow="1" w:firstColumn="1" w:lastColumn="1" w:noHBand="0" w:noVBand="0"/>
    </w:tblPr>
    <w:tblGrid>
      <w:gridCol w:w="9198"/>
      <w:gridCol w:w="612"/>
    </w:tblGrid>
    <w:tr w:rsidR="001A738C" w:rsidRPr="00D21189" w:rsidTr="00006DB3">
      <w:tc>
        <w:tcPr>
          <w:tcW w:w="9198" w:type="dxa"/>
          <w:vAlign w:val="center"/>
        </w:tcPr>
        <w:p w:rsidR="001A738C" w:rsidRDefault="001A738C" w:rsidP="00930C1F">
          <w:pPr>
            <w:pStyle w:val="Header"/>
            <w:tabs>
              <w:tab w:val="clear" w:pos="4320"/>
              <w:tab w:val="left" w:pos="3980"/>
            </w:tabs>
          </w:pPr>
          <w:r>
            <w:t xml:space="preserve">                                 </w:t>
          </w:r>
        </w:p>
        <w:p w:rsidR="001A738C" w:rsidRPr="00D21189" w:rsidRDefault="00A1025E" w:rsidP="00A1025E">
          <w:pPr>
            <w:pStyle w:val="Header"/>
            <w:tabs>
              <w:tab w:val="clear" w:pos="4320"/>
              <w:tab w:val="center" w:pos="3960"/>
              <w:tab w:val="left" w:pos="8982"/>
            </w:tabs>
          </w:pPr>
          <w:r>
            <w:t xml:space="preserve">             </w:t>
          </w:r>
          <w:r w:rsidR="00006DB3">
            <w:t xml:space="preserve">                            </w:t>
          </w:r>
        </w:p>
      </w:tc>
      <w:tc>
        <w:tcPr>
          <w:tcW w:w="612" w:type="dxa"/>
          <w:vAlign w:val="center"/>
        </w:tcPr>
        <w:p w:rsidR="001A738C" w:rsidRPr="00D21189" w:rsidRDefault="001A738C" w:rsidP="00650EDA">
          <w:pPr>
            <w:pStyle w:val="Header"/>
            <w:jc w:val="right"/>
          </w:pPr>
        </w:p>
      </w:tc>
    </w:tr>
  </w:tbl>
  <w:p w:rsidR="001A738C" w:rsidRPr="00D8492F" w:rsidRDefault="001A738C" w:rsidP="00D8492F">
    <w:pPr>
      <w:pStyle w:val="Footer"/>
      <w:pBdr>
        <w:top w:val="thinThickSmallGap" w:sz="24" w:space="1" w:color="622423" w:themeColor="accent2" w:themeShade="7F"/>
      </w:pBdr>
      <w:rPr>
        <w:b/>
        <w:sz w:val="2"/>
        <w:szCs w:val="2"/>
      </w:rPr>
    </w:pPr>
  </w:p>
  <w:p w:rsidR="001A738C" w:rsidRPr="00D8492F" w:rsidRDefault="001A738C">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089D"/>
    <w:multiLevelType w:val="hybridMultilevel"/>
    <w:tmpl w:val="3504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AA4CC0"/>
    <w:multiLevelType w:val="hybridMultilevel"/>
    <w:tmpl w:val="29E0F5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F44CBB"/>
    <w:multiLevelType w:val="hybridMultilevel"/>
    <w:tmpl w:val="8D6038DC"/>
    <w:lvl w:ilvl="0" w:tplc="85E04FB8">
      <w:start w:val="3"/>
      <w:numFmt w:val="lowerLetter"/>
      <w:lvlText w:val="%1."/>
      <w:lvlJc w:val="left"/>
      <w:pPr>
        <w:tabs>
          <w:tab w:val="num" w:pos="1440"/>
        </w:tabs>
        <w:ind w:left="1440" w:hanging="720"/>
      </w:pPr>
      <w:rPr>
        <w:rFonts w:hint="default"/>
      </w:rPr>
    </w:lvl>
    <w:lvl w:ilvl="1" w:tplc="04090019">
      <w:start w:val="1"/>
      <w:numFmt w:val="lowerLetter"/>
      <w:lvlText w:val="%2."/>
      <w:lvlJc w:val="left"/>
      <w:pPr>
        <w:tabs>
          <w:tab w:val="num" w:pos="1800"/>
        </w:tabs>
        <w:ind w:left="1800" w:hanging="360"/>
      </w:pPr>
    </w:lvl>
    <w:lvl w:ilvl="2" w:tplc="C73E3FB8">
      <w:start w:val="1"/>
      <w:numFmt w:val="decimal"/>
      <w:lvlText w:val="(%3)"/>
      <w:lvlJc w:val="left"/>
      <w:pPr>
        <w:tabs>
          <w:tab w:val="num" w:pos="3060"/>
        </w:tabs>
        <w:ind w:left="3060" w:hanging="72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B1138C2"/>
    <w:multiLevelType w:val="hybridMultilevel"/>
    <w:tmpl w:val="81228C7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346FC"/>
    <w:multiLevelType w:val="hybridMultilevel"/>
    <w:tmpl w:val="CB88CE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CA6B5B"/>
    <w:multiLevelType w:val="hybridMultilevel"/>
    <w:tmpl w:val="ABA2D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7D04DB"/>
    <w:multiLevelType w:val="hybridMultilevel"/>
    <w:tmpl w:val="D764A5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F873E9"/>
    <w:multiLevelType w:val="hybridMultilevel"/>
    <w:tmpl w:val="21E0D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8233A35"/>
    <w:multiLevelType w:val="hybridMultilevel"/>
    <w:tmpl w:val="871E26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5F141D9"/>
    <w:multiLevelType w:val="hybridMultilevel"/>
    <w:tmpl w:val="ACDAC3C2"/>
    <w:lvl w:ilvl="0" w:tplc="78F82882">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0">
    <w:nsid w:val="2E45500E"/>
    <w:multiLevelType w:val="hybridMultilevel"/>
    <w:tmpl w:val="F16C5F5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EB80E7D"/>
    <w:multiLevelType w:val="hybridMultilevel"/>
    <w:tmpl w:val="0D46AA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F869FD"/>
    <w:multiLevelType w:val="hybridMultilevel"/>
    <w:tmpl w:val="56D473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E066EE"/>
    <w:multiLevelType w:val="hybridMultilevel"/>
    <w:tmpl w:val="EB9AF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0E7BC6"/>
    <w:multiLevelType w:val="hybridMultilevel"/>
    <w:tmpl w:val="660C32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D563DFB"/>
    <w:multiLevelType w:val="hybridMultilevel"/>
    <w:tmpl w:val="14C403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1E666B8"/>
    <w:multiLevelType w:val="hybridMultilevel"/>
    <w:tmpl w:val="B9BE52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3653F76"/>
    <w:multiLevelType w:val="hybridMultilevel"/>
    <w:tmpl w:val="2094364C"/>
    <w:lvl w:ilvl="0" w:tplc="0409000F">
      <w:start w:val="1"/>
      <w:numFmt w:val="decimal"/>
      <w:lvlText w:val="%1."/>
      <w:lvlJc w:val="left"/>
      <w:pPr>
        <w:tabs>
          <w:tab w:val="num" w:pos="900"/>
        </w:tabs>
        <w:ind w:left="9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8D42595"/>
    <w:multiLevelType w:val="hybridMultilevel"/>
    <w:tmpl w:val="06E82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296E54"/>
    <w:multiLevelType w:val="hybridMultilevel"/>
    <w:tmpl w:val="CF442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92673E"/>
    <w:multiLevelType w:val="hybridMultilevel"/>
    <w:tmpl w:val="18CA4F64"/>
    <w:lvl w:ilvl="0" w:tplc="F48893A2">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F32504D"/>
    <w:multiLevelType w:val="hybridMultilevel"/>
    <w:tmpl w:val="726051A8"/>
    <w:lvl w:ilvl="0" w:tplc="F48893A2">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61E97ABC"/>
    <w:multiLevelType w:val="hybridMultilevel"/>
    <w:tmpl w:val="98824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1EE2E81"/>
    <w:multiLevelType w:val="hybridMultilevel"/>
    <w:tmpl w:val="6C741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5327124"/>
    <w:multiLevelType w:val="hybridMultilevel"/>
    <w:tmpl w:val="5F3E51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8B004C6"/>
    <w:multiLevelType w:val="hybridMultilevel"/>
    <w:tmpl w:val="B89E19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B432FD"/>
    <w:multiLevelType w:val="hybridMultilevel"/>
    <w:tmpl w:val="956025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6340443"/>
    <w:multiLevelType w:val="hybridMultilevel"/>
    <w:tmpl w:val="44585B92"/>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8">
    <w:nsid w:val="7D196F35"/>
    <w:multiLevelType w:val="hybridMultilevel"/>
    <w:tmpl w:val="317265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6"/>
  </w:num>
  <w:num w:numId="2">
    <w:abstractNumId w:val="27"/>
  </w:num>
  <w:num w:numId="3">
    <w:abstractNumId w:val="15"/>
  </w:num>
  <w:num w:numId="4">
    <w:abstractNumId w:val="14"/>
  </w:num>
  <w:num w:numId="5">
    <w:abstractNumId w:val="7"/>
  </w:num>
  <w:num w:numId="6">
    <w:abstractNumId w:val="21"/>
  </w:num>
  <w:num w:numId="7">
    <w:abstractNumId w:val="20"/>
  </w:num>
  <w:num w:numId="8">
    <w:abstractNumId w:val="9"/>
  </w:num>
  <w:num w:numId="9">
    <w:abstractNumId w:val="2"/>
  </w:num>
  <w:num w:numId="10">
    <w:abstractNumId w:val="3"/>
  </w:num>
  <w:num w:numId="11">
    <w:abstractNumId w:val="22"/>
  </w:num>
  <w:num w:numId="12">
    <w:abstractNumId w:val="28"/>
  </w:num>
  <w:num w:numId="13">
    <w:abstractNumId w:val="26"/>
  </w:num>
  <w:num w:numId="14">
    <w:abstractNumId w:val="23"/>
  </w:num>
  <w:num w:numId="15">
    <w:abstractNumId w:val="1"/>
  </w:num>
  <w:num w:numId="16">
    <w:abstractNumId w:val="8"/>
  </w:num>
  <w:num w:numId="17">
    <w:abstractNumId w:val="0"/>
  </w:num>
  <w:num w:numId="18">
    <w:abstractNumId w:val="6"/>
  </w:num>
  <w:num w:numId="19">
    <w:abstractNumId w:val="25"/>
  </w:num>
  <w:num w:numId="20">
    <w:abstractNumId w:val="12"/>
  </w:num>
  <w:num w:numId="21">
    <w:abstractNumId w:val="5"/>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11"/>
  </w:num>
  <w:num w:numId="25">
    <w:abstractNumId w:val="13"/>
  </w:num>
  <w:num w:numId="26">
    <w:abstractNumId w:val="4"/>
  </w:num>
  <w:num w:numId="27">
    <w:abstractNumId w:val="18"/>
  </w:num>
  <w:num w:numId="28">
    <w:abstractNumId w:val="10"/>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A79"/>
    <w:rsid w:val="00006DB3"/>
    <w:rsid w:val="0002450F"/>
    <w:rsid w:val="00024B92"/>
    <w:rsid w:val="00025C5B"/>
    <w:rsid w:val="00032759"/>
    <w:rsid w:val="00043FA5"/>
    <w:rsid w:val="00046B74"/>
    <w:rsid w:val="0005270D"/>
    <w:rsid w:val="00062495"/>
    <w:rsid w:val="00063B15"/>
    <w:rsid w:val="00066397"/>
    <w:rsid w:val="00066E0B"/>
    <w:rsid w:val="00077003"/>
    <w:rsid w:val="0008007B"/>
    <w:rsid w:val="00080EC1"/>
    <w:rsid w:val="00085B3C"/>
    <w:rsid w:val="000867B4"/>
    <w:rsid w:val="00087446"/>
    <w:rsid w:val="00092E6B"/>
    <w:rsid w:val="000953F5"/>
    <w:rsid w:val="000A5F72"/>
    <w:rsid w:val="000B6422"/>
    <w:rsid w:val="000B7485"/>
    <w:rsid w:val="000C6A43"/>
    <w:rsid w:val="000D2190"/>
    <w:rsid w:val="000D4EC9"/>
    <w:rsid w:val="000E5F6A"/>
    <w:rsid w:val="001010F0"/>
    <w:rsid w:val="001117DF"/>
    <w:rsid w:val="00114328"/>
    <w:rsid w:val="001147DD"/>
    <w:rsid w:val="001370A6"/>
    <w:rsid w:val="00142FA6"/>
    <w:rsid w:val="0015316E"/>
    <w:rsid w:val="00153546"/>
    <w:rsid w:val="0016477A"/>
    <w:rsid w:val="001837F7"/>
    <w:rsid w:val="0019248B"/>
    <w:rsid w:val="00192FED"/>
    <w:rsid w:val="00195E4F"/>
    <w:rsid w:val="001A121F"/>
    <w:rsid w:val="001A2BD4"/>
    <w:rsid w:val="001A2CA4"/>
    <w:rsid w:val="001A4DBF"/>
    <w:rsid w:val="001A6C88"/>
    <w:rsid w:val="001A738C"/>
    <w:rsid w:val="001C23EF"/>
    <w:rsid w:val="001C2641"/>
    <w:rsid w:val="001D4ECF"/>
    <w:rsid w:val="001D54C7"/>
    <w:rsid w:val="001E2E92"/>
    <w:rsid w:val="001F4CBD"/>
    <w:rsid w:val="00203D9C"/>
    <w:rsid w:val="0020657F"/>
    <w:rsid w:val="002255C6"/>
    <w:rsid w:val="00226104"/>
    <w:rsid w:val="00226F50"/>
    <w:rsid w:val="002314A5"/>
    <w:rsid w:val="002339E1"/>
    <w:rsid w:val="00235979"/>
    <w:rsid w:val="00250C3B"/>
    <w:rsid w:val="002545E9"/>
    <w:rsid w:val="0026373F"/>
    <w:rsid w:val="00274F27"/>
    <w:rsid w:val="00292364"/>
    <w:rsid w:val="002B16C2"/>
    <w:rsid w:val="002B3830"/>
    <w:rsid w:val="002E0696"/>
    <w:rsid w:val="002F04B8"/>
    <w:rsid w:val="002F0D29"/>
    <w:rsid w:val="002F0D85"/>
    <w:rsid w:val="002F48EF"/>
    <w:rsid w:val="002F7894"/>
    <w:rsid w:val="00303D03"/>
    <w:rsid w:val="00306260"/>
    <w:rsid w:val="00306435"/>
    <w:rsid w:val="00313239"/>
    <w:rsid w:val="003148C8"/>
    <w:rsid w:val="00320BF7"/>
    <w:rsid w:val="00323C38"/>
    <w:rsid w:val="003253DD"/>
    <w:rsid w:val="003348B9"/>
    <w:rsid w:val="00334C24"/>
    <w:rsid w:val="00335168"/>
    <w:rsid w:val="00335288"/>
    <w:rsid w:val="0034196B"/>
    <w:rsid w:val="00344DA7"/>
    <w:rsid w:val="00356483"/>
    <w:rsid w:val="0036264A"/>
    <w:rsid w:val="003712D7"/>
    <w:rsid w:val="003753F8"/>
    <w:rsid w:val="00376203"/>
    <w:rsid w:val="00381061"/>
    <w:rsid w:val="00385B7C"/>
    <w:rsid w:val="003B30F0"/>
    <w:rsid w:val="003B48D5"/>
    <w:rsid w:val="003C05A6"/>
    <w:rsid w:val="003C59B7"/>
    <w:rsid w:val="003C66B0"/>
    <w:rsid w:val="003E35A0"/>
    <w:rsid w:val="003E49AB"/>
    <w:rsid w:val="003E4E32"/>
    <w:rsid w:val="003F311D"/>
    <w:rsid w:val="003F599C"/>
    <w:rsid w:val="003F63C2"/>
    <w:rsid w:val="00403420"/>
    <w:rsid w:val="004137FB"/>
    <w:rsid w:val="00426EA5"/>
    <w:rsid w:val="00447BE6"/>
    <w:rsid w:val="0046597B"/>
    <w:rsid w:val="00466C48"/>
    <w:rsid w:val="00471530"/>
    <w:rsid w:val="00471AA0"/>
    <w:rsid w:val="00473A22"/>
    <w:rsid w:val="004774F8"/>
    <w:rsid w:val="00482689"/>
    <w:rsid w:val="00487139"/>
    <w:rsid w:val="004978B0"/>
    <w:rsid w:val="004B3812"/>
    <w:rsid w:val="004D16BE"/>
    <w:rsid w:val="004D3E12"/>
    <w:rsid w:val="004D763A"/>
    <w:rsid w:val="004E0B51"/>
    <w:rsid w:val="004E4E92"/>
    <w:rsid w:val="004E67B7"/>
    <w:rsid w:val="004F7D4F"/>
    <w:rsid w:val="005040CE"/>
    <w:rsid w:val="0050633B"/>
    <w:rsid w:val="005074BF"/>
    <w:rsid w:val="005170DD"/>
    <w:rsid w:val="0052109F"/>
    <w:rsid w:val="00526D9E"/>
    <w:rsid w:val="00532672"/>
    <w:rsid w:val="0054083C"/>
    <w:rsid w:val="0055286B"/>
    <w:rsid w:val="0056094B"/>
    <w:rsid w:val="00562795"/>
    <w:rsid w:val="00573295"/>
    <w:rsid w:val="005A2B72"/>
    <w:rsid w:val="005B415F"/>
    <w:rsid w:val="005C1821"/>
    <w:rsid w:val="005C300B"/>
    <w:rsid w:val="005E1475"/>
    <w:rsid w:val="005F0C69"/>
    <w:rsid w:val="005F6867"/>
    <w:rsid w:val="005F70C8"/>
    <w:rsid w:val="00610D90"/>
    <w:rsid w:val="00616249"/>
    <w:rsid w:val="00626A79"/>
    <w:rsid w:val="006279FC"/>
    <w:rsid w:val="00630614"/>
    <w:rsid w:val="00644972"/>
    <w:rsid w:val="00650EDA"/>
    <w:rsid w:val="006565A0"/>
    <w:rsid w:val="00665537"/>
    <w:rsid w:val="00671441"/>
    <w:rsid w:val="0067321B"/>
    <w:rsid w:val="00673DCD"/>
    <w:rsid w:val="00682E60"/>
    <w:rsid w:val="006A05D3"/>
    <w:rsid w:val="006A3701"/>
    <w:rsid w:val="006A79E3"/>
    <w:rsid w:val="006B0311"/>
    <w:rsid w:val="006B28AC"/>
    <w:rsid w:val="006C135A"/>
    <w:rsid w:val="006C4286"/>
    <w:rsid w:val="006D7D15"/>
    <w:rsid w:val="006E4D2A"/>
    <w:rsid w:val="006F2848"/>
    <w:rsid w:val="006F4F96"/>
    <w:rsid w:val="00707F7F"/>
    <w:rsid w:val="00710304"/>
    <w:rsid w:val="007125CA"/>
    <w:rsid w:val="0072302F"/>
    <w:rsid w:val="00724494"/>
    <w:rsid w:val="0072638C"/>
    <w:rsid w:val="00726F5C"/>
    <w:rsid w:val="00732B23"/>
    <w:rsid w:val="0074678B"/>
    <w:rsid w:val="00753FD8"/>
    <w:rsid w:val="00762634"/>
    <w:rsid w:val="00773C9E"/>
    <w:rsid w:val="00773E98"/>
    <w:rsid w:val="0077530A"/>
    <w:rsid w:val="007817A4"/>
    <w:rsid w:val="00793941"/>
    <w:rsid w:val="00795556"/>
    <w:rsid w:val="007C4647"/>
    <w:rsid w:val="007C4B90"/>
    <w:rsid w:val="007D62B9"/>
    <w:rsid w:val="007D7B30"/>
    <w:rsid w:val="007E132A"/>
    <w:rsid w:val="007E1B71"/>
    <w:rsid w:val="007E6929"/>
    <w:rsid w:val="007F17EB"/>
    <w:rsid w:val="007F63B2"/>
    <w:rsid w:val="007F7D54"/>
    <w:rsid w:val="00815258"/>
    <w:rsid w:val="00815A26"/>
    <w:rsid w:val="00820674"/>
    <w:rsid w:val="008266E6"/>
    <w:rsid w:val="00837F55"/>
    <w:rsid w:val="00840D29"/>
    <w:rsid w:val="00840FD4"/>
    <w:rsid w:val="00841BCE"/>
    <w:rsid w:val="00844EA9"/>
    <w:rsid w:val="0086174B"/>
    <w:rsid w:val="008718A7"/>
    <w:rsid w:val="0087776F"/>
    <w:rsid w:val="0089031D"/>
    <w:rsid w:val="00894640"/>
    <w:rsid w:val="008955B5"/>
    <w:rsid w:val="008A4F9E"/>
    <w:rsid w:val="008A6204"/>
    <w:rsid w:val="008A74BC"/>
    <w:rsid w:val="008B3860"/>
    <w:rsid w:val="008B6BB0"/>
    <w:rsid w:val="008D322F"/>
    <w:rsid w:val="008D5085"/>
    <w:rsid w:val="008D6B21"/>
    <w:rsid w:val="008E51E6"/>
    <w:rsid w:val="008E7F46"/>
    <w:rsid w:val="008F0CC4"/>
    <w:rsid w:val="008F2B2B"/>
    <w:rsid w:val="00904B35"/>
    <w:rsid w:val="009248B8"/>
    <w:rsid w:val="00927F48"/>
    <w:rsid w:val="00930C1F"/>
    <w:rsid w:val="00935902"/>
    <w:rsid w:val="00941B8E"/>
    <w:rsid w:val="00946E96"/>
    <w:rsid w:val="00954BB2"/>
    <w:rsid w:val="009559AB"/>
    <w:rsid w:val="00960CA4"/>
    <w:rsid w:val="00981059"/>
    <w:rsid w:val="00982126"/>
    <w:rsid w:val="00984CD3"/>
    <w:rsid w:val="0099513A"/>
    <w:rsid w:val="009A2566"/>
    <w:rsid w:val="009B5D92"/>
    <w:rsid w:val="009D610D"/>
    <w:rsid w:val="009E76E1"/>
    <w:rsid w:val="009F1F35"/>
    <w:rsid w:val="009F271E"/>
    <w:rsid w:val="00A00DF6"/>
    <w:rsid w:val="00A1025E"/>
    <w:rsid w:val="00A12552"/>
    <w:rsid w:val="00A20591"/>
    <w:rsid w:val="00A234BB"/>
    <w:rsid w:val="00A23C91"/>
    <w:rsid w:val="00A27A13"/>
    <w:rsid w:val="00A30E53"/>
    <w:rsid w:val="00A36733"/>
    <w:rsid w:val="00A37034"/>
    <w:rsid w:val="00A5458B"/>
    <w:rsid w:val="00A60B48"/>
    <w:rsid w:val="00A62D3A"/>
    <w:rsid w:val="00A85C0A"/>
    <w:rsid w:val="00A915CD"/>
    <w:rsid w:val="00A9215B"/>
    <w:rsid w:val="00A93823"/>
    <w:rsid w:val="00A96884"/>
    <w:rsid w:val="00AA30F9"/>
    <w:rsid w:val="00AA7958"/>
    <w:rsid w:val="00AB2265"/>
    <w:rsid w:val="00AB4A10"/>
    <w:rsid w:val="00AB701E"/>
    <w:rsid w:val="00AB7112"/>
    <w:rsid w:val="00AC7F62"/>
    <w:rsid w:val="00AD1F80"/>
    <w:rsid w:val="00AD6C4F"/>
    <w:rsid w:val="00AD74B2"/>
    <w:rsid w:val="00AE50B1"/>
    <w:rsid w:val="00B01180"/>
    <w:rsid w:val="00B01BCF"/>
    <w:rsid w:val="00B056FF"/>
    <w:rsid w:val="00B1195E"/>
    <w:rsid w:val="00B15543"/>
    <w:rsid w:val="00B156AD"/>
    <w:rsid w:val="00B21A9F"/>
    <w:rsid w:val="00B258F6"/>
    <w:rsid w:val="00B268D6"/>
    <w:rsid w:val="00B276F8"/>
    <w:rsid w:val="00B41577"/>
    <w:rsid w:val="00B53C74"/>
    <w:rsid w:val="00B60C33"/>
    <w:rsid w:val="00B82A2E"/>
    <w:rsid w:val="00B8425C"/>
    <w:rsid w:val="00B86B13"/>
    <w:rsid w:val="00BA56B0"/>
    <w:rsid w:val="00BC0A03"/>
    <w:rsid w:val="00BD4D3F"/>
    <w:rsid w:val="00BF2045"/>
    <w:rsid w:val="00BF6206"/>
    <w:rsid w:val="00C030F8"/>
    <w:rsid w:val="00C05DB9"/>
    <w:rsid w:val="00C20A09"/>
    <w:rsid w:val="00C32E38"/>
    <w:rsid w:val="00C420B8"/>
    <w:rsid w:val="00C54023"/>
    <w:rsid w:val="00C72B47"/>
    <w:rsid w:val="00C80B44"/>
    <w:rsid w:val="00C82EE9"/>
    <w:rsid w:val="00C83868"/>
    <w:rsid w:val="00C93D9B"/>
    <w:rsid w:val="00C95A2D"/>
    <w:rsid w:val="00CA082F"/>
    <w:rsid w:val="00CA249E"/>
    <w:rsid w:val="00CA2A35"/>
    <w:rsid w:val="00CB1287"/>
    <w:rsid w:val="00CC0E26"/>
    <w:rsid w:val="00CD6FB0"/>
    <w:rsid w:val="00CE0757"/>
    <w:rsid w:val="00CE683C"/>
    <w:rsid w:val="00CE7651"/>
    <w:rsid w:val="00D00878"/>
    <w:rsid w:val="00D01F4B"/>
    <w:rsid w:val="00D040EE"/>
    <w:rsid w:val="00D06D41"/>
    <w:rsid w:val="00D17DEC"/>
    <w:rsid w:val="00D21189"/>
    <w:rsid w:val="00D22336"/>
    <w:rsid w:val="00D3130C"/>
    <w:rsid w:val="00D44C53"/>
    <w:rsid w:val="00D459EC"/>
    <w:rsid w:val="00D50021"/>
    <w:rsid w:val="00D53265"/>
    <w:rsid w:val="00D56B48"/>
    <w:rsid w:val="00D630E2"/>
    <w:rsid w:val="00D7335F"/>
    <w:rsid w:val="00D815B8"/>
    <w:rsid w:val="00D8492F"/>
    <w:rsid w:val="00D85054"/>
    <w:rsid w:val="00D92C4F"/>
    <w:rsid w:val="00D96AAA"/>
    <w:rsid w:val="00DA35D8"/>
    <w:rsid w:val="00DC3E54"/>
    <w:rsid w:val="00DC7B0B"/>
    <w:rsid w:val="00DD0871"/>
    <w:rsid w:val="00DD390B"/>
    <w:rsid w:val="00DD5A33"/>
    <w:rsid w:val="00DF76BF"/>
    <w:rsid w:val="00E04E35"/>
    <w:rsid w:val="00E224C2"/>
    <w:rsid w:val="00E25FF9"/>
    <w:rsid w:val="00E26584"/>
    <w:rsid w:val="00E3387E"/>
    <w:rsid w:val="00E34189"/>
    <w:rsid w:val="00E35C56"/>
    <w:rsid w:val="00E60A50"/>
    <w:rsid w:val="00E637C3"/>
    <w:rsid w:val="00E70BA4"/>
    <w:rsid w:val="00E91236"/>
    <w:rsid w:val="00EA0472"/>
    <w:rsid w:val="00EA17FC"/>
    <w:rsid w:val="00EA4DB7"/>
    <w:rsid w:val="00EB0CD6"/>
    <w:rsid w:val="00EC1BD1"/>
    <w:rsid w:val="00EC22E7"/>
    <w:rsid w:val="00EC263A"/>
    <w:rsid w:val="00ED28FD"/>
    <w:rsid w:val="00ED6C8D"/>
    <w:rsid w:val="00EE1FA6"/>
    <w:rsid w:val="00EE26FF"/>
    <w:rsid w:val="00EE4121"/>
    <w:rsid w:val="00EF0C89"/>
    <w:rsid w:val="00EF71A3"/>
    <w:rsid w:val="00F003C9"/>
    <w:rsid w:val="00F00980"/>
    <w:rsid w:val="00F03041"/>
    <w:rsid w:val="00F04F91"/>
    <w:rsid w:val="00F16598"/>
    <w:rsid w:val="00F16D15"/>
    <w:rsid w:val="00F27461"/>
    <w:rsid w:val="00F33ED0"/>
    <w:rsid w:val="00F34C2D"/>
    <w:rsid w:val="00F42F04"/>
    <w:rsid w:val="00F46309"/>
    <w:rsid w:val="00F470C1"/>
    <w:rsid w:val="00F47543"/>
    <w:rsid w:val="00F52EE7"/>
    <w:rsid w:val="00F600D9"/>
    <w:rsid w:val="00F64AE1"/>
    <w:rsid w:val="00F7265A"/>
    <w:rsid w:val="00F85362"/>
    <w:rsid w:val="00F92ABC"/>
    <w:rsid w:val="00F94C5E"/>
    <w:rsid w:val="00FB33E7"/>
    <w:rsid w:val="00FB4ADA"/>
    <w:rsid w:val="00FB5049"/>
    <w:rsid w:val="00FC1450"/>
    <w:rsid w:val="00FC2415"/>
    <w:rsid w:val="00FC2B24"/>
    <w:rsid w:val="00FC32BE"/>
    <w:rsid w:val="00FC6C16"/>
    <w:rsid w:val="00FC6D7D"/>
    <w:rsid w:val="00FF7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6865"/>
    <o:shapelayout v:ext="edit">
      <o:idmap v:ext="edit" data="1"/>
    </o:shapelayout>
  </w:shapeDefaults>
  <w:decimalSymbol w:val="."/>
  <w:listSeparator w:val=","/>
  <w15:docId w15:val="{551A4822-6F6C-4A5D-8A17-C6258405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258"/>
    <w:rPr>
      <w:sz w:val="24"/>
      <w:szCs w:val="24"/>
    </w:rPr>
  </w:style>
  <w:style w:type="paragraph" w:styleId="Heading1">
    <w:name w:val="heading 1"/>
    <w:basedOn w:val="Normal"/>
    <w:next w:val="Normal"/>
    <w:link w:val="Heading1Char"/>
    <w:qFormat/>
    <w:rsid w:val="005E1475"/>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qFormat/>
    <w:rsid w:val="005E1475"/>
    <w:pPr>
      <w:keepNext/>
      <w:spacing w:before="240" w:after="60"/>
      <w:outlineLvl w:val="1"/>
    </w:pPr>
    <w:rPr>
      <w:rFonts w:ascii="Arial" w:eastAsia="MS Mincho" w:hAnsi="Arial" w:cs="Arial"/>
      <w:b/>
      <w:bCs/>
      <w:i/>
      <w:iCs/>
      <w:sz w:val="28"/>
      <w:szCs w:val="28"/>
      <w:lang w:eastAsia="ja-JP"/>
    </w:rPr>
  </w:style>
  <w:style w:type="paragraph" w:styleId="Heading4">
    <w:name w:val="heading 4"/>
    <w:basedOn w:val="Normal"/>
    <w:next w:val="Normal"/>
    <w:link w:val="Heading4Char"/>
    <w:semiHidden/>
    <w:unhideWhenUsed/>
    <w:qFormat/>
    <w:rsid w:val="0020657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0C89"/>
    <w:pPr>
      <w:tabs>
        <w:tab w:val="center" w:pos="4320"/>
        <w:tab w:val="right" w:pos="8640"/>
      </w:tabs>
    </w:pPr>
  </w:style>
  <w:style w:type="paragraph" w:styleId="Footer">
    <w:name w:val="footer"/>
    <w:basedOn w:val="Normal"/>
    <w:link w:val="FooterChar"/>
    <w:uiPriority w:val="99"/>
    <w:rsid w:val="00EF0C89"/>
    <w:pPr>
      <w:tabs>
        <w:tab w:val="center" w:pos="4320"/>
        <w:tab w:val="right" w:pos="8640"/>
      </w:tabs>
    </w:pPr>
  </w:style>
  <w:style w:type="table" w:styleId="TableGrid">
    <w:name w:val="Table Grid"/>
    <w:basedOn w:val="TableNormal"/>
    <w:rsid w:val="00EF0C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B276F8"/>
  </w:style>
  <w:style w:type="character" w:styleId="Hyperlink">
    <w:name w:val="Hyperlink"/>
    <w:basedOn w:val="DefaultParagraphFont"/>
    <w:rsid w:val="00B276F8"/>
    <w:rPr>
      <w:color w:val="0000FF"/>
      <w:u w:val="single"/>
    </w:rPr>
  </w:style>
  <w:style w:type="paragraph" w:customStyle="1" w:styleId="StateIndent">
    <w:name w:val="State Indent"/>
    <w:basedOn w:val="Normal"/>
    <w:rsid w:val="00B276F8"/>
    <w:pPr>
      <w:tabs>
        <w:tab w:val="num" w:pos="840"/>
      </w:tabs>
      <w:ind w:left="840" w:hanging="360"/>
    </w:pPr>
    <w:rPr>
      <w:color w:val="003300"/>
    </w:rPr>
  </w:style>
  <w:style w:type="character" w:customStyle="1" w:styleId="WP9Hyperlink">
    <w:name w:val="WP9_Hyperlink"/>
    <w:rsid w:val="00B276F8"/>
    <w:rPr>
      <w:color w:val="0000FF"/>
      <w:u w:val="single"/>
    </w:rPr>
  </w:style>
  <w:style w:type="paragraph" w:styleId="EndnoteText">
    <w:name w:val="endnote text"/>
    <w:basedOn w:val="Normal"/>
    <w:semiHidden/>
    <w:rsid w:val="00B276F8"/>
    <w:rPr>
      <w:sz w:val="20"/>
      <w:szCs w:val="20"/>
    </w:rPr>
  </w:style>
  <w:style w:type="character" w:styleId="EndnoteReference">
    <w:name w:val="endnote reference"/>
    <w:basedOn w:val="DefaultParagraphFont"/>
    <w:semiHidden/>
    <w:rsid w:val="00B276F8"/>
    <w:rPr>
      <w:vertAlign w:val="superscript"/>
    </w:rPr>
  </w:style>
  <w:style w:type="character" w:styleId="FollowedHyperlink">
    <w:name w:val="FollowedHyperlink"/>
    <w:basedOn w:val="DefaultParagraphFont"/>
    <w:rsid w:val="00385B7C"/>
    <w:rPr>
      <w:color w:val="800080"/>
      <w:u w:val="single"/>
    </w:rPr>
  </w:style>
  <w:style w:type="paragraph" w:styleId="BalloonText">
    <w:name w:val="Balloon Text"/>
    <w:basedOn w:val="Normal"/>
    <w:link w:val="BalloonTextChar"/>
    <w:rsid w:val="00AB4A10"/>
    <w:rPr>
      <w:rFonts w:ascii="Tahoma" w:hAnsi="Tahoma" w:cs="Tahoma"/>
      <w:sz w:val="16"/>
      <w:szCs w:val="16"/>
    </w:rPr>
  </w:style>
  <w:style w:type="character" w:customStyle="1" w:styleId="BalloonTextChar">
    <w:name w:val="Balloon Text Char"/>
    <w:basedOn w:val="DefaultParagraphFont"/>
    <w:link w:val="BalloonText"/>
    <w:rsid w:val="00AB4A10"/>
    <w:rPr>
      <w:rFonts w:ascii="Tahoma" w:hAnsi="Tahoma" w:cs="Tahoma"/>
      <w:sz w:val="16"/>
      <w:szCs w:val="16"/>
    </w:rPr>
  </w:style>
  <w:style w:type="character" w:customStyle="1" w:styleId="FooterChar">
    <w:name w:val="Footer Char"/>
    <w:basedOn w:val="DefaultParagraphFont"/>
    <w:link w:val="Footer"/>
    <w:uiPriority w:val="99"/>
    <w:rsid w:val="0056094B"/>
    <w:rPr>
      <w:sz w:val="24"/>
      <w:szCs w:val="24"/>
    </w:rPr>
  </w:style>
  <w:style w:type="character" w:customStyle="1" w:styleId="HeaderChar">
    <w:name w:val="Header Char"/>
    <w:basedOn w:val="DefaultParagraphFont"/>
    <w:link w:val="Header"/>
    <w:uiPriority w:val="99"/>
    <w:rsid w:val="0056094B"/>
    <w:rPr>
      <w:sz w:val="24"/>
      <w:szCs w:val="24"/>
    </w:rPr>
  </w:style>
  <w:style w:type="character" w:customStyle="1" w:styleId="Heading1Char">
    <w:name w:val="Heading 1 Char"/>
    <w:basedOn w:val="DefaultParagraphFont"/>
    <w:link w:val="Heading1"/>
    <w:rsid w:val="005E1475"/>
    <w:rPr>
      <w:rFonts w:ascii="Arial" w:eastAsia="MS Mincho" w:hAnsi="Arial" w:cs="Arial"/>
      <w:b/>
      <w:bCs/>
      <w:kern w:val="32"/>
      <w:sz w:val="32"/>
      <w:szCs w:val="32"/>
      <w:lang w:eastAsia="ja-JP"/>
    </w:rPr>
  </w:style>
  <w:style w:type="character" w:customStyle="1" w:styleId="Heading2Char">
    <w:name w:val="Heading 2 Char"/>
    <w:basedOn w:val="DefaultParagraphFont"/>
    <w:link w:val="Heading2"/>
    <w:rsid w:val="005E1475"/>
    <w:rPr>
      <w:rFonts w:ascii="Arial" w:eastAsia="MS Mincho" w:hAnsi="Arial" w:cs="Arial"/>
      <w:b/>
      <w:bCs/>
      <w:i/>
      <w:iCs/>
      <w:sz w:val="28"/>
      <w:szCs w:val="28"/>
      <w:lang w:eastAsia="ja-JP"/>
    </w:rPr>
  </w:style>
  <w:style w:type="character" w:styleId="Emphasis">
    <w:name w:val="Emphasis"/>
    <w:basedOn w:val="DefaultParagraphFont"/>
    <w:qFormat/>
    <w:rsid w:val="005E1475"/>
    <w:rPr>
      <w:i/>
      <w:iCs/>
    </w:rPr>
  </w:style>
  <w:style w:type="paragraph" w:styleId="ListParagraph">
    <w:name w:val="List Paragraph"/>
    <w:basedOn w:val="Normal"/>
    <w:uiPriority w:val="34"/>
    <w:qFormat/>
    <w:rsid w:val="002339E1"/>
    <w:pPr>
      <w:ind w:left="720"/>
      <w:contextualSpacing/>
    </w:pPr>
  </w:style>
  <w:style w:type="paragraph" w:styleId="NormalWeb">
    <w:name w:val="Normal (Web)"/>
    <w:basedOn w:val="Normal"/>
    <w:uiPriority w:val="99"/>
    <w:rsid w:val="00F16D15"/>
    <w:pPr>
      <w:spacing w:before="100" w:beforeAutospacing="1" w:after="100" w:afterAutospacing="1"/>
    </w:pPr>
  </w:style>
  <w:style w:type="paragraph" w:customStyle="1" w:styleId="Quick1">
    <w:name w:val="Quick 1."/>
    <w:uiPriority w:val="99"/>
    <w:rsid w:val="007E1B71"/>
    <w:pPr>
      <w:widowControl w:val="0"/>
      <w:autoSpaceDE w:val="0"/>
      <w:autoSpaceDN w:val="0"/>
      <w:adjustRightInd w:val="0"/>
      <w:ind w:left="-1440"/>
      <w:jc w:val="both"/>
    </w:pPr>
    <w:rPr>
      <w:sz w:val="24"/>
      <w:szCs w:val="24"/>
    </w:rPr>
  </w:style>
  <w:style w:type="paragraph" w:styleId="HTMLPreformatted">
    <w:name w:val="HTML Preformatted"/>
    <w:basedOn w:val="Normal"/>
    <w:link w:val="HTMLPreformattedChar"/>
    <w:uiPriority w:val="99"/>
    <w:rsid w:val="001010F0"/>
    <w:pPr>
      <w:shd w:val="clear" w:color="auto" w:fill="FFFFC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1010F0"/>
    <w:rPr>
      <w:rFonts w:ascii="Courier New" w:hAnsi="Courier New" w:cs="Courier New"/>
      <w:color w:val="000000"/>
      <w:shd w:val="clear" w:color="auto" w:fill="FFFFC0"/>
    </w:rPr>
  </w:style>
  <w:style w:type="character" w:customStyle="1" w:styleId="Heading4Char">
    <w:name w:val="Heading 4 Char"/>
    <w:basedOn w:val="DefaultParagraphFont"/>
    <w:link w:val="Heading4"/>
    <w:semiHidden/>
    <w:rsid w:val="0020657F"/>
    <w:rPr>
      <w:rFonts w:asciiTheme="majorHAnsi" w:eastAsiaTheme="majorEastAsia" w:hAnsiTheme="majorHAnsi" w:cstheme="majorBidi"/>
      <w:i/>
      <w:iCs/>
      <w:color w:val="365F91" w:themeColor="accent1" w:themeShade="BF"/>
      <w:sz w:val="24"/>
      <w:szCs w:val="24"/>
    </w:rPr>
  </w:style>
  <w:style w:type="paragraph" w:styleId="Title">
    <w:name w:val="Title"/>
    <w:basedOn w:val="Normal"/>
    <w:next w:val="Normal"/>
    <w:link w:val="TitleChar"/>
    <w:uiPriority w:val="10"/>
    <w:qFormat/>
    <w:rsid w:val="0020657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657F"/>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20657F"/>
  </w:style>
  <w:style w:type="paragraph" w:customStyle="1" w:styleId="Default">
    <w:name w:val="Default"/>
    <w:rsid w:val="004E4E92"/>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634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ableausoftware.com/" TargetMode="External"/><Relationship Id="rId13" Type="http://schemas.openxmlformats.org/officeDocument/2006/relationships/hyperlink" Target="http://www.tableausoftware.com/learn/trainin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ableausoftware.com/"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www.teradatastudentnetwork.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kmulli\Application%20Data\Microsoft\Templates\Course%20Modul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DBD9BC-3A29-4748-8E15-5C9711404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 Module Document.dotx</Template>
  <TotalTime>2258</TotalTime>
  <Pages>12</Pages>
  <Words>1125</Words>
  <Characters>5943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Course Module Document</vt:lpstr>
    </vt:vector>
  </TitlesOfParts>
  <Company>University of Arkansas</Company>
  <LinksUpToDate>false</LinksUpToDate>
  <CharactersWithSpaces>7054</CharactersWithSpaces>
  <SharedDoc>false</SharedDoc>
  <HLinks>
    <vt:vector size="438" baseType="variant">
      <vt:variant>
        <vt:i4>6619150</vt:i4>
      </vt:variant>
      <vt:variant>
        <vt:i4>216</vt:i4>
      </vt:variant>
      <vt:variant>
        <vt:i4>0</vt:i4>
      </vt:variant>
      <vt:variant>
        <vt:i4>5</vt:i4>
      </vt:variant>
      <vt:variant>
        <vt:lpwstr>Section 5 - Course Content/Tutorials/Instructions_for_Logging_on_to_SAP.doc</vt:lpwstr>
      </vt:variant>
      <vt:variant>
        <vt:lpwstr/>
      </vt:variant>
      <vt:variant>
        <vt:i4>1310790</vt:i4>
      </vt:variant>
      <vt:variant>
        <vt:i4>213</vt:i4>
      </vt:variant>
      <vt:variant>
        <vt:i4>0</vt:i4>
      </vt:variant>
      <vt:variant>
        <vt:i4>5</vt:i4>
      </vt:variant>
      <vt:variant>
        <vt:lpwstr>Section 5 - Course Content/Tutorials/FReports.exe</vt:lpwstr>
      </vt:variant>
      <vt:variant>
        <vt:lpwstr/>
      </vt:variant>
      <vt:variant>
        <vt:i4>1769478</vt:i4>
      </vt:variant>
      <vt:variant>
        <vt:i4>210</vt:i4>
      </vt:variant>
      <vt:variant>
        <vt:i4>0</vt:i4>
      </vt:variant>
      <vt:variant>
        <vt:i4>5</vt:i4>
      </vt:variant>
      <vt:variant>
        <vt:lpwstr>Section 5 - Course Content/Tutorials/ERP I SAP Gui Installation instructions Fall 06.doc</vt:lpwstr>
      </vt:variant>
      <vt:variant>
        <vt:lpwstr/>
      </vt:variant>
      <vt:variant>
        <vt:i4>7340152</vt:i4>
      </vt:variant>
      <vt:variant>
        <vt:i4>207</vt:i4>
      </vt:variant>
      <vt:variant>
        <vt:i4>0</vt:i4>
      </vt:variant>
      <vt:variant>
        <vt:i4>5</vt:i4>
      </vt:variant>
      <vt:variant>
        <vt:lpwstr>Section 5 - Course Content/Student Support Documents/802_SSD_Use_of_Media_Site_Live.pdf</vt:lpwstr>
      </vt:variant>
      <vt:variant>
        <vt:lpwstr/>
      </vt:variant>
      <vt:variant>
        <vt:i4>5046359</vt:i4>
      </vt:variant>
      <vt:variant>
        <vt:i4>204</vt:i4>
      </vt:variant>
      <vt:variant>
        <vt:i4>0</vt:i4>
      </vt:variant>
      <vt:variant>
        <vt:i4>5</vt:i4>
      </vt:variant>
      <vt:variant>
        <vt:lpwstr>Section 5 - Course Content/Student Support Documents/801_SSD_Navigation_of_Camtasia.pdf</vt:lpwstr>
      </vt:variant>
      <vt:variant>
        <vt:lpwstr/>
      </vt:variant>
      <vt:variant>
        <vt:i4>6619189</vt:i4>
      </vt:variant>
      <vt:variant>
        <vt:i4>201</vt:i4>
      </vt:variant>
      <vt:variant>
        <vt:i4>0</vt:i4>
      </vt:variant>
      <vt:variant>
        <vt:i4>5</vt:i4>
      </vt:variant>
      <vt:variant>
        <vt:lpwstr>Section 5 - Course Content/Publisher Material/Testbank</vt:lpwstr>
      </vt:variant>
      <vt:variant>
        <vt:lpwstr/>
      </vt:variant>
      <vt:variant>
        <vt:i4>7995445</vt:i4>
      </vt:variant>
      <vt:variant>
        <vt:i4>198</vt:i4>
      </vt:variant>
      <vt:variant>
        <vt:i4>0</vt:i4>
      </vt:variant>
      <vt:variant>
        <vt:i4>5</vt:i4>
      </vt:variant>
      <vt:variant>
        <vt:lpwstr>Section 5 - Course Content/Publisher Material/syllabus</vt:lpwstr>
      </vt:variant>
      <vt:variant>
        <vt:lpwstr/>
      </vt:variant>
      <vt:variant>
        <vt:i4>6488122</vt:i4>
      </vt:variant>
      <vt:variant>
        <vt:i4>195</vt:i4>
      </vt:variant>
      <vt:variant>
        <vt:i4>0</vt:i4>
      </vt:variant>
      <vt:variant>
        <vt:i4>5</vt:i4>
      </vt:variant>
      <vt:variant>
        <vt:lpwstr>Section 5 - Course Content/Publisher Material/Solutions</vt:lpwstr>
      </vt:variant>
      <vt:variant>
        <vt:lpwstr/>
      </vt:variant>
      <vt:variant>
        <vt:i4>7667822</vt:i4>
      </vt:variant>
      <vt:variant>
        <vt:i4>192</vt:i4>
      </vt:variant>
      <vt:variant>
        <vt:i4>0</vt:i4>
      </vt:variant>
      <vt:variant>
        <vt:i4>5</vt:i4>
      </vt:variant>
      <vt:variant>
        <vt:lpwstr>Section 5 - Course Content/Publisher Material/Instructor Manual</vt:lpwstr>
      </vt:variant>
      <vt:variant>
        <vt:lpwstr/>
      </vt:variant>
      <vt:variant>
        <vt:i4>5308498</vt:i4>
      </vt:variant>
      <vt:variant>
        <vt:i4>189</vt:i4>
      </vt:variant>
      <vt:variant>
        <vt:i4>0</vt:i4>
      </vt:variant>
      <vt:variant>
        <vt:i4>5</vt:i4>
      </vt:variant>
      <vt:variant>
        <vt:lpwstr>Section 5 - Course Content/Publisher Material</vt:lpwstr>
      </vt:variant>
      <vt:variant>
        <vt:lpwstr/>
      </vt:variant>
      <vt:variant>
        <vt:i4>6029332</vt:i4>
      </vt:variant>
      <vt:variant>
        <vt:i4>186</vt:i4>
      </vt:variant>
      <vt:variant>
        <vt:i4>0</vt:i4>
      </vt:variant>
      <vt:variant>
        <vt:i4>5</vt:i4>
      </vt:variant>
      <vt:variant>
        <vt:lpwstr>Section 5 - Course Content/PowerPoint Slides/Jeff Mullins/Weekly Recaps and Housekeeping/Housekeeping &amp; Recap.ppt</vt:lpwstr>
      </vt:variant>
      <vt:variant>
        <vt:lpwstr/>
      </vt:variant>
      <vt:variant>
        <vt:i4>3801211</vt:i4>
      </vt:variant>
      <vt:variant>
        <vt:i4>183</vt:i4>
      </vt:variant>
      <vt:variant>
        <vt:i4>0</vt:i4>
      </vt:variant>
      <vt:variant>
        <vt:i4>5</vt:i4>
      </vt:variant>
      <vt:variant>
        <vt:lpwstr>Section 5 - Course Content/PowerPoint Slides/Jeff Mullins/Weekly Recaps and Housekeeping/ERP I E-Week 4 and 5 Recap.ppt</vt:lpwstr>
      </vt:variant>
      <vt:variant>
        <vt:lpwstr/>
      </vt:variant>
      <vt:variant>
        <vt:i4>6160506</vt:i4>
      </vt:variant>
      <vt:variant>
        <vt:i4>180</vt:i4>
      </vt:variant>
      <vt:variant>
        <vt:i4>0</vt:i4>
      </vt:variant>
      <vt:variant>
        <vt:i4>5</vt:i4>
      </vt:variant>
      <vt:variant>
        <vt:lpwstr>Section 5 - Course Content/PowerPoint Slides/Jeff Mullins/Weekly Recaps and Housekeeping/ERP I E-Week 3 Recap_ver02.ppt</vt:lpwstr>
      </vt:variant>
      <vt:variant>
        <vt:lpwstr/>
      </vt:variant>
      <vt:variant>
        <vt:i4>6160507</vt:i4>
      </vt:variant>
      <vt:variant>
        <vt:i4>177</vt:i4>
      </vt:variant>
      <vt:variant>
        <vt:i4>0</vt:i4>
      </vt:variant>
      <vt:variant>
        <vt:i4>5</vt:i4>
      </vt:variant>
      <vt:variant>
        <vt:lpwstr>Section 5 - Course Content/PowerPoint Slides/Jeff Mullins/Weekly Recaps and Housekeeping/ERP I E-Week 2 Recap_ver02.ppt</vt:lpwstr>
      </vt:variant>
      <vt:variant>
        <vt:lpwstr/>
      </vt:variant>
      <vt:variant>
        <vt:i4>6160504</vt:i4>
      </vt:variant>
      <vt:variant>
        <vt:i4>174</vt:i4>
      </vt:variant>
      <vt:variant>
        <vt:i4>0</vt:i4>
      </vt:variant>
      <vt:variant>
        <vt:i4>5</vt:i4>
      </vt:variant>
      <vt:variant>
        <vt:lpwstr>Section 5 - Course Content/PowerPoint Slides/Jeff Mullins/Weekly Recaps and Housekeeping/ERP I E-Week 1 Recap_ver02.ppt</vt:lpwstr>
      </vt:variant>
      <vt:variant>
        <vt:lpwstr/>
      </vt:variant>
      <vt:variant>
        <vt:i4>1835098</vt:i4>
      </vt:variant>
      <vt:variant>
        <vt:i4>171</vt:i4>
      </vt:variant>
      <vt:variant>
        <vt:i4>0</vt:i4>
      </vt:variant>
      <vt:variant>
        <vt:i4>5</vt:i4>
      </vt:variant>
      <vt:variant>
        <vt:lpwstr>Section 5 - Course Content/PowerPoint Slides/Jeff Mullins/F2F Session 7 (Week 13)/13-Human Resources.ppt</vt:lpwstr>
      </vt:variant>
      <vt:variant>
        <vt:lpwstr/>
      </vt:variant>
      <vt:variant>
        <vt:i4>6619182</vt:i4>
      </vt:variant>
      <vt:variant>
        <vt:i4>168</vt:i4>
      </vt:variant>
      <vt:variant>
        <vt:i4>0</vt:i4>
      </vt:variant>
      <vt:variant>
        <vt:i4>5</vt:i4>
      </vt:variant>
      <vt:variant>
        <vt:lpwstr>Section 5 - Course Content/PowerPoint Slides/Jeff Mullins/F2F Session 6 (Week 11)/Simulation Part 2 - Q1 and Q2.ppt</vt:lpwstr>
      </vt:variant>
      <vt:variant>
        <vt:lpwstr/>
      </vt:variant>
      <vt:variant>
        <vt:i4>3342437</vt:i4>
      </vt:variant>
      <vt:variant>
        <vt:i4>165</vt:i4>
      </vt:variant>
      <vt:variant>
        <vt:i4>0</vt:i4>
      </vt:variant>
      <vt:variant>
        <vt:i4>5</vt:i4>
      </vt:variant>
      <vt:variant>
        <vt:lpwstr>Section 5 - Course Content/PowerPoint Slides/Jeff Mullins/F2F Session 6 (Week 11)/11-Accounting in ERP Systems.ppt</vt:lpwstr>
      </vt:variant>
      <vt:variant>
        <vt:lpwstr/>
      </vt:variant>
      <vt:variant>
        <vt:i4>15</vt:i4>
      </vt:variant>
      <vt:variant>
        <vt:i4>162</vt:i4>
      </vt:variant>
      <vt:variant>
        <vt:i4>0</vt:i4>
      </vt:variant>
      <vt:variant>
        <vt:i4>5</vt:i4>
      </vt:variant>
      <vt:variant>
        <vt:lpwstr>Section 5 - Course Content/PowerPoint Slides/Jeff Mullins/F2F Session 5 (Week 9)/09-Simulation Intro.ppt</vt:lpwstr>
      </vt:variant>
      <vt:variant>
        <vt:lpwstr/>
      </vt:variant>
      <vt:variant>
        <vt:i4>1703981</vt:i4>
      </vt:variant>
      <vt:variant>
        <vt:i4>159</vt:i4>
      </vt:variant>
      <vt:variant>
        <vt:i4>0</vt:i4>
      </vt:variant>
      <vt:variant>
        <vt:i4>5</vt:i4>
      </vt:variant>
      <vt:variant>
        <vt:lpwstr>Section 5 - Course Content/PowerPoint Slides/Jeff Mullins/F2F Session 5 (Week 9)/09-ERP and E-Commerce_ver02.ppt</vt:lpwstr>
      </vt:variant>
      <vt:variant>
        <vt:lpwstr/>
      </vt:variant>
      <vt:variant>
        <vt:i4>6094960</vt:i4>
      </vt:variant>
      <vt:variant>
        <vt:i4>156</vt:i4>
      </vt:variant>
      <vt:variant>
        <vt:i4>0</vt:i4>
      </vt:variant>
      <vt:variant>
        <vt:i4>5</vt:i4>
      </vt:variant>
      <vt:variant>
        <vt:lpwstr>Section 5 - Course Content/PowerPoint Slides/Jeff Mullins/F2F Session 3 (Week 5)/10-Change Management_ver02.ppt</vt:lpwstr>
      </vt:variant>
      <vt:variant>
        <vt:lpwstr/>
      </vt:variant>
      <vt:variant>
        <vt:i4>6815816</vt:i4>
      </vt:variant>
      <vt:variant>
        <vt:i4>153</vt:i4>
      </vt:variant>
      <vt:variant>
        <vt:i4>0</vt:i4>
      </vt:variant>
      <vt:variant>
        <vt:i4>5</vt:i4>
      </vt:variant>
      <vt:variant>
        <vt:lpwstr>Section 5 - Course Content/PowerPoint Slides/Jeff Mullins/F2F Session 3 (Week 5)/05 - Production Process_ver02.ppt</vt:lpwstr>
      </vt:variant>
      <vt:variant>
        <vt:lpwstr/>
      </vt:variant>
      <vt:variant>
        <vt:i4>1638511</vt:i4>
      </vt:variant>
      <vt:variant>
        <vt:i4>150</vt:i4>
      </vt:variant>
      <vt:variant>
        <vt:i4>0</vt:i4>
      </vt:variant>
      <vt:variant>
        <vt:i4>5</vt:i4>
      </vt:variant>
      <vt:variant>
        <vt:lpwstr>Section 5 - Course Content/PowerPoint Slides/Jeff Mullins/F2F Session 2 (Week 3)/04 - Process Improvement and EPC Diagrams_ver02.ppt</vt:lpwstr>
      </vt:variant>
      <vt:variant>
        <vt:lpwstr/>
      </vt:variant>
      <vt:variant>
        <vt:i4>8323088</vt:i4>
      </vt:variant>
      <vt:variant>
        <vt:i4>147</vt:i4>
      </vt:variant>
      <vt:variant>
        <vt:i4>0</vt:i4>
      </vt:variant>
      <vt:variant>
        <vt:i4>5</vt:i4>
      </vt:variant>
      <vt:variant>
        <vt:lpwstr>Section 5 - Course Content/PowerPoint Slides/Jeff Mullins/F2F Session 2 (Week 3)/03 - Procurement Process (and Sales Recap)_ver02.ppt</vt:lpwstr>
      </vt:variant>
      <vt:variant>
        <vt:lpwstr/>
      </vt:variant>
      <vt:variant>
        <vt:i4>2621509</vt:i4>
      </vt:variant>
      <vt:variant>
        <vt:i4>144</vt:i4>
      </vt:variant>
      <vt:variant>
        <vt:i4>0</vt:i4>
      </vt:variant>
      <vt:variant>
        <vt:i4>5</vt:i4>
      </vt:variant>
      <vt:variant>
        <vt:lpwstr>Section 5 - Course Content/PowerPoint Slides/Jeff Mullins/F2F Session 2 (Week 3)/01 - Basics - SAP Jobs_ver02.ppt</vt:lpwstr>
      </vt:variant>
      <vt:variant>
        <vt:lpwstr/>
      </vt:variant>
      <vt:variant>
        <vt:i4>262260</vt:i4>
      </vt:variant>
      <vt:variant>
        <vt:i4>141</vt:i4>
      </vt:variant>
      <vt:variant>
        <vt:i4>0</vt:i4>
      </vt:variant>
      <vt:variant>
        <vt:i4>5</vt:i4>
      </vt:variant>
      <vt:variant>
        <vt:lpwstr>Section 5 - Course Content/PowerPoint Slides/Jeff Mullins/F2F Session 1 (Week 1)/02 - Sales Order Process_ver02.ppt</vt:lpwstr>
      </vt:variant>
      <vt:variant>
        <vt:lpwstr/>
      </vt:variant>
      <vt:variant>
        <vt:i4>917519</vt:i4>
      </vt:variant>
      <vt:variant>
        <vt:i4>138</vt:i4>
      </vt:variant>
      <vt:variant>
        <vt:i4>0</vt:i4>
      </vt:variant>
      <vt:variant>
        <vt:i4>5</vt:i4>
      </vt:variant>
      <vt:variant>
        <vt:lpwstr>Section 5 - Course Content/PowerPoint Slides/Jeff Mullins/F2F Session 1 (Week 1)/01 - History (Monk &amp; Wagner Chpt 2).ppt</vt:lpwstr>
      </vt:variant>
      <vt:variant>
        <vt:lpwstr/>
      </vt:variant>
      <vt:variant>
        <vt:i4>8192115</vt:i4>
      </vt:variant>
      <vt:variant>
        <vt:i4>135</vt:i4>
      </vt:variant>
      <vt:variant>
        <vt:i4>0</vt:i4>
      </vt:variant>
      <vt:variant>
        <vt:i4>5</vt:i4>
      </vt:variant>
      <vt:variant>
        <vt:lpwstr>Section 5 - Course Content/PowerPoint Slides/Jeff Mullins/F2F Session 1 (Week 1)/01 - Intro (Monk &amp; Wagner Chpt 1).ppt</vt:lpwstr>
      </vt:variant>
      <vt:variant>
        <vt:lpwstr/>
      </vt:variant>
      <vt:variant>
        <vt:i4>3276907</vt:i4>
      </vt:variant>
      <vt:variant>
        <vt:i4>132</vt:i4>
      </vt:variant>
      <vt:variant>
        <vt:i4>0</vt:i4>
      </vt:variant>
      <vt:variant>
        <vt:i4>5</vt:i4>
      </vt:variant>
      <vt:variant>
        <vt:lpwstr>Section 5 - Course Content/Lesson Plans/Outline for Session 7 ver02.doc</vt:lpwstr>
      </vt:variant>
      <vt:variant>
        <vt:lpwstr/>
      </vt:variant>
      <vt:variant>
        <vt:i4>3276906</vt:i4>
      </vt:variant>
      <vt:variant>
        <vt:i4>129</vt:i4>
      </vt:variant>
      <vt:variant>
        <vt:i4>0</vt:i4>
      </vt:variant>
      <vt:variant>
        <vt:i4>5</vt:i4>
      </vt:variant>
      <vt:variant>
        <vt:lpwstr>Section 5 - Course Content/Lesson Plans/Outline for Session 6 ver02.doc</vt:lpwstr>
      </vt:variant>
      <vt:variant>
        <vt:lpwstr/>
      </vt:variant>
      <vt:variant>
        <vt:i4>3276905</vt:i4>
      </vt:variant>
      <vt:variant>
        <vt:i4>126</vt:i4>
      </vt:variant>
      <vt:variant>
        <vt:i4>0</vt:i4>
      </vt:variant>
      <vt:variant>
        <vt:i4>5</vt:i4>
      </vt:variant>
      <vt:variant>
        <vt:lpwstr>Section 5 - Course Content/Lesson Plans/Outline for Session 5 ver02.doc</vt:lpwstr>
      </vt:variant>
      <vt:variant>
        <vt:lpwstr/>
      </vt:variant>
      <vt:variant>
        <vt:i4>3276904</vt:i4>
      </vt:variant>
      <vt:variant>
        <vt:i4>123</vt:i4>
      </vt:variant>
      <vt:variant>
        <vt:i4>0</vt:i4>
      </vt:variant>
      <vt:variant>
        <vt:i4>5</vt:i4>
      </vt:variant>
      <vt:variant>
        <vt:lpwstr>Section 5 - Course Content/Lesson Plans/Outline for Session 4 ver02.doc</vt:lpwstr>
      </vt:variant>
      <vt:variant>
        <vt:lpwstr/>
      </vt:variant>
      <vt:variant>
        <vt:i4>3276911</vt:i4>
      </vt:variant>
      <vt:variant>
        <vt:i4>120</vt:i4>
      </vt:variant>
      <vt:variant>
        <vt:i4>0</vt:i4>
      </vt:variant>
      <vt:variant>
        <vt:i4>5</vt:i4>
      </vt:variant>
      <vt:variant>
        <vt:lpwstr>Section 5 - Course Content/Lesson Plans/Outline for Session 3 ver02.doc</vt:lpwstr>
      </vt:variant>
      <vt:variant>
        <vt:lpwstr/>
      </vt:variant>
      <vt:variant>
        <vt:i4>3276910</vt:i4>
      </vt:variant>
      <vt:variant>
        <vt:i4>117</vt:i4>
      </vt:variant>
      <vt:variant>
        <vt:i4>0</vt:i4>
      </vt:variant>
      <vt:variant>
        <vt:i4>5</vt:i4>
      </vt:variant>
      <vt:variant>
        <vt:lpwstr>Section 5 - Course Content/Lesson Plans/Outline for Session 2 ver02.doc</vt:lpwstr>
      </vt:variant>
      <vt:variant>
        <vt:lpwstr/>
      </vt:variant>
      <vt:variant>
        <vt:i4>3276909</vt:i4>
      </vt:variant>
      <vt:variant>
        <vt:i4>114</vt:i4>
      </vt:variant>
      <vt:variant>
        <vt:i4>0</vt:i4>
      </vt:variant>
      <vt:variant>
        <vt:i4>5</vt:i4>
      </vt:variant>
      <vt:variant>
        <vt:lpwstr>Section 5 - Course Content/Lesson Plans/Outline for Session 1 ver02.doc</vt:lpwstr>
      </vt:variant>
      <vt:variant>
        <vt:lpwstr/>
      </vt:variant>
      <vt:variant>
        <vt:i4>7143493</vt:i4>
      </vt:variant>
      <vt:variant>
        <vt:i4>111</vt:i4>
      </vt:variant>
      <vt:variant>
        <vt:i4>0</vt:i4>
      </vt:variant>
      <vt:variant>
        <vt:i4>5</vt:i4>
      </vt:variant>
      <vt:variant>
        <vt:lpwstr>Section 5 - Course Content/Lab Manual/SAP_screens.xls</vt:lpwstr>
      </vt:variant>
      <vt:variant>
        <vt:lpwstr/>
      </vt:variant>
      <vt:variant>
        <vt:i4>3997798</vt:i4>
      </vt:variant>
      <vt:variant>
        <vt:i4>108</vt:i4>
      </vt:variant>
      <vt:variant>
        <vt:i4>0</vt:i4>
      </vt:variant>
      <vt:variant>
        <vt:i4>5</vt:i4>
      </vt:variant>
      <vt:variant>
        <vt:lpwstr>Section 5 - Course Content/Lab Manual/Instructor Notes for Lab Manual Chapter 7.doc</vt:lpwstr>
      </vt:variant>
      <vt:variant>
        <vt:lpwstr/>
      </vt:variant>
      <vt:variant>
        <vt:i4>6357039</vt:i4>
      </vt:variant>
      <vt:variant>
        <vt:i4>105</vt:i4>
      </vt:variant>
      <vt:variant>
        <vt:i4>0</vt:i4>
      </vt:variant>
      <vt:variant>
        <vt:i4>5</vt:i4>
      </vt:variant>
      <vt:variant>
        <vt:lpwstr>Section 5 - Course Content/Lab Manual/Instructor Notes for Lab Manual Chapter 5 Part II.doc</vt:lpwstr>
      </vt:variant>
      <vt:variant>
        <vt:lpwstr/>
      </vt:variant>
      <vt:variant>
        <vt:i4>3997797</vt:i4>
      </vt:variant>
      <vt:variant>
        <vt:i4>102</vt:i4>
      </vt:variant>
      <vt:variant>
        <vt:i4>0</vt:i4>
      </vt:variant>
      <vt:variant>
        <vt:i4>5</vt:i4>
      </vt:variant>
      <vt:variant>
        <vt:lpwstr>Section 5 - Course Content/Lab Manual/Instructor Notes for Lab Manual Chapter 4.doc</vt:lpwstr>
      </vt:variant>
      <vt:variant>
        <vt:lpwstr/>
      </vt:variant>
      <vt:variant>
        <vt:i4>1835102</vt:i4>
      </vt:variant>
      <vt:variant>
        <vt:i4>99</vt:i4>
      </vt:variant>
      <vt:variant>
        <vt:i4>0</vt:i4>
      </vt:variant>
      <vt:variant>
        <vt:i4>5</vt:i4>
      </vt:variant>
      <vt:variant>
        <vt:lpwstr>Section 5 - Course Content/Lab Manual/7_Chapter_VII_Finance_and_Costing_2006.doc</vt:lpwstr>
      </vt:variant>
      <vt:variant>
        <vt:lpwstr/>
      </vt:variant>
      <vt:variant>
        <vt:i4>5701647</vt:i4>
      </vt:variant>
      <vt:variant>
        <vt:i4>96</vt:i4>
      </vt:variant>
      <vt:variant>
        <vt:i4>0</vt:i4>
      </vt:variant>
      <vt:variant>
        <vt:i4>5</vt:i4>
      </vt:variant>
      <vt:variant>
        <vt:lpwstr>Section 5 - Course Content/Lab Manual/6_Chapter_VI__Inventory_Management_2006.doc</vt:lpwstr>
      </vt:variant>
      <vt:variant>
        <vt:lpwstr/>
      </vt:variant>
      <vt:variant>
        <vt:i4>5701692</vt:i4>
      </vt:variant>
      <vt:variant>
        <vt:i4>93</vt:i4>
      </vt:variant>
      <vt:variant>
        <vt:i4>0</vt:i4>
      </vt:variant>
      <vt:variant>
        <vt:i4>5</vt:i4>
      </vt:variant>
      <vt:variant>
        <vt:lpwstr>Section 5 - Course Content/Lab Manual/5_Chapter_V_production_process_Part_II_2006.doc</vt:lpwstr>
      </vt:variant>
      <vt:variant>
        <vt:lpwstr/>
      </vt:variant>
      <vt:variant>
        <vt:i4>4194333</vt:i4>
      </vt:variant>
      <vt:variant>
        <vt:i4>90</vt:i4>
      </vt:variant>
      <vt:variant>
        <vt:i4>0</vt:i4>
      </vt:variant>
      <vt:variant>
        <vt:i4>5</vt:i4>
      </vt:variant>
      <vt:variant>
        <vt:lpwstr>Section 5 - Course Content/Lab Manual/5_Chapter_V_production_process__Part_I_2006.doc</vt:lpwstr>
      </vt:variant>
      <vt:variant>
        <vt:lpwstr/>
      </vt:variant>
      <vt:variant>
        <vt:i4>1966168</vt:i4>
      </vt:variant>
      <vt:variant>
        <vt:i4>87</vt:i4>
      </vt:variant>
      <vt:variant>
        <vt:i4>0</vt:i4>
      </vt:variant>
      <vt:variant>
        <vt:i4>5</vt:i4>
      </vt:variant>
      <vt:variant>
        <vt:lpwstr>Section 5 - Course Content/Lab Manual/4_Chapter_IV__Purchasing_Process_2006.doc</vt:lpwstr>
      </vt:variant>
      <vt:variant>
        <vt:lpwstr/>
      </vt:variant>
      <vt:variant>
        <vt:i4>7340076</vt:i4>
      </vt:variant>
      <vt:variant>
        <vt:i4>84</vt:i4>
      </vt:variant>
      <vt:variant>
        <vt:i4>0</vt:i4>
      </vt:variant>
      <vt:variant>
        <vt:i4>5</vt:i4>
      </vt:variant>
      <vt:variant>
        <vt:lpwstr>Section 5 - Course Content/Lab Manual/3_Chapter_III__Sales_Order_Process__2006.doc</vt:lpwstr>
      </vt:variant>
      <vt:variant>
        <vt:lpwstr/>
      </vt:variant>
      <vt:variant>
        <vt:i4>4390938</vt:i4>
      </vt:variant>
      <vt:variant>
        <vt:i4>81</vt:i4>
      </vt:variant>
      <vt:variant>
        <vt:i4>0</vt:i4>
      </vt:variant>
      <vt:variant>
        <vt:i4>5</vt:i4>
      </vt:variant>
      <vt:variant>
        <vt:lpwstr>Section 5 - Course Content/Lab Manual/2_Chapter_II_Overall_Business_Process_2006a.doc</vt:lpwstr>
      </vt:variant>
      <vt:variant>
        <vt:lpwstr/>
      </vt:variant>
      <vt:variant>
        <vt:i4>5308469</vt:i4>
      </vt:variant>
      <vt:variant>
        <vt:i4>78</vt:i4>
      </vt:variant>
      <vt:variant>
        <vt:i4>0</vt:i4>
      </vt:variant>
      <vt:variant>
        <vt:i4>5</vt:i4>
      </vt:variant>
      <vt:variant>
        <vt:lpwstr>Section 5 - Course Content/Lab Manual/1_ERP_I_Lab_Manual_2006.doc</vt:lpwstr>
      </vt:variant>
      <vt:variant>
        <vt:lpwstr/>
      </vt:variant>
      <vt:variant>
        <vt:i4>1441810</vt:i4>
      </vt:variant>
      <vt:variant>
        <vt:i4>75</vt:i4>
      </vt:variant>
      <vt:variant>
        <vt:i4>0</vt:i4>
      </vt:variant>
      <vt:variant>
        <vt:i4>5</vt:i4>
      </vt:variant>
      <vt:variant>
        <vt:lpwstr>Section 5 - Course Content/Assignments/Mullins/Simulation/Simulation Process.doc</vt:lpwstr>
      </vt:variant>
      <vt:variant>
        <vt:lpwstr/>
      </vt:variant>
      <vt:variant>
        <vt:i4>5374018</vt:i4>
      </vt:variant>
      <vt:variant>
        <vt:i4>72</vt:i4>
      </vt:variant>
      <vt:variant>
        <vt:i4>0</vt:i4>
      </vt:variant>
      <vt:variant>
        <vt:i4>5</vt:i4>
      </vt:variant>
      <vt:variant>
        <vt:lpwstr>Section 5 - Course Content/Assignments/Mullins/Simulation/Simulation Deliverables.doc</vt:lpwstr>
      </vt:variant>
      <vt:variant>
        <vt:lpwstr/>
      </vt:variant>
      <vt:variant>
        <vt:i4>3670061</vt:i4>
      </vt:variant>
      <vt:variant>
        <vt:i4>69</vt:i4>
      </vt:variant>
      <vt:variant>
        <vt:i4>0</vt:i4>
      </vt:variant>
      <vt:variant>
        <vt:i4>5</vt:i4>
      </vt:variant>
      <vt:variant>
        <vt:lpwstr>Section 5 - Course Content/Assignments/Mullins/RFID/ITRI-WP068-0606.pdf</vt:lpwstr>
      </vt:variant>
      <vt:variant>
        <vt:lpwstr/>
      </vt:variant>
      <vt:variant>
        <vt:i4>3604520</vt:i4>
      </vt:variant>
      <vt:variant>
        <vt:i4>66</vt:i4>
      </vt:variant>
      <vt:variant>
        <vt:i4>0</vt:i4>
      </vt:variant>
      <vt:variant>
        <vt:i4>5</vt:i4>
      </vt:variant>
      <vt:variant>
        <vt:lpwstr>Section 5 - Course Content/Assignments/Mullins/RFID/ITRI-WP067-0306.pdf</vt:lpwstr>
      </vt:variant>
      <vt:variant>
        <vt:lpwstr/>
      </vt:variant>
      <vt:variant>
        <vt:i4>6357097</vt:i4>
      </vt:variant>
      <vt:variant>
        <vt:i4>63</vt:i4>
      </vt:variant>
      <vt:variant>
        <vt:i4>0</vt:i4>
      </vt:variant>
      <vt:variant>
        <vt:i4>5</vt:i4>
      </vt:variant>
      <vt:variant>
        <vt:lpwstr>Section 5 - Course Content/Assignments/Mullins/RFID/RFID Research Center Directions.doc</vt:lpwstr>
      </vt:variant>
      <vt:variant>
        <vt:lpwstr/>
      </vt:variant>
      <vt:variant>
        <vt:i4>852048</vt:i4>
      </vt:variant>
      <vt:variant>
        <vt:i4>60</vt:i4>
      </vt:variant>
      <vt:variant>
        <vt:i4>0</vt:i4>
      </vt:variant>
      <vt:variant>
        <vt:i4>5</vt:i4>
      </vt:variant>
      <vt:variant>
        <vt:lpwstr>Section 5 - Course Content/Assignments/Mullins/RFID/RFID_Assignment_01.doc</vt:lpwstr>
      </vt:variant>
      <vt:variant>
        <vt:lpwstr/>
      </vt:variant>
      <vt:variant>
        <vt:i4>3866726</vt:i4>
      </vt:variant>
      <vt:variant>
        <vt:i4>57</vt:i4>
      </vt:variant>
      <vt:variant>
        <vt:i4>0</vt:i4>
      </vt:variant>
      <vt:variant>
        <vt:i4>5</vt:i4>
      </vt:variant>
      <vt:variant>
        <vt:lpwstr>Section 5 - Course Content/Assignments/Mullins/EPC/EPC_Assignment_01.doc</vt:lpwstr>
      </vt:variant>
      <vt:variant>
        <vt:lpwstr/>
      </vt:variant>
      <vt:variant>
        <vt:i4>5374021</vt:i4>
      </vt:variant>
      <vt:variant>
        <vt:i4>54</vt:i4>
      </vt:variant>
      <vt:variant>
        <vt:i4>0</vt:i4>
      </vt:variant>
      <vt:variant>
        <vt:i4>5</vt:i4>
      </vt:variant>
      <vt:variant>
        <vt:lpwstr>Section 5 - Course Content/Assignments/Mullins/Discussion Board/WCOB 5213 Discussion Board Guidelines.doc</vt:lpwstr>
      </vt:variant>
      <vt:variant>
        <vt:lpwstr/>
      </vt:variant>
      <vt:variant>
        <vt:i4>786547</vt:i4>
      </vt:variant>
      <vt:variant>
        <vt:i4>51</vt:i4>
      </vt:variant>
      <vt:variant>
        <vt:i4>0</vt:i4>
      </vt:variant>
      <vt:variant>
        <vt:i4>5</vt:i4>
      </vt:variant>
      <vt:variant>
        <vt:lpwstr>Section 4 - Other Documentation/Staff Contact Info_V2.doc</vt:lpwstr>
      </vt:variant>
      <vt:variant>
        <vt:lpwstr/>
      </vt:variant>
      <vt:variant>
        <vt:i4>1376344</vt:i4>
      </vt:variant>
      <vt:variant>
        <vt:i4>48</vt:i4>
      </vt:variant>
      <vt:variant>
        <vt:i4>0</vt:i4>
      </vt:variant>
      <vt:variant>
        <vt:i4>5</vt:i4>
      </vt:variant>
      <vt:variant>
        <vt:lpwstr>Section 4 - Other Documentation/TEACH Act Best Practices using Blackboard.pdf</vt:lpwstr>
      </vt:variant>
      <vt:variant>
        <vt:lpwstr/>
      </vt:variant>
      <vt:variant>
        <vt:i4>1441894</vt:i4>
      </vt:variant>
      <vt:variant>
        <vt:i4>45</vt:i4>
      </vt:variant>
      <vt:variant>
        <vt:i4>0</vt:i4>
      </vt:variant>
      <vt:variant>
        <vt:i4>5</vt:i4>
      </vt:variant>
      <vt:variant>
        <vt:lpwstr>Section 4 - Other Documentation/Sample Copyright Permission Request Letter_v2.doc</vt:lpwstr>
      </vt:variant>
      <vt:variant>
        <vt:lpwstr/>
      </vt:variant>
      <vt:variant>
        <vt:i4>6881367</vt:i4>
      </vt:variant>
      <vt:variant>
        <vt:i4>42</vt:i4>
      </vt:variant>
      <vt:variant>
        <vt:i4>0</vt:i4>
      </vt:variant>
      <vt:variant>
        <vt:i4>5</vt:i4>
      </vt:variant>
      <vt:variant>
        <vt:lpwstr>Section 4 - Other Documentation/Copyright Clearance Policy and Procedures - 2006_V2.doc</vt:lpwstr>
      </vt:variant>
      <vt:variant>
        <vt:lpwstr/>
      </vt:variant>
      <vt:variant>
        <vt:i4>5242938</vt:i4>
      </vt:variant>
      <vt:variant>
        <vt:i4>39</vt:i4>
      </vt:variant>
      <vt:variant>
        <vt:i4>0</vt:i4>
      </vt:variant>
      <vt:variant>
        <vt:i4>5</vt:i4>
      </vt:variant>
      <vt:variant>
        <vt:lpwstr>Section 3 - Web-Assisted/(04) Media Site Live Guide_V2.pdf</vt:lpwstr>
      </vt:variant>
      <vt:variant>
        <vt:lpwstr/>
      </vt:variant>
      <vt:variant>
        <vt:i4>6357010</vt:i4>
      </vt:variant>
      <vt:variant>
        <vt:i4>36</vt:i4>
      </vt:variant>
      <vt:variant>
        <vt:i4>0</vt:i4>
      </vt:variant>
      <vt:variant>
        <vt:i4>5</vt:i4>
      </vt:variant>
      <vt:variant>
        <vt:lpwstr>Section 3 - Web-Assisted/Camtasia Quick Start_V3.doc</vt:lpwstr>
      </vt:variant>
      <vt:variant>
        <vt:lpwstr/>
      </vt:variant>
      <vt:variant>
        <vt:i4>4849720</vt:i4>
      </vt:variant>
      <vt:variant>
        <vt:i4>33</vt:i4>
      </vt:variant>
      <vt:variant>
        <vt:i4>0</vt:i4>
      </vt:variant>
      <vt:variant>
        <vt:i4>5</vt:i4>
      </vt:variant>
      <vt:variant>
        <vt:lpwstr>Section 3 - Web-Assisted/Blackboard/blackboard_structure.pdf</vt:lpwstr>
      </vt:variant>
      <vt:variant>
        <vt:lpwstr/>
      </vt:variant>
      <vt:variant>
        <vt:i4>1507400</vt:i4>
      </vt:variant>
      <vt:variant>
        <vt:i4>30</vt:i4>
      </vt:variant>
      <vt:variant>
        <vt:i4>0</vt:i4>
      </vt:variant>
      <vt:variant>
        <vt:i4>5</vt:i4>
      </vt:variant>
      <vt:variant>
        <vt:lpwstr>Section 2 - Assessment/MIS Program Assessment.doc</vt:lpwstr>
      </vt:variant>
      <vt:variant>
        <vt:lpwstr/>
      </vt:variant>
      <vt:variant>
        <vt:i4>458754</vt:i4>
      </vt:variant>
      <vt:variant>
        <vt:i4>27</vt:i4>
      </vt:variant>
      <vt:variant>
        <vt:i4>0</vt:i4>
      </vt:variant>
      <vt:variant>
        <vt:i4>5</vt:i4>
      </vt:variant>
      <vt:variant>
        <vt:lpwstr>Section 2 - Assessment/WCOB 5213 Assessment Plan06.doc</vt:lpwstr>
      </vt:variant>
      <vt:variant>
        <vt:lpwstr>assignments</vt:lpwstr>
      </vt:variant>
      <vt:variant>
        <vt:i4>7798896</vt:i4>
      </vt:variant>
      <vt:variant>
        <vt:i4>24</vt:i4>
      </vt:variant>
      <vt:variant>
        <vt:i4>0</vt:i4>
      </vt:variant>
      <vt:variant>
        <vt:i4>5</vt:i4>
      </vt:variant>
      <vt:variant>
        <vt:lpwstr>Section 2 - Assessment/WCOB 5213 Assessment Plan06.doc</vt:lpwstr>
      </vt:variant>
      <vt:variant>
        <vt:lpwstr>exam</vt:lpwstr>
      </vt:variant>
      <vt:variant>
        <vt:i4>2031645</vt:i4>
      </vt:variant>
      <vt:variant>
        <vt:i4>21</vt:i4>
      </vt:variant>
      <vt:variant>
        <vt:i4>0</vt:i4>
      </vt:variant>
      <vt:variant>
        <vt:i4>5</vt:i4>
      </vt:variant>
      <vt:variant>
        <vt:lpwstr>Section 2 - Assessment/WCOB 5213 Assessment Plan06.doc</vt:lpwstr>
      </vt:variant>
      <vt:variant>
        <vt:lpwstr>simulatioin</vt:lpwstr>
      </vt:variant>
      <vt:variant>
        <vt:i4>6291567</vt:i4>
      </vt:variant>
      <vt:variant>
        <vt:i4>18</vt:i4>
      </vt:variant>
      <vt:variant>
        <vt:i4>0</vt:i4>
      </vt:variant>
      <vt:variant>
        <vt:i4>5</vt:i4>
      </vt:variant>
      <vt:variant>
        <vt:lpwstr>Section 2 - Assessment/WCOB 5213 Assessment Plan06.doc</vt:lpwstr>
      </vt:variant>
      <vt:variant>
        <vt:lpwstr>RFID</vt:lpwstr>
      </vt:variant>
      <vt:variant>
        <vt:i4>8323198</vt:i4>
      </vt:variant>
      <vt:variant>
        <vt:i4>15</vt:i4>
      </vt:variant>
      <vt:variant>
        <vt:i4>0</vt:i4>
      </vt:variant>
      <vt:variant>
        <vt:i4>5</vt:i4>
      </vt:variant>
      <vt:variant>
        <vt:lpwstr>Section 2 - Assessment/WCOB 5213 Assessment Plan06.doc</vt:lpwstr>
      </vt:variant>
      <vt:variant>
        <vt:lpwstr>participation</vt:lpwstr>
      </vt:variant>
      <vt:variant>
        <vt:i4>6422644</vt:i4>
      </vt:variant>
      <vt:variant>
        <vt:i4>12</vt:i4>
      </vt:variant>
      <vt:variant>
        <vt:i4>0</vt:i4>
      </vt:variant>
      <vt:variant>
        <vt:i4>5</vt:i4>
      </vt:variant>
      <vt:variant>
        <vt:lpwstr>Section 2 - Assessment/WCOB 5213 Assessment Plan06.doc</vt:lpwstr>
      </vt:variant>
      <vt:variant>
        <vt:lpwstr/>
      </vt:variant>
      <vt:variant>
        <vt:i4>983128</vt:i4>
      </vt:variant>
      <vt:variant>
        <vt:i4>9</vt:i4>
      </vt:variant>
      <vt:variant>
        <vt:i4>0</vt:i4>
      </vt:variant>
      <vt:variant>
        <vt:i4>5</vt:i4>
      </vt:variant>
      <vt:variant>
        <vt:lpwstr>Section 1 - General Info/Objectives/WCOB 5213 Objectives.doc</vt:lpwstr>
      </vt:variant>
      <vt:variant>
        <vt:lpwstr/>
      </vt:variant>
      <vt:variant>
        <vt:i4>7471203</vt:i4>
      </vt:variant>
      <vt:variant>
        <vt:i4>6</vt:i4>
      </vt:variant>
      <vt:variant>
        <vt:i4>0</vt:i4>
      </vt:variant>
      <vt:variant>
        <vt:i4>5</vt:i4>
      </vt:variant>
      <vt:variant>
        <vt:lpwstr>Section 1 - General Info/MIS Program Goals.doc</vt:lpwstr>
      </vt:variant>
      <vt:variant>
        <vt:lpwstr/>
      </vt:variant>
      <vt:variant>
        <vt:i4>4980754</vt:i4>
      </vt:variant>
      <vt:variant>
        <vt:i4>3</vt:i4>
      </vt:variant>
      <vt:variant>
        <vt:i4>0</vt:i4>
      </vt:variant>
      <vt:variant>
        <vt:i4>5</vt:i4>
      </vt:variant>
      <vt:variant>
        <vt:lpwstr>Section 1 - General Info/Matrix (Schedule)/Spring07Schedule Prof MIS 12-7.xls</vt:lpwstr>
      </vt:variant>
      <vt:variant>
        <vt:lpwstr/>
      </vt:variant>
      <vt:variant>
        <vt:i4>1114217</vt:i4>
      </vt:variant>
      <vt:variant>
        <vt:i4>0</vt:i4>
      </vt:variant>
      <vt:variant>
        <vt:i4>0</vt:i4>
      </vt:variant>
      <vt:variant>
        <vt:i4>5</vt:i4>
      </vt:variant>
      <vt:variant>
        <vt:lpwstr>Section 1 - General Info/Syllabus/mullins_syllabus.doc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Module Document</dc:title>
  <dc:creator>Jeff Mullins</dc:creator>
  <cp:lastModifiedBy>David Douglas</cp:lastModifiedBy>
  <cp:revision>12</cp:revision>
  <cp:lastPrinted>2009-11-04T21:55:00Z</cp:lastPrinted>
  <dcterms:created xsi:type="dcterms:W3CDTF">2014-05-20T14:04:00Z</dcterms:created>
  <dcterms:modified xsi:type="dcterms:W3CDTF">2014-05-23T12:34:00Z</dcterms:modified>
</cp:coreProperties>
</file>