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C2DAD" w14:textId="77777777" w:rsidR="00EA568C" w:rsidRDefault="00EA568C" w:rsidP="00EA568C">
      <w:r>
        <w:t xml:space="preserve">While the vision for a Martian city is inspiring, the engineering and scientific hurdles are monumental, far exceeding any challenge humanity has previously faced. The Martian environment is profoundly hostile to human life. The atmosphere, composed of 95% carbon dioxide, is unbreathable and so thin that the surface pressure is less than 1% of Earth's, meaning water boils at just above freezing. This thin atmosphere, combined with the planet's lack of a global magnetic field, leaves the surface exposed to lethal levels of solar and cosmic radiation. Any long-term human habitat would require extensive radiation shielding, likely by burying structures under several meters of Martian soil, or </w:t>
      </w:r>
      <w:proofErr w:type="spellStart"/>
      <w:r>
        <w:t>regolith</w:t>
      </w:r>
      <w:proofErr w:type="spellEnd"/>
      <w:r>
        <w:t xml:space="preserve">. This presents a significant construction challenge in a place where every piece of heavy machinery must be transported from Earth. Furthermore, the Martian </w:t>
      </w:r>
      <w:proofErr w:type="spellStart"/>
      <w:r>
        <w:t>regolith</w:t>
      </w:r>
      <w:proofErr w:type="spellEnd"/>
      <w:r>
        <w:t xml:space="preserve"> itself is a major hazard. It is a fine, abrasive dust that is electrostatically charged, causing it to cling to everything. This dust can damage seals, clog mechanisms on rovers and habitats, and if inhaled by astronauts, could cause severe respiratory damage due to its potentially toxic chemical composition.</w:t>
      </w:r>
    </w:p>
    <w:p w14:paraId="65D120E2" w14:textId="77777777" w:rsidR="00EA568C" w:rsidRDefault="00EA568C" w:rsidP="00EA568C"/>
    <w:p w14:paraId="22E7728B" w14:textId="77777777" w:rsidR="00EA568C" w:rsidRDefault="00EA568C" w:rsidP="00EA568C">
      <w:r>
        <w:t xml:space="preserve">The concept of terraforming Mars—engineering the planet to have an Earth-like atmosphere and climate—remains firmly in the realm of science fiction for the foreseeable future. Studies have shown that there are not enough accessible volatile gases, particularly CO2, trapped in the Martian poles and soil to significantly thicken the atmosphere and warm the planet. Therefore, colonists will have to rely on closed-loop life support systems indefinitely. This necessitates perfecting In-Situ Resource Utilization (ISRU), the ability to "live off the land." Key ISRU technologies include extracting water ice from the soil, splitting it into oxygen for breathing and hydrogen for rocket fuel, and using atmospheric CO2 with hydrogen to create methane fuel. While demonstrated on a small scale, scaling these technologies up to support a city is an unproven and incredibly complex task that requires vast amounts of energy. Securing a reliable energy source is perhaps the single greatest challenge. Solar power is significantly weaker on Mars due to its greater distance from the sun and the frequent planet-encircling dust storms that can block sunlight for weeks. This reality makes the use of compact nuclear reactors, like </w:t>
      </w:r>
      <w:proofErr w:type="spellStart"/>
      <w:r>
        <w:t>Kilopower</w:t>
      </w:r>
      <w:proofErr w:type="spellEnd"/>
      <w:r>
        <w:t xml:space="preserve"> systems, almost a necessity, despite the political and safety concerns associated with launching nuclear materials into space.</w:t>
      </w:r>
    </w:p>
    <w:p w14:paraId="2421FC50" w14:textId="77777777" w:rsidR="00EA568C" w:rsidRDefault="00EA568C" w:rsidP="00EA568C"/>
    <w:p w14:paraId="472EB844" w14:textId="46D95D48" w:rsidR="00EA568C" w:rsidRDefault="00EA568C" w:rsidP="00EA568C">
      <w:r>
        <w:t xml:space="preserve">Furthermore, the sheer logistics of the journey and initial settlement are daunting. A trip to Mars takes 6 to 9 months, during which astronauts are exposed to weightlessness and radiation, leading to muscle atrophy, bone density loss, and increased cancer risk. Upon arrival, they will face a gravity of only 38% that of Earth, the long-term physiological effects of which are still unknown. The psychological strain of being isolated millions of miles from home in a confined, lethal environment cannot be overstated. The "break-off effect," a feeling of disconnection from Earth, combined with the immense pressure and monotony, </w:t>
      </w:r>
      <w:r>
        <w:lastRenderedPageBreak/>
        <w:t>could lead to severe mental health crises. Every system, from food production in underground hydroponic farms to the maintenance of power and life support, must operate with near-perfect reliability, as help is not days, but months or even years away.</w:t>
      </w:r>
    </w:p>
    <w:sectPr w:rsidR="00EA5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68C"/>
    <w:rsid w:val="00C8187F"/>
    <w:rsid w:val="00E61294"/>
    <w:rsid w:val="00EA56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E4D4B"/>
  <w15:chartTrackingRefBased/>
  <w15:docId w15:val="{EA4C8B29-3F70-4F7F-93A1-AEA7536A1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6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56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56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56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56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5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6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56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56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56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56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5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68C"/>
    <w:rPr>
      <w:rFonts w:eastAsiaTheme="majorEastAsia" w:cstheme="majorBidi"/>
      <w:color w:val="272727" w:themeColor="text1" w:themeTint="D8"/>
    </w:rPr>
  </w:style>
  <w:style w:type="paragraph" w:styleId="Title">
    <w:name w:val="Title"/>
    <w:basedOn w:val="Normal"/>
    <w:next w:val="Normal"/>
    <w:link w:val="TitleChar"/>
    <w:uiPriority w:val="10"/>
    <w:qFormat/>
    <w:rsid w:val="00EA5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68C"/>
    <w:pPr>
      <w:spacing w:before="160"/>
      <w:jc w:val="center"/>
    </w:pPr>
    <w:rPr>
      <w:i/>
      <w:iCs/>
      <w:color w:val="404040" w:themeColor="text1" w:themeTint="BF"/>
    </w:rPr>
  </w:style>
  <w:style w:type="character" w:customStyle="1" w:styleId="QuoteChar">
    <w:name w:val="Quote Char"/>
    <w:basedOn w:val="DefaultParagraphFont"/>
    <w:link w:val="Quote"/>
    <w:uiPriority w:val="29"/>
    <w:rsid w:val="00EA568C"/>
    <w:rPr>
      <w:i/>
      <w:iCs/>
      <w:color w:val="404040" w:themeColor="text1" w:themeTint="BF"/>
    </w:rPr>
  </w:style>
  <w:style w:type="paragraph" w:styleId="ListParagraph">
    <w:name w:val="List Paragraph"/>
    <w:basedOn w:val="Normal"/>
    <w:uiPriority w:val="34"/>
    <w:qFormat/>
    <w:rsid w:val="00EA568C"/>
    <w:pPr>
      <w:ind w:left="720"/>
      <w:contextualSpacing/>
    </w:pPr>
  </w:style>
  <w:style w:type="character" w:styleId="IntenseEmphasis">
    <w:name w:val="Intense Emphasis"/>
    <w:basedOn w:val="DefaultParagraphFont"/>
    <w:uiPriority w:val="21"/>
    <w:qFormat/>
    <w:rsid w:val="00EA568C"/>
    <w:rPr>
      <w:i/>
      <w:iCs/>
      <w:color w:val="2F5496" w:themeColor="accent1" w:themeShade="BF"/>
    </w:rPr>
  </w:style>
  <w:style w:type="paragraph" w:styleId="IntenseQuote">
    <w:name w:val="Intense Quote"/>
    <w:basedOn w:val="Normal"/>
    <w:next w:val="Normal"/>
    <w:link w:val="IntenseQuoteChar"/>
    <w:uiPriority w:val="30"/>
    <w:qFormat/>
    <w:rsid w:val="00EA56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568C"/>
    <w:rPr>
      <w:i/>
      <w:iCs/>
      <w:color w:val="2F5496" w:themeColor="accent1" w:themeShade="BF"/>
    </w:rPr>
  </w:style>
  <w:style w:type="character" w:styleId="IntenseReference">
    <w:name w:val="Intense Reference"/>
    <w:basedOn w:val="DefaultParagraphFont"/>
    <w:uiPriority w:val="32"/>
    <w:qFormat/>
    <w:rsid w:val="00EA56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512</Words>
  <Characters>2921</Characters>
  <Application>Microsoft Office Word</Application>
  <DocSecurity>0</DocSecurity>
  <Lines>24</Lines>
  <Paragraphs>6</Paragraphs>
  <ScaleCrop>false</ScaleCrop>
  <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xavier</dc:creator>
  <cp:keywords/>
  <dc:description/>
  <cp:lastModifiedBy>prince xavier</cp:lastModifiedBy>
  <cp:revision>2</cp:revision>
  <dcterms:created xsi:type="dcterms:W3CDTF">2025-08-15T12:45:00Z</dcterms:created>
  <dcterms:modified xsi:type="dcterms:W3CDTF">2025-08-15T12:45:00Z</dcterms:modified>
</cp:coreProperties>
</file>