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App: First Session Example</w:t>
      </w:r>
    </w:p>
    <w:p>
      <w:pPr>
        <w:pStyle w:val="Heading2"/>
      </w:pPr>
      <w:r>
        <w:t>Code in App.js</w:t>
      </w:r>
    </w:p>
    <w:p>
      <w:r>
        <w:br/>
        <w:t>import React from 'react';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Screenshot of Output</w:t>
      </w:r>
    </w:p>
    <w:p>
      <w:r>
        <w:drawing>
          <wp:inline xmlns:a="http://schemas.openxmlformats.org/drawingml/2006/main" xmlns:pic="http://schemas.openxmlformats.org/drawingml/2006/picture">
            <wp:extent cx="5486400" cy="2763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7 1003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8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