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sz w:val="24"/>
          <w:szCs w:val="24"/>
        </w:rPr>
      </w:pPr>
      <w:r>
        <w:rPr>
          <w:b/>
          <w:bCs/>
          <w:sz w:val="24"/>
          <w:szCs w:val="24"/>
          <w:rtl w:val="0"/>
        </w:rPr>
        <w:t>Project Design Phase</w:t>
      </w:r>
    </w:p>
    <w:p w14:paraId="00000002">
      <w:pPr>
        <w:spacing w:after="0"/>
        <w:jc w:val="center"/>
        <w:rPr>
          <w:b/>
          <w:bCs/>
          <w:sz w:val="24"/>
          <w:szCs w:val="24"/>
        </w:rPr>
      </w:pPr>
      <w:r>
        <w:rPr>
          <w:b/>
          <w:bCs/>
          <w:sz w:val="24"/>
          <w:szCs w:val="24"/>
          <w:rtl w:val="0"/>
        </w:rPr>
        <w:t>Proposed Solution Template</w:t>
      </w:r>
    </w:p>
    <w:p w14:paraId="00000003">
      <w:pPr>
        <w:spacing w:after="0"/>
        <w:jc w:val="center"/>
        <w:rPr>
          <w:b/>
          <w:bCs/>
        </w:rPr>
      </w:pPr>
    </w:p>
    <w:tbl>
      <w:tblPr>
        <w:tblStyle w:val="13"/>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3265B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Fonts w:hint="default"/>
                <w:rtl w:val="0"/>
                <w:lang w:val="en-US"/>
              </w:rPr>
              <w:t>19 september</w:t>
            </w:r>
            <w:r>
              <w:rPr>
                <w:rtl w:val="0"/>
              </w:rPr>
              <w:t xml:space="preserve"> </w:t>
            </w:r>
            <w:bookmarkStart w:id="0" w:name="_GoBack"/>
            <w:bookmarkEnd w:id="0"/>
            <w:r>
              <w:rPr>
                <w:rtl w:val="0"/>
              </w:rPr>
              <w:t xml:space="preserve"> 2026</w:t>
            </w:r>
          </w:p>
        </w:tc>
      </w:tr>
      <w:tr w14:paraId="2D561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3A8D5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An employee requests installation of licensed software through the Service Catalog</w:t>
            </w:r>
          </w:p>
        </w:tc>
      </w:tr>
      <w:tr w14:paraId="1E53B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bCs/>
        </w:rPr>
      </w:pPr>
    </w:p>
    <w:p w14:paraId="0000000D">
      <w:r>
        <w:rPr>
          <w:b/>
          <w:bCs/>
          <w:rtl w:val="0"/>
        </w:rPr>
        <w:t>Proposed Solution Template:</w:t>
      </w:r>
    </w:p>
    <w:tbl>
      <w:tblPr>
        <w:tblStyle w:val="14"/>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7518B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p w14:paraId="0000000E">
            <w:pPr>
              <w:spacing w:after="0" w:line="240" w:lineRule="auto"/>
              <w:rPr>
                <w:b/>
                <w:bCs/>
              </w:rPr>
            </w:pPr>
            <w:r>
              <w:rPr>
                <w:b/>
                <w:bCs/>
                <w:rtl w:val="0"/>
              </w:rPr>
              <w:t>S.No.</w:t>
            </w:r>
          </w:p>
        </w:tc>
        <w:tc>
          <w:p w14:paraId="0000000F">
            <w:pPr>
              <w:spacing w:after="0" w:line="240" w:lineRule="auto"/>
              <w:rPr>
                <w:b/>
                <w:bCs/>
              </w:rPr>
            </w:pPr>
            <w:r>
              <w:rPr>
                <w:b/>
                <w:bCs/>
                <w:rtl w:val="0"/>
              </w:rPr>
              <w:t>Parameter</w:t>
            </w:r>
          </w:p>
        </w:tc>
        <w:tc>
          <w:p w14:paraId="00000010">
            <w:pPr>
              <w:spacing w:after="0" w:line="240" w:lineRule="auto"/>
              <w:rPr>
                <w:b/>
                <w:bCs/>
              </w:rPr>
            </w:pPr>
            <w:r>
              <w:rPr>
                <w:b/>
                <w:bCs/>
                <w:rtl w:val="0"/>
              </w:rPr>
              <w:t>Description</w:t>
            </w:r>
          </w:p>
        </w:tc>
      </w:tr>
      <w:tr w14:paraId="23E78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4" w:hRule="atLeast"/>
        </w:trPr>
        <w:tc>
          <w:p w14:paraId="00000011">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2">
            <w:pPr>
              <w:spacing w:after="0" w:line="240" w:lineRule="auto"/>
            </w:pPr>
            <w:r>
              <w:rPr>
                <w:color w:val="222222"/>
                <w:rtl w:val="0"/>
              </w:rPr>
              <w:t>Problem Statement (Problem to be solved)</w:t>
            </w:r>
          </w:p>
        </w:tc>
        <w:tc>
          <w:p w14:paraId="00000013">
            <w:pPr>
              <w:spacing w:after="0" w:line="240" w:lineRule="auto"/>
            </w:pPr>
            <w:r>
              <w:rPr>
                <w:rtl w:val="0"/>
              </w:rPr>
              <w:t xml:space="preserve">Employees may face difficulties when requesting licensed software through manual communication. Requests can be delayed, contain incomplete information, and be difficult to track. IT teams also need to manually coordinate approvals and software installation tasks. </w:t>
            </w:r>
          </w:p>
        </w:tc>
      </w:tr>
      <w:tr w14:paraId="120CD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5">
            <w:pPr>
              <w:spacing w:after="0" w:line="240" w:lineRule="auto"/>
            </w:pPr>
            <w:r>
              <w:rPr>
                <w:color w:val="222222"/>
                <w:rtl w:val="0"/>
              </w:rPr>
              <w:t>Idea / Solution description</w:t>
            </w:r>
          </w:p>
        </w:tc>
        <w:tc>
          <w:p w14:paraId="00000016">
            <w:pPr>
              <w:spacing w:after="0" w:line="240" w:lineRule="auto"/>
            </w:pPr>
            <w:r>
              <w:rPr>
                <w:rtl w:val="0"/>
              </w:rPr>
              <w:t xml:space="preserve">Develop a </w:t>
            </w:r>
            <w:r>
              <w:rPr>
                <w:b/>
                <w:bCs/>
                <w:rtl w:val="0"/>
              </w:rPr>
              <w:t>ServiceNow-based Software Installation Request System</w:t>
            </w:r>
            <w:r>
              <w:rPr>
                <w:rtl w:val="0"/>
              </w:rPr>
              <w:t xml:space="preserve"> using the </w:t>
            </w:r>
            <w:r>
              <w:rPr>
                <w:b/>
                <w:bCs/>
                <w:rtl w:val="0"/>
              </w:rPr>
              <w:t>Service Catalog</w:t>
            </w:r>
            <w:r>
              <w:rPr>
                <w:rtl w:val="0"/>
              </w:rPr>
              <w:t xml:space="preserve">. Employees can submit a structured request by entering the required software details. The system automates the approval process, creates fulfillment tasks for IT Support, tracks the request status, and handles installation-related exceptions. </w:t>
            </w:r>
          </w:p>
        </w:tc>
      </w:tr>
      <w:tr w14:paraId="234F1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p w14:paraId="0000001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8">
            <w:pPr>
              <w:spacing w:after="0" w:line="240" w:lineRule="auto"/>
            </w:pPr>
            <w:r>
              <w:rPr>
                <w:color w:val="222222"/>
                <w:rtl w:val="0"/>
              </w:rPr>
              <w:t xml:space="preserve">Novelty / Uniqueness </w:t>
            </w:r>
          </w:p>
        </w:tc>
        <w:tc>
          <w:p w14:paraId="00000019">
            <w:pPr>
              <w:spacing w:after="0" w:line="240" w:lineRule="auto"/>
            </w:pPr>
            <w:r>
              <w:rPr>
                <w:rtl w:val="0"/>
              </w:rPr>
              <w:t xml:space="preserve">The solution provides an automated and centralized software-request process instead of relying on manual communication. Service Catalog, Flow Designer, and Business Rules work together to manage requests, approvals, task fulfillment, status tracking, and exception handling in one platform. </w:t>
            </w:r>
          </w:p>
        </w:tc>
      </w:tr>
      <w:tr w14:paraId="2473B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B">
            <w:pPr>
              <w:spacing w:after="0" w:line="240" w:lineRule="auto"/>
            </w:pPr>
            <w:r>
              <w:rPr>
                <w:color w:val="222222"/>
                <w:rtl w:val="0"/>
              </w:rPr>
              <w:t>Social Impact / Customer Satisfaction</w:t>
            </w:r>
          </w:p>
        </w:tc>
        <w:tc>
          <w:p w14:paraId="0000001C">
            <w:pPr>
              <w:spacing w:after="0" w:line="240" w:lineRule="auto"/>
            </w:pPr>
            <w:r>
              <w:rPr>
                <w:rtl w:val="0"/>
              </w:rPr>
              <w:t xml:space="preserve">The solution improves the employee experience by making software requests easier and more transparent. It reduces waiting time and manual communication, provides better visibility into request progress, and helps IT Support manage requests in a structured manner. </w:t>
            </w:r>
          </w:p>
        </w:tc>
      </w:tr>
      <w:tr w14:paraId="6FFE7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E">
            <w:pPr>
              <w:spacing w:after="0" w:line="240" w:lineRule="auto"/>
            </w:pPr>
            <w:r>
              <w:rPr>
                <w:color w:val="222222"/>
                <w:rtl w:val="0"/>
              </w:rPr>
              <w:t>Business Model (Revenue Model)</w:t>
            </w:r>
          </w:p>
        </w:tc>
        <w:tc>
          <w:p w14:paraId="0000001F">
            <w:pPr>
              <w:spacing w:after="0" w:line="240" w:lineRule="auto"/>
            </w:pPr>
            <w:r>
              <w:rPr>
                <w:rtl w:val="0"/>
              </w:rPr>
              <w:t xml:space="preserve">This is primarily an </w:t>
            </w:r>
            <w:r>
              <w:rPr>
                <w:b/>
                <w:bCs/>
                <w:rtl w:val="0"/>
              </w:rPr>
              <w:t>internal organizational automation solution</w:t>
            </w:r>
            <w:r>
              <w:rPr>
                <w:rtl w:val="0"/>
              </w:rPr>
              <w:t xml:space="preserve"> rather than a direct revenue-generating product. It provides business value by reducing IT support workload, minimizing manual effort, improving productivity, and making software request management more efficient. </w:t>
            </w:r>
          </w:p>
        </w:tc>
      </w:tr>
      <w:tr w14:paraId="379B8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20">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21">
            <w:pPr>
              <w:spacing w:after="0" w:line="240" w:lineRule="auto"/>
              <w:rPr>
                <w:color w:val="222222"/>
              </w:rPr>
            </w:pPr>
            <w:r>
              <w:rPr>
                <w:color w:val="222222"/>
                <w:rtl w:val="0"/>
              </w:rPr>
              <w:t>Scalability of the Solution</w:t>
            </w:r>
          </w:p>
        </w:tc>
        <w:tc>
          <w:p w14:paraId="00000022">
            <w:pPr>
              <w:spacing w:after="0" w:line="240" w:lineRule="auto"/>
            </w:pPr>
            <w:r>
              <w:rPr>
                <w:rtl w:val="0"/>
              </w:rPr>
              <w:t xml:space="preserve">The solution can be extended to support multiple software applications, departments, approval levels, and IT support teams. Additional Service Catalog items, automated workflows, notifications, reports, and business rules can be added as organizational requirements grow. </w:t>
            </w:r>
          </w:p>
        </w:tc>
      </w:tr>
    </w:tbl>
    <w:p w14:paraId="00000023"/>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95242ED-67D0-4F44-B3E6-8FC176E85A2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5804FBE-B758-4811-948E-27677AF1A6F8}"/>
  </w:font>
  <w:font w:name="Wingdings">
    <w:panose1 w:val="05000000000000000000"/>
    <w:charset w:val="02"/>
    <w:family w:val="auto"/>
    <w:pitch w:val="default"/>
    <w:sig w:usb0="00000000" w:usb1="00000000" w:usb2="00000000" w:usb3="00000000" w:csb0="80000000" w:csb1="00000000"/>
    <w:embedRegular r:id="rId3" w:fontKey="{53636BC2-EAF3-4A03-AFEF-D57ABDDA366C}"/>
  </w:font>
  <w:font w:name="Calibri">
    <w:panose1 w:val="020F0502020204030204"/>
    <w:charset w:val="86"/>
    <w:family w:val="swiss"/>
    <w:pitch w:val="default"/>
    <w:sig w:usb0="E4002EFF" w:usb1="C200247B" w:usb2="00000009" w:usb3="00000000" w:csb0="200001FF" w:csb1="00000000"/>
    <w:embedRegular r:id="rId4" w:fontKey="{6389BA73-5452-4FA4-9777-AB7A6CABB2D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232ADE10-FD4B-4D81-8464-EFFD90EBFAE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44" w:hanging="358"/>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90D44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284</Words>
  <Characters>1857</Characters>
  <TotalTime>0</TotalTime>
  <ScaleCrop>false</ScaleCrop>
  <LinksUpToDate>false</LinksUpToDate>
  <CharactersWithSpaces>2123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2026-09-19T06:49:33Z</dcterms:created>
  <dc:creator>nakka</dc:creator>
  <cp:lastModifiedBy>Vardhan Nakka</cp:lastModifiedBy>
  <dcterms:modified xsi:type="dcterms:W3CDTF">2026-09-19T06:49:44Z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eyJoZGlkIjoiZmNhZDAwYmYyNTU3MDhiOGUwN2IwYmYxNTJhNjYwM2EiLCJ1c2VySWQiOiI1Njc2MTcwMjM2NjkifQ==</vt:lpwstr>
  </property>
  <property fmtid="{D5CDD505-2E9C-101B-9397-08002B2CF9AE}" pid="3" name="KSOProductBuildVer">
    <vt:lpwstr>1033-12.1.0.28485</vt:lpwstr>
  </property>
  <property fmtid="{D5CDD505-2E9C-101B-9397-08002B2CF9AE}" pid="4" name="ICV">
    <vt:lpwstr>50C6173E517B48B6B8EFF2D496CD1BB8_12</vt:lpwstr>
  </property>
</Properties>
</file>