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bCs/>
          <w:sz w:val="24"/>
          <w:szCs w:val="24"/>
        </w:rPr>
      </w:pPr>
      <w:r>
        <w:rPr>
          <w:rFonts w:ascii="Arial" w:hAnsi="Arial" w:eastAsia="Arial" w:cs="Arial"/>
          <w:b/>
          <w:bCs/>
          <w:sz w:val="24"/>
          <w:szCs w:val="24"/>
          <w:rtl w:val="0"/>
        </w:rPr>
        <w:t>Project Design Phase-II</w:t>
      </w:r>
    </w:p>
    <w:p w14:paraId="00000002">
      <w:pPr>
        <w:spacing w:after="0"/>
        <w:jc w:val="center"/>
        <w:rPr>
          <w:rFonts w:ascii="Arial" w:hAnsi="Arial" w:eastAsia="Arial" w:cs="Arial"/>
          <w:b/>
          <w:bCs/>
          <w:sz w:val="24"/>
          <w:szCs w:val="24"/>
        </w:rPr>
      </w:pPr>
      <w:r>
        <w:rPr>
          <w:rFonts w:ascii="Arial" w:hAnsi="Arial" w:eastAsia="Arial" w:cs="Arial"/>
          <w:b/>
          <w:bCs/>
          <w:sz w:val="24"/>
          <w:szCs w:val="24"/>
          <w:rtl w:val="0"/>
        </w:rPr>
        <w:t>Data Flow Diagram &amp; User Stories</w:t>
      </w:r>
    </w:p>
    <w:p w14:paraId="00000003">
      <w:pPr>
        <w:spacing w:after="0"/>
        <w:jc w:val="center"/>
        <w:rPr>
          <w:rFonts w:ascii="Arial" w:hAnsi="Arial" w:eastAsia="Arial" w:cs="Arial"/>
          <w:b/>
          <w:bCs/>
        </w:rPr>
      </w:pPr>
    </w:p>
    <w:tbl>
      <w:tblPr>
        <w:tblStyle w:val="13"/>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595DB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ascii="Arial" w:hAnsi="Arial" w:eastAsia="Arial" w:cs="Arial"/>
              </w:rPr>
            </w:pPr>
            <w:r>
              <w:rPr>
                <w:rFonts w:hint="default" w:ascii="Arial" w:hAnsi="Arial" w:eastAsia="Arial" w:cs="Arial"/>
                <w:rtl w:val="0"/>
                <w:lang w:val="en-US"/>
              </w:rPr>
              <w:t xml:space="preserve">19 september </w:t>
            </w:r>
            <w:bookmarkStart w:id="0" w:name="_GoBack"/>
            <w:bookmarkEnd w:id="0"/>
            <w:r>
              <w:rPr>
                <w:rFonts w:ascii="Arial" w:hAnsi="Arial" w:eastAsia="Arial" w:cs="Arial"/>
                <w:rtl w:val="0"/>
              </w:rPr>
              <w:t>2026</w:t>
            </w:r>
          </w:p>
        </w:tc>
      </w:tr>
      <w:tr w14:paraId="169FD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ascii="Arial" w:hAnsi="Arial" w:eastAsia="Arial" w:cs="Arial"/>
              </w:rPr>
            </w:pPr>
          </w:p>
        </w:tc>
      </w:tr>
      <w:tr w14:paraId="07357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spacing w:after="0" w:line="240" w:lineRule="auto"/>
              <w:rPr>
                <w:rFonts w:ascii="Arial" w:hAnsi="Arial" w:eastAsia="Arial" w:cs="Arial"/>
              </w:rPr>
            </w:pPr>
            <w:r>
              <w:rPr>
                <w:rFonts w:ascii="Arial" w:hAnsi="Arial" w:eastAsia="Arial" w:cs="Arial"/>
                <w:rtl w:val="0"/>
              </w:rPr>
              <w:t>An employee requests installation of licensed software through the Service Catalog</w:t>
            </w:r>
          </w:p>
        </w:tc>
      </w:tr>
      <w:tr w14:paraId="4A5C0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bCs/>
        </w:rPr>
      </w:pPr>
    </w:p>
    <w:p w14:paraId="0000000D">
      <w:pPr>
        <w:rPr>
          <w:rFonts w:ascii="Arial" w:hAnsi="Arial" w:eastAsia="Arial" w:cs="Arial"/>
          <w:b/>
          <w:bCs/>
        </w:rPr>
      </w:pPr>
      <w:r>
        <w:rPr>
          <w:rFonts w:ascii="Arial" w:hAnsi="Arial" w:eastAsia="Arial" w:cs="Arial"/>
          <w:b/>
          <w:bCs/>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ascii="Arial" w:hAnsi="Arial" w:eastAsia="Arial" w:cs="Arial"/>
          <w:b/>
          <w:bCs/>
        </w:rPr>
      </w:pPr>
    </w:p>
    <w:p w14:paraId="00000010">
      <w:pPr>
        <w:spacing w:before="240" w:after="240"/>
        <w:rPr>
          <w:rFonts w:ascii="Arial" w:hAnsi="Arial" w:eastAsia="Arial" w:cs="Arial"/>
          <w:b/>
          <w:bCs/>
        </w:rPr>
      </w:pPr>
      <w:r>
        <w:rPr>
          <w:rFonts w:ascii="Arial" w:hAnsi="Arial" w:eastAsia="Arial" w:cs="Arial"/>
          <w:b/>
          <w:bCs/>
          <w:rtl w:val="0"/>
        </w:rPr>
        <w:t>Level 0 (Context Diagram):</w:t>
      </w:r>
    </w:p>
    <w:p w14:paraId="00000011">
      <w:pPr>
        <w:numPr>
          <w:ilvl w:val="0"/>
          <w:numId w:val="1"/>
        </w:numPr>
        <w:spacing w:before="240" w:after="0" w:afterAutospacing="0"/>
        <w:ind w:left="720" w:hanging="360"/>
        <w:rPr>
          <w:rFonts w:ascii="Arial" w:hAnsi="Arial" w:eastAsia="Arial" w:cs="Arial"/>
          <w:b/>
          <w:bCs/>
        </w:rPr>
      </w:pPr>
      <w:r>
        <w:rPr>
          <w:rFonts w:ascii="Arial" w:hAnsi="Arial" w:eastAsia="Arial" w:cs="Arial"/>
          <w:b/>
          <w:bCs/>
          <w:rtl w:val="0"/>
        </w:rPr>
        <w:t xml:space="preserve">External Entities: </w:t>
      </w:r>
      <w:r>
        <w:rPr>
          <w:rFonts w:ascii="Arial" w:hAnsi="Arial" w:eastAsia="Arial" w:cs="Arial"/>
          <w:rtl w:val="0"/>
        </w:rPr>
        <w:t>Employee (End User), IT Fulfiller (Software Support), System Administrator.</w:t>
      </w:r>
    </w:p>
    <w:p w14:paraId="00000012">
      <w:pPr>
        <w:numPr>
          <w:ilvl w:val="0"/>
          <w:numId w:val="1"/>
        </w:numPr>
        <w:spacing w:before="0" w:beforeAutospacing="0" w:after="0" w:afterAutospacing="0"/>
        <w:ind w:left="720" w:hanging="360"/>
        <w:rPr>
          <w:rFonts w:ascii="Arial" w:hAnsi="Arial" w:eastAsia="Arial" w:cs="Arial"/>
          <w:b/>
          <w:bCs/>
        </w:rPr>
      </w:pPr>
      <w:r>
        <w:rPr>
          <w:rFonts w:ascii="Arial" w:hAnsi="Arial" w:eastAsia="Arial" w:cs="Arial"/>
          <w:b/>
          <w:bCs/>
          <w:rtl w:val="0"/>
        </w:rPr>
        <w:t xml:space="preserve">Process: </w:t>
      </w:r>
      <w:r>
        <w:rPr>
          <w:rFonts w:ascii="Roboto Mono" w:hAnsi="Roboto Mono" w:eastAsia="Roboto Mono" w:cs="Roboto Mono"/>
          <w:rtl w:val="0"/>
        </w:rPr>
        <w:t>0.0 Software Installation Request System</w:t>
      </w:r>
    </w:p>
    <w:p w14:paraId="00000013">
      <w:pPr>
        <w:numPr>
          <w:ilvl w:val="0"/>
          <w:numId w:val="1"/>
        </w:numPr>
        <w:spacing w:before="0" w:beforeAutospacing="0" w:after="240"/>
        <w:ind w:left="720" w:hanging="360"/>
        <w:rPr>
          <w:rFonts w:ascii="Arial" w:hAnsi="Arial" w:eastAsia="Arial" w:cs="Arial"/>
          <w:b/>
          <w:bCs/>
        </w:rPr>
      </w:pPr>
      <w:r>
        <w:rPr>
          <w:rFonts w:ascii="Arial" w:hAnsi="Arial" w:eastAsia="Arial" w:cs="Arial"/>
          <w:b/>
          <w:bCs/>
          <w:rtl w:val="0"/>
        </w:rPr>
        <w:t xml:space="preserve">Data Flows: </w:t>
      </w:r>
      <w:r>
        <w:rPr>
          <w:rFonts w:ascii="Arial" w:hAnsi="Arial" w:eastAsia="Arial" w:cs="Arial"/>
          <w:rtl w:val="0"/>
        </w:rPr>
        <w:t>Employee submits Software Details -&gt; System returns Order Confirmation &amp; Status updates. Fulfiller updates Task State (</w:t>
      </w:r>
      <w:r>
        <w:rPr>
          <w:rFonts w:ascii="Roboto Mono" w:hAnsi="Roboto Mono" w:eastAsia="Roboto Mono" w:cs="Roboto Mono"/>
          <w:rtl w:val="0"/>
        </w:rPr>
        <w:t>sc_task</w:t>
      </w:r>
      <w:r>
        <w:rPr>
          <w:rFonts w:ascii="Arial" w:hAnsi="Arial" w:eastAsia="Arial" w:cs="Arial"/>
          <w:rtl w:val="0"/>
        </w:rPr>
        <w:t>) -&gt; System triggers Incident logging on hold.</w:t>
      </w:r>
    </w:p>
    <w:p w14:paraId="00000014">
      <w:pPr>
        <w:spacing w:before="240" w:after="240"/>
        <w:rPr>
          <w:rFonts w:ascii="Arial" w:hAnsi="Arial" w:eastAsia="Arial" w:cs="Arial"/>
          <w:b/>
          <w:bCs/>
        </w:rPr>
      </w:pPr>
      <w:r>
        <w:rPr>
          <w:rFonts w:ascii="Arial" w:hAnsi="Arial" w:eastAsia="Arial" w:cs="Arial"/>
          <w:b/>
          <w:bCs/>
          <w:rtl w:val="0"/>
        </w:rPr>
        <w:t>Level 1 (Detailed Process Flow):</w:t>
      </w:r>
    </w:p>
    <w:p w14:paraId="00000015">
      <w:pPr>
        <w:numPr>
          <w:ilvl w:val="0"/>
          <w:numId w:val="2"/>
        </w:numPr>
        <w:spacing w:before="240" w:after="0" w:afterAutospacing="0"/>
        <w:ind w:left="720" w:hanging="360"/>
        <w:rPr>
          <w:rFonts w:ascii="Arial" w:hAnsi="Arial" w:eastAsia="Arial" w:cs="Arial"/>
          <w:b/>
          <w:bCs/>
        </w:rPr>
      </w:pPr>
      <w:r>
        <w:rPr>
          <w:rFonts w:ascii="Arial" w:hAnsi="Arial" w:eastAsia="Arial" w:cs="Arial"/>
          <w:b/>
          <w:bCs/>
          <w:rtl w:val="0"/>
        </w:rPr>
        <w:t xml:space="preserve">Process 1.0 (Submit Request): </w:t>
      </w:r>
      <w:r>
        <w:rPr>
          <w:rFonts w:ascii="Arial" w:hAnsi="Arial" w:eastAsia="Arial" w:cs="Arial"/>
          <w:rtl w:val="0"/>
        </w:rPr>
        <w:t xml:space="preserve">User submits request via Service Catalog -&gt; Saves into </w:t>
      </w:r>
      <w:r>
        <w:rPr>
          <w:rFonts w:ascii="Roboto Mono" w:hAnsi="Roboto Mono" w:eastAsia="Roboto Mono" w:cs="Roboto Mono"/>
          <w:rtl w:val="0"/>
        </w:rPr>
        <w:t>sc_req_item</w:t>
      </w:r>
      <w:r>
        <w:rPr>
          <w:rFonts w:ascii="Arial" w:hAnsi="Arial" w:eastAsia="Arial" w:cs="Arial"/>
          <w:rtl w:val="0"/>
        </w:rPr>
        <w:t xml:space="preserve"> &amp; </w:t>
      </w:r>
      <w:r>
        <w:rPr>
          <w:rFonts w:ascii="Roboto Mono" w:hAnsi="Roboto Mono" w:eastAsia="Roboto Mono" w:cs="Roboto Mono"/>
          <w:rtl w:val="0"/>
        </w:rPr>
        <w:t>sc_request</w:t>
      </w:r>
      <w:r>
        <w:rPr>
          <w:rFonts w:ascii="Arial" w:hAnsi="Arial" w:eastAsia="Arial" w:cs="Arial"/>
          <w:rtl w:val="0"/>
        </w:rPr>
        <w:t xml:space="preserve"> Data Stores.</w:t>
      </w:r>
    </w:p>
    <w:p w14:paraId="00000016">
      <w:pPr>
        <w:numPr>
          <w:ilvl w:val="0"/>
          <w:numId w:val="2"/>
        </w:numPr>
        <w:spacing w:before="0" w:beforeAutospacing="0" w:after="0" w:afterAutospacing="0"/>
        <w:ind w:left="720" w:hanging="360"/>
        <w:rPr>
          <w:rFonts w:ascii="Arial" w:hAnsi="Arial" w:eastAsia="Arial" w:cs="Arial"/>
          <w:b/>
          <w:bCs/>
        </w:rPr>
      </w:pPr>
      <w:r>
        <w:rPr>
          <w:rFonts w:ascii="Arial" w:hAnsi="Arial" w:eastAsia="Arial" w:cs="Arial"/>
          <w:b/>
          <w:bCs/>
          <w:rtl w:val="0"/>
        </w:rPr>
        <w:t xml:space="preserve">Process 2.0 (Flow Designer Engine): </w:t>
      </w:r>
      <w:r>
        <w:rPr>
          <w:rFonts w:ascii="Arial" w:hAnsi="Arial" w:eastAsia="Arial" w:cs="Arial"/>
          <w:rtl w:val="0"/>
        </w:rPr>
        <w:t>System triggers approval &amp; generates Catalog Task (</w:t>
      </w:r>
      <w:r>
        <w:rPr>
          <w:rFonts w:ascii="Roboto Mono" w:hAnsi="Roboto Mono" w:eastAsia="Roboto Mono" w:cs="Roboto Mono"/>
          <w:rtl w:val="0"/>
        </w:rPr>
        <w:t>sc_task</w:t>
      </w:r>
      <w:r>
        <w:rPr>
          <w:rFonts w:ascii="Arial" w:hAnsi="Arial" w:eastAsia="Arial" w:cs="Arial"/>
          <w:rtl w:val="0"/>
        </w:rPr>
        <w:t>) assigned to Software Support.</w:t>
      </w:r>
    </w:p>
    <w:p w14:paraId="00000017">
      <w:pPr>
        <w:numPr>
          <w:ilvl w:val="0"/>
          <w:numId w:val="2"/>
        </w:numPr>
        <w:spacing w:before="0" w:beforeAutospacing="0" w:after="240"/>
        <w:ind w:left="720" w:hanging="360"/>
        <w:rPr>
          <w:rFonts w:ascii="Arial" w:hAnsi="Arial" w:eastAsia="Arial" w:cs="Arial"/>
          <w:b/>
          <w:bCs/>
        </w:rPr>
      </w:pPr>
      <w:r>
        <w:rPr>
          <w:rFonts w:ascii="Arial" w:hAnsi="Arial" w:eastAsia="Arial" w:cs="Arial"/>
          <w:b/>
          <w:bCs/>
          <w:rtl w:val="0"/>
        </w:rPr>
        <w:t xml:space="preserve">Process 3.0 (Fulfillment &amp; Exception Rule): </w:t>
      </w:r>
      <w:r>
        <w:rPr>
          <w:rFonts w:ascii="Arial" w:hAnsi="Arial" w:eastAsia="Arial" w:cs="Arial"/>
          <w:rtl w:val="0"/>
        </w:rPr>
        <w:t xml:space="preserve">Fulfiller updates task state. If State = </w:t>
      </w:r>
      <w:r>
        <w:rPr>
          <w:rFonts w:ascii="Roboto Mono" w:hAnsi="Roboto Mono" w:eastAsia="Roboto Mono" w:cs="Roboto Mono"/>
          <w:rtl w:val="0"/>
        </w:rPr>
        <w:t>On Hold</w:t>
      </w:r>
      <w:r>
        <w:rPr>
          <w:rFonts w:ascii="Arial" w:hAnsi="Arial" w:eastAsia="Arial" w:cs="Arial"/>
          <w:rtl w:val="0"/>
        </w:rPr>
        <w:t xml:space="preserve"> (3), Business Rule automatically reads </w:t>
      </w:r>
      <w:r>
        <w:rPr>
          <w:rFonts w:ascii="Roboto Mono" w:hAnsi="Roboto Mono" w:eastAsia="Roboto Mono" w:cs="Roboto Mono"/>
          <w:rtl w:val="0"/>
        </w:rPr>
        <w:t>sc_req_item</w:t>
      </w:r>
      <w:r>
        <w:rPr>
          <w:rFonts w:ascii="Arial" w:hAnsi="Arial" w:eastAsia="Arial" w:cs="Arial"/>
          <w:rtl w:val="0"/>
        </w:rPr>
        <w:t xml:space="preserve"> variables and inserts a record into the </w:t>
      </w:r>
      <w:r>
        <w:rPr>
          <w:rFonts w:ascii="Roboto Mono" w:hAnsi="Roboto Mono" w:eastAsia="Roboto Mono" w:cs="Roboto Mono"/>
          <w:rtl w:val="0"/>
        </w:rPr>
        <w:t>incident</w:t>
      </w:r>
      <w:r>
        <w:rPr>
          <w:rFonts w:ascii="Arial" w:hAnsi="Arial" w:eastAsia="Arial" w:cs="Arial"/>
          <w:rtl w:val="0"/>
        </w:rPr>
        <w:t xml:space="preserve"> Data Store.</w:t>
      </w:r>
    </w:p>
    <w:p w14:paraId="00000018">
      <w:pPr>
        <w:rPr>
          <w:rFonts w:ascii="Arial" w:hAnsi="Arial" w:eastAsia="Arial" w:cs="Arial"/>
          <w:b/>
          <w:bCs/>
        </w:rPr>
      </w:pPr>
    </w:p>
    <w:p w14:paraId="00000019">
      <w:pPr>
        <w:rPr>
          <w:rFonts w:ascii="Arial" w:hAnsi="Arial" w:eastAsia="Arial" w:cs="Arial"/>
          <w:b/>
          <w:bCs/>
        </w:rPr>
      </w:pPr>
      <w:r>
        <w:rPr>
          <w:rFonts w:ascii="Arial" w:hAnsi="Arial" w:eastAsia="Arial" w:cs="Arial"/>
          <w:b/>
          <w:bCs/>
        </w:rPr>
        <w:drawing>
          <wp:inline distT="114300" distB="114300" distL="114300" distR="114300">
            <wp:extent cx="9236710" cy="6159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9237215" cy="6159500"/>
                    </a:xfrm>
                    <a:prstGeom prst="rect">
                      <a:avLst/>
                    </a:prstGeom>
                  </pic:spPr>
                </pic:pic>
              </a:graphicData>
            </a:graphic>
          </wp:inline>
        </w:drawing>
      </w:r>
    </w:p>
    <w:p w14:paraId="0000001A">
      <w:pPr>
        <w:rPr>
          <w:rFonts w:ascii="Arial" w:hAnsi="Arial" w:eastAsia="Arial" w:cs="Arial"/>
          <w:b/>
          <w:bCs/>
        </w:rPr>
      </w:pPr>
      <w:r>
        <w:rPr>
          <w:rFonts w:ascii="Arial" w:hAnsi="Arial" w:eastAsia="Arial" w:cs="Arial"/>
          <w:b/>
          <w:bCs/>
          <w:rtl w:val="0"/>
        </w:rPr>
        <w:t>User Stories</w:t>
      </w:r>
    </w:p>
    <w:p w14:paraId="0000001B">
      <w:pPr>
        <w:rPr>
          <w:rFonts w:ascii="Arial" w:hAnsi="Arial" w:eastAsia="Arial" w:cs="Arial"/>
        </w:rPr>
      </w:pPr>
    </w:p>
    <w:tbl>
      <w:tblPr>
        <w:tblStyle w:val="14"/>
        <w:tblW w:w="112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65"/>
        <w:gridCol w:w="1845"/>
        <w:gridCol w:w="1290"/>
        <w:gridCol w:w="1785"/>
        <w:gridCol w:w="1785"/>
        <w:gridCol w:w="1245"/>
        <w:gridCol w:w="1290"/>
      </w:tblGrid>
      <w:tr w14:paraId="510D8D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shd w:val="clear" w:color="auto" w:fill="EFEFEF"/>
            <w:tcMar>
              <w:top w:w="120" w:type="dxa"/>
              <w:left w:w="180" w:type="dxa"/>
              <w:bottom w:w="120" w:type="dxa"/>
              <w:right w:w="180" w:type="dxa"/>
            </w:tcMar>
            <w:vAlign w:val="top"/>
          </w:tcPr>
          <w:p w14:paraId="0000001C">
            <w:pPr>
              <w:spacing w:after="480" w:line="276" w:lineRule="auto"/>
              <w:rPr>
                <w:rFonts w:ascii="Arial" w:hAnsi="Arial" w:eastAsia="Arial" w:cs="Arial"/>
                <w:color w:val="1F1F1F"/>
              </w:rPr>
            </w:pPr>
            <w:r>
              <w:rPr>
                <w:rFonts w:ascii="Arial" w:hAnsi="Arial" w:eastAsia="Arial" w:cs="Arial"/>
                <w:b/>
                <w:bCs/>
                <w:color w:val="1F1F1F"/>
                <w:rtl w:val="0"/>
              </w:rPr>
              <w:t>User Type</w:t>
            </w:r>
          </w:p>
        </w:tc>
        <w:tc>
          <w:tcPr>
            <w:tcBorders>
              <w:top w:val="single" w:color="C4C7C5" w:sz="4" w:space="0"/>
              <w:left w:val="single" w:color="C4C7C5" w:sz="4" w:space="0"/>
              <w:bottom w:val="single" w:color="C4C7C5" w:sz="4" w:space="0"/>
              <w:right w:val="single" w:color="C4C7C5" w:sz="4" w:space="0"/>
            </w:tcBorders>
            <w:shd w:val="clear" w:color="auto" w:fill="EFEFEF"/>
            <w:tcMar>
              <w:top w:w="120" w:type="dxa"/>
              <w:left w:w="180" w:type="dxa"/>
              <w:bottom w:w="120" w:type="dxa"/>
              <w:right w:w="180" w:type="dxa"/>
            </w:tcMar>
            <w:vAlign w:val="top"/>
          </w:tcPr>
          <w:p w14:paraId="0000001D">
            <w:pPr>
              <w:spacing w:after="480" w:line="276" w:lineRule="auto"/>
              <w:rPr>
                <w:rFonts w:ascii="Arial" w:hAnsi="Arial" w:eastAsia="Arial" w:cs="Arial"/>
                <w:color w:val="1F1F1F"/>
              </w:rPr>
            </w:pPr>
            <w:r>
              <w:rPr>
                <w:rFonts w:ascii="Arial" w:hAnsi="Arial" w:eastAsia="Arial" w:cs="Arial"/>
                <w:b/>
                <w:bCs/>
                <w:color w:val="1F1F1F"/>
                <w:rtl w:val="0"/>
              </w:rPr>
              <w:t>Functional Requirement (Epic)</w:t>
            </w:r>
          </w:p>
        </w:tc>
        <w:tc>
          <w:tcPr>
            <w:tcBorders>
              <w:top w:val="single" w:color="C4C7C5" w:sz="4" w:space="0"/>
              <w:left w:val="single" w:color="C4C7C5" w:sz="4" w:space="0"/>
              <w:bottom w:val="single" w:color="C4C7C5" w:sz="4" w:space="0"/>
              <w:right w:val="single" w:color="C4C7C5" w:sz="4" w:space="0"/>
            </w:tcBorders>
            <w:shd w:val="clear" w:color="auto" w:fill="EFEFEF"/>
            <w:tcMar>
              <w:top w:w="120" w:type="dxa"/>
              <w:left w:w="180" w:type="dxa"/>
              <w:bottom w:w="120" w:type="dxa"/>
              <w:right w:w="180" w:type="dxa"/>
            </w:tcMar>
            <w:vAlign w:val="top"/>
          </w:tcPr>
          <w:p w14:paraId="0000001E">
            <w:pPr>
              <w:spacing w:after="480" w:line="276" w:lineRule="auto"/>
              <w:rPr>
                <w:rFonts w:ascii="Arial" w:hAnsi="Arial" w:eastAsia="Arial" w:cs="Arial"/>
                <w:color w:val="1F1F1F"/>
              </w:rPr>
            </w:pPr>
            <w:r>
              <w:rPr>
                <w:rFonts w:ascii="Arial" w:hAnsi="Arial" w:eastAsia="Arial" w:cs="Arial"/>
                <w:b/>
                <w:bCs/>
                <w:color w:val="1F1F1F"/>
                <w:rtl w:val="0"/>
              </w:rPr>
              <w:t>User Story Number</w:t>
            </w:r>
          </w:p>
        </w:tc>
        <w:tc>
          <w:tcPr>
            <w:tcBorders>
              <w:top w:val="single" w:color="C4C7C5" w:sz="4" w:space="0"/>
              <w:left w:val="single" w:color="C4C7C5" w:sz="4" w:space="0"/>
              <w:bottom w:val="single" w:color="C4C7C5" w:sz="4" w:space="0"/>
              <w:right w:val="single" w:color="C4C7C5" w:sz="4" w:space="0"/>
            </w:tcBorders>
            <w:shd w:val="clear" w:color="auto" w:fill="EFEFEF"/>
            <w:tcMar>
              <w:top w:w="120" w:type="dxa"/>
              <w:left w:w="180" w:type="dxa"/>
              <w:bottom w:w="120" w:type="dxa"/>
              <w:right w:w="180" w:type="dxa"/>
            </w:tcMar>
            <w:vAlign w:val="top"/>
          </w:tcPr>
          <w:p w14:paraId="0000001F">
            <w:pPr>
              <w:spacing w:after="480" w:line="276" w:lineRule="auto"/>
              <w:rPr>
                <w:rFonts w:ascii="Arial" w:hAnsi="Arial" w:eastAsia="Arial" w:cs="Arial"/>
                <w:color w:val="1F1F1F"/>
              </w:rPr>
            </w:pPr>
            <w:r>
              <w:rPr>
                <w:rFonts w:ascii="Arial" w:hAnsi="Arial" w:eastAsia="Arial" w:cs="Arial"/>
                <w:b/>
                <w:bCs/>
                <w:color w:val="1F1F1F"/>
                <w:rtl w:val="0"/>
              </w:rPr>
              <w:t>User Story / Task</w:t>
            </w:r>
          </w:p>
        </w:tc>
        <w:tc>
          <w:tcPr>
            <w:tcBorders>
              <w:top w:val="single" w:color="C4C7C5" w:sz="4" w:space="0"/>
              <w:left w:val="single" w:color="C4C7C5" w:sz="4" w:space="0"/>
              <w:bottom w:val="single" w:color="C4C7C5" w:sz="4" w:space="0"/>
              <w:right w:val="single" w:color="C4C7C5" w:sz="4" w:space="0"/>
            </w:tcBorders>
            <w:shd w:val="clear" w:color="auto" w:fill="EFEFEF"/>
            <w:tcMar>
              <w:top w:w="120" w:type="dxa"/>
              <w:left w:w="180" w:type="dxa"/>
              <w:bottom w:w="120" w:type="dxa"/>
              <w:right w:w="180" w:type="dxa"/>
            </w:tcMar>
            <w:vAlign w:val="top"/>
          </w:tcPr>
          <w:p w14:paraId="00000020">
            <w:pPr>
              <w:spacing w:after="480" w:line="276" w:lineRule="auto"/>
              <w:rPr>
                <w:rFonts w:ascii="Arial" w:hAnsi="Arial" w:eastAsia="Arial" w:cs="Arial"/>
                <w:color w:val="1F1F1F"/>
              </w:rPr>
            </w:pPr>
            <w:r>
              <w:rPr>
                <w:rFonts w:ascii="Arial" w:hAnsi="Arial" w:eastAsia="Arial" w:cs="Arial"/>
                <w:b/>
                <w:bCs/>
                <w:color w:val="1F1F1F"/>
                <w:rtl w:val="0"/>
              </w:rPr>
              <w:t>Acceptance Criteria</w:t>
            </w:r>
          </w:p>
        </w:tc>
        <w:tc>
          <w:tcPr>
            <w:tcBorders>
              <w:top w:val="single" w:color="C4C7C5" w:sz="4" w:space="0"/>
              <w:left w:val="single" w:color="C4C7C5" w:sz="4" w:space="0"/>
              <w:bottom w:val="single" w:color="C4C7C5" w:sz="4" w:space="0"/>
              <w:right w:val="single" w:color="C4C7C5" w:sz="4" w:space="0"/>
            </w:tcBorders>
            <w:shd w:val="clear" w:color="auto" w:fill="EFEFEF"/>
            <w:tcMar>
              <w:top w:w="120" w:type="dxa"/>
              <w:left w:w="180" w:type="dxa"/>
              <w:bottom w:w="120" w:type="dxa"/>
              <w:right w:w="180" w:type="dxa"/>
            </w:tcMar>
            <w:vAlign w:val="top"/>
          </w:tcPr>
          <w:p w14:paraId="00000021">
            <w:pPr>
              <w:spacing w:after="480" w:line="276" w:lineRule="auto"/>
              <w:rPr>
                <w:rFonts w:ascii="Arial" w:hAnsi="Arial" w:eastAsia="Arial" w:cs="Arial"/>
                <w:color w:val="1F1F1F"/>
              </w:rPr>
            </w:pPr>
            <w:r>
              <w:rPr>
                <w:rFonts w:ascii="Arial" w:hAnsi="Arial" w:eastAsia="Arial" w:cs="Arial"/>
                <w:b/>
                <w:bCs/>
                <w:color w:val="1F1F1F"/>
                <w:rtl w:val="0"/>
              </w:rPr>
              <w:t>Priority</w:t>
            </w:r>
          </w:p>
        </w:tc>
        <w:tc>
          <w:tcPr>
            <w:tcBorders>
              <w:top w:val="single" w:color="C4C7C5" w:sz="4" w:space="0"/>
              <w:left w:val="single" w:color="C4C7C5" w:sz="4" w:space="0"/>
              <w:bottom w:val="single" w:color="C4C7C5" w:sz="4" w:space="0"/>
              <w:right w:val="single" w:color="C4C7C5" w:sz="4" w:space="0"/>
            </w:tcBorders>
            <w:shd w:val="clear" w:color="auto" w:fill="EFEFEF"/>
            <w:tcMar>
              <w:top w:w="120" w:type="dxa"/>
              <w:left w:w="180" w:type="dxa"/>
              <w:bottom w:w="120" w:type="dxa"/>
              <w:right w:w="180" w:type="dxa"/>
            </w:tcMar>
            <w:vAlign w:val="top"/>
          </w:tcPr>
          <w:p w14:paraId="00000022">
            <w:pPr>
              <w:spacing w:after="480" w:line="276" w:lineRule="auto"/>
              <w:rPr>
                <w:rFonts w:ascii="Arial" w:hAnsi="Arial" w:eastAsia="Arial" w:cs="Arial"/>
                <w:color w:val="1F1F1F"/>
              </w:rPr>
            </w:pPr>
            <w:r>
              <w:rPr>
                <w:rFonts w:ascii="Arial" w:hAnsi="Arial" w:eastAsia="Arial" w:cs="Arial"/>
                <w:b/>
                <w:bCs/>
                <w:color w:val="1F1F1F"/>
                <w:rtl w:val="0"/>
              </w:rPr>
              <w:t>Release</w:t>
            </w:r>
          </w:p>
        </w:tc>
      </w:tr>
      <w:tr w14:paraId="118A5A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23">
            <w:pPr>
              <w:spacing w:after="480" w:line="276" w:lineRule="auto"/>
              <w:rPr>
                <w:rFonts w:ascii="Arial" w:hAnsi="Arial" w:eastAsia="Arial" w:cs="Arial"/>
                <w:color w:val="1F1F1F"/>
              </w:rPr>
            </w:pPr>
            <w:r>
              <w:rPr>
                <w:rFonts w:ascii="Arial" w:hAnsi="Arial" w:eastAsia="Arial" w:cs="Arial"/>
                <w:b/>
                <w:bCs/>
                <w:color w:val="1F1F1F"/>
                <w:rtl w:val="0"/>
              </w:rPr>
              <w:t>Employee (End User)</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24">
            <w:pPr>
              <w:spacing w:after="480" w:line="276" w:lineRule="auto"/>
              <w:rPr>
                <w:rFonts w:ascii="Arial" w:hAnsi="Arial" w:eastAsia="Arial" w:cs="Arial"/>
                <w:color w:val="1F1F1F"/>
              </w:rPr>
            </w:pPr>
            <w:r>
              <w:rPr>
                <w:rFonts w:ascii="Arial" w:hAnsi="Arial" w:eastAsia="Arial" w:cs="Arial"/>
                <w:color w:val="1F1F1F"/>
                <w:rtl w:val="0"/>
              </w:rPr>
              <w:t>Catalog Submission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25">
            <w:pPr>
              <w:spacing w:after="480" w:line="276" w:lineRule="auto"/>
              <w:rPr>
                <w:rFonts w:ascii="Arial" w:hAnsi="Arial" w:eastAsia="Arial" w:cs="Arial"/>
                <w:color w:val="1F1F1F"/>
              </w:rPr>
            </w:pPr>
            <w:r>
              <w:rPr>
                <w:rFonts w:ascii="Arial" w:hAnsi="Arial" w:eastAsia="Arial" w:cs="Arial"/>
                <w:color w:val="1F1F1F"/>
                <w:rtl w:val="0"/>
              </w:rPr>
              <w:t>USN-1</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26">
            <w:pPr>
              <w:spacing w:after="480" w:line="276" w:lineRule="auto"/>
              <w:rPr>
                <w:rFonts w:ascii="Arial" w:hAnsi="Arial" w:eastAsia="Arial" w:cs="Arial"/>
                <w:color w:val="1F1F1F"/>
              </w:rPr>
            </w:pPr>
            <w:r>
              <w:rPr>
                <w:rFonts w:ascii="Arial" w:hAnsi="Arial" w:eastAsia="Arial" w:cs="Arial"/>
                <w:color w:val="1F1F1F"/>
                <w:rtl w:val="0"/>
              </w:rPr>
              <w:t>As an employee, I want to request licensed software via the Service Catalog by providing mandatory details (</w:t>
            </w:r>
            <w:r>
              <w:rPr>
                <w:rFonts w:ascii="Arial" w:hAnsi="Arial" w:eastAsia="Arial" w:cs="Arial"/>
                <w:i/>
                <w:iCs/>
                <w:color w:val="1F1F1F"/>
                <w:rtl w:val="0"/>
              </w:rPr>
              <w:t>Software Name</w:t>
            </w:r>
            <w:r>
              <w:rPr>
                <w:rFonts w:ascii="Arial" w:hAnsi="Arial" w:eastAsia="Arial" w:cs="Arial"/>
                <w:color w:val="1F1F1F"/>
                <w:rtl w:val="0"/>
              </w:rPr>
              <w:t xml:space="preserve">, </w:t>
            </w:r>
            <w:r>
              <w:rPr>
                <w:rFonts w:ascii="Arial" w:hAnsi="Arial" w:eastAsia="Arial" w:cs="Arial"/>
                <w:i/>
                <w:iCs/>
                <w:color w:val="1F1F1F"/>
                <w:rtl w:val="0"/>
              </w:rPr>
              <w:t>Version</w:t>
            </w:r>
            <w:r>
              <w:rPr>
                <w:rFonts w:ascii="Arial" w:hAnsi="Arial" w:eastAsia="Arial" w:cs="Arial"/>
                <w:color w:val="1F1F1F"/>
                <w:rtl w:val="0"/>
              </w:rPr>
              <w:t xml:space="preserve">, </w:t>
            </w:r>
            <w:r>
              <w:rPr>
                <w:rFonts w:ascii="Arial" w:hAnsi="Arial" w:eastAsia="Arial" w:cs="Arial"/>
                <w:i/>
                <w:iCs/>
                <w:color w:val="1F1F1F"/>
                <w:rtl w:val="0"/>
              </w:rPr>
              <w:t>Justification</w:t>
            </w:r>
            <w:r>
              <w:rPr>
                <w:rFonts w:ascii="Arial" w:hAnsi="Arial" w:eastAsia="Arial" w:cs="Arial"/>
                <w:color w:val="1F1F1F"/>
                <w:rtl w:val="0"/>
              </w:rPr>
              <w:t xml:space="preserve">, </w:t>
            </w:r>
            <w:r>
              <w:rPr>
                <w:rFonts w:ascii="Arial" w:hAnsi="Arial" w:eastAsia="Arial" w:cs="Arial"/>
                <w:i/>
                <w:iCs/>
                <w:color w:val="1F1F1F"/>
                <w:rtl w:val="0"/>
              </w:rPr>
              <w:t>Urgency</w:t>
            </w:r>
            <w:r>
              <w:rPr>
                <w:rFonts w:ascii="Arial" w:hAnsi="Arial" w:eastAsia="Arial" w:cs="Arial"/>
                <w:color w:val="1F1F1F"/>
                <w:rtl w:val="0"/>
              </w:rPr>
              <w:t>).</w:t>
            </w:r>
          </w:p>
          <w:p w14:paraId="00000027">
            <w:pPr>
              <w:spacing w:after="480" w:line="276" w:lineRule="auto"/>
              <w:rPr>
                <w:rFonts w:ascii="Arial" w:hAnsi="Arial" w:eastAsia="Arial" w:cs="Arial"/>
                <w:color w:val="1F1F1F"/>
              </w:rPr>
            </w:pP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28">
            <w:pPr>
              <w:spacing w:after="480" w:line="276" w:lineRule="auto"/>
              <w:rPr>
                <w:rFonts w:ascii="Arial" w:hAnsi="Arial" w:eastAsia="Arial" w:cs="Arial"/>
                <w:color w:val="1F1F1F"/>
              </w:rPr>
            </w:pPr>
            <w:r>
              <w:rPr>
                <w:rFonts w:ascii="Arial" w:hAnsi="Arial" w:eastAsia="Arial" w:cs="Arial"/>
                <w:color w:val="1F1F1F"/>
                <w:rtl w:val="0"/>
              </w:rPr>
              <w:t xml:space="preserve">I can submit the form and receive a generated </w:t>
            </w:r>
            <w:r>
              <w:rPr>
                <w:rFonts w:ascii="Arial" w:hAnsi="Arial" w:eastAsia="Arial" w:cs="Arial"/>
                <w:color w:val="188038"/>
                <w:sz w:val="23"/>
                <w:szCs w:val="23"/>
                <w:shd w:val="clear" w:fill="F2F0F0"/>
                <w:rtl w:val="0"/>
              </w:rPr>
              <w:t>RITM</w:t>
            </w:r>
            <w:r>
              <w:rPr>
                <w:rFonts w:ascii="Arial" w:hAnsi="Arial" w:eastAsia="Arial" w:cs="Arial"/>
                <w:color w:val="1F1F1F"/>
                <w:rtl w:val="0"/>
              </w:rPr>
              <w:t xml:space="preserve"> tracking number.</w:t>
            </w:r>
          </w:p>
          <w:p w14:paraId="00000029">
            <w:pPr>
              <w:spacing w:after="480" w:line="276" w:lineRule="auto"/>
              <w:rPr>
                <w:rFonts w:ascii="Arial" w:hAnsi="Arial" w:eastAsia="Arial" w:cs="Arial"/>
                <w:color w:val="1F1F1F"/>
              </w:rPr>
            </w:pP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2A">
            <w:pPr>
              <w:spacing w:after="480" w:line="276" w:lineRule="auto"/>
              <w:rPr>
                <w:rFonts w:ascii="Arial" w:hAnsi="Arial" w:eastAsia="Arial" w:cs="Arial"/>
                <w:color w:val="1F1F1F"/>
              </w:rPr>
            </w:pPr>
            <w:r>
              <w:rPr>
                <w:rFonts w:ascii="Arial" w:hAnsi="Arial" w:eastAsia="Arial" w:cs="Arial"/>
                <w:color w:val="1F1F1F"/>
                <w:rtl w:val="0"/>
              </w:rPr>
              <w:t>High</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2B">
            <w:pPr>
              <w:spacing w:after="480" w:line="276" w:lineRule="auto"/>
              <w:rPr>
                <w:rFonts w:ascii="Arial" w:hAnsi="Arial" w:eastAsia="Arial" w:cs="Arial"/>
                <w:color w:val="1F1F1F"/>
              </w:rPr>
            </w:pPr>
            <w:r>
              <w:rPr>
                <w:rFonts w:ascii="Arial" w:hAnsi="Arial" w:eastAsia="Arial" w:cs="Arial"/>
                <w:color w:val="1F1F1F"/>
                <w:rtl w:val="0"/>
              </w:rPr>
              <w:t>Sprint-1</w:t>
            </w:r>
          </w:p>
        </w:tc>
      </w:tr>
      <w:tr w14:paraId="650B13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57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2C">
            <w:pPr>
              <w:spacing w:after="480" w:line="276" w:lineRule="auto"/>
              <w:rPr>
                <w:rFonts w:ascii="Arial" w:hAnsi="Arial" w:eastAsia="Arial" w:cs="Arial"/>
                <w:color w:val="1F1F1F"/>
              </w:rPr>
            </w:pPr>
            <w:r>
              <w:rPr>
                <w:rFonts w:ascii="Arial" w:hAnsi="Arial" w:eastAsia="Arial" w:cs="Arial"/>
                <w:b/>
                <w:bCs/>
                <w:color w:val="1F1F1F"/>
                <w:rtl w:val="0"/>
              </w:rPr>
              <w:t>Employee (End User)</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2D">
            <w:pPr>
              <w:spacing w:after="480" w:line="276" w:lineRule="auto"/>
              <w:rPr>
                <w:rFonts w:ascii="Arial" w:hAnsi="Arial" w:eastAsia="Arial" w:cs="Arial"/>
                <w:color w:val="1F1F1F"/>
              </w:rPr>
            </w:pPr>
            <w:r>
              <w:rPr>
                <w:rFonts w:ascii="Arial" w:hAnsi="Arial" w:eastAsia="Arial" w:cs="Arial"/>
                <w:color w:val="1F1F1F"/>
                <w:rtl w:val="0"/>
              </w:rPr>
              <w:t>Request Tracking</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2E">
            <w:pPr>
              <w:spacing w:after="480" w:line="276" w:lineRule="auto"/>
              <w:rPr>
                <w:rFonts w:ascii="Arial" w:hAnsi="Arial" w:eastAsia="Arial" w:cs="Arial"/>
                <w:color w:val="1F1F1F"/>
              </w:rPr>
            </w:pPr>
            <w:r>
              <w:rPr>
                <w:rFonts w:ascii="Arial" w:hAnsi="Arial" w:eastAsia="Arial" w:cs="Arial"/>
                <w:color w:val="1F1F1F"/>
                <w:rtl w:val="0"/>
              </w:rPr>
              <w:t>USN-2</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2F">
            <w:pPr>
              <w:spacing w:after="480" w:line="276" w:lineRule="auto"/>
              <w:rPr>
                <w:rFonts w:ascii="Arial" w:hAnsi="Arial" w:eastAsia="Arial" w:cs="Arial"/>
                <w:color w:val="1F1F1F"/>
              </w:rPr>
            </w:pPr>
            <w:r>
              <w:rPr>
                <w:rFonts w:ascii="Arial" w:hAnsi="Arial" w:eastAsia="Arial" w:cs="Arial"/>
                <w:color w:val="1F1F1F"/>
                <w:rtl w:val="0"/>
              </w:rPr>
              <w:t>As an employee, I want to track the current stage and task status of my software request in real time.</w:t>
            </w:r>
          </w:p>
          <w:p w14:paraId="00000030">
            <w:pPr>
              <w:spacing w:after="480" w:line="276" w:lineRule="auto"/>
              <w:rPr>
                <w:rFonts w:ascii="Arial" w:hAnsi="Arial" w:eastAsia="Arial" w:cs="Arial"/>
                <w:color w:val="1F1F1F"/>
              </w:rPr>
            </w:pP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1">
            <w:pPr>
              <w:spacing w:after="480" w:line="276" w:lineRule="auto"/>
              <w:rPr>
                <w:rFonts w:ascii="Arial" w:hAnsi="Arial" w:eastAsia="Arial" w:cs="Arial"/>
                <w:color w:val="1F1F1F"/>
              </w:rPr>
            </w:pPr>
            <w:r>
              <w:rPr>
                <w:rFonts w:ascii="Arial" w:hAnsi="Arial" w:eastAsia="Arial" w:cs="Arial"/>
                <w:color w:val="1F1F1F"/>
                <w:rtl w:val="0"/>
              </w:rPr>
              <w:t>I can view the stage (</w:t>
            </w:r>
            <w:r>
              <w:rPr>
                <w:rFonts w:ascii="Arial" w:hAnsi="Arial" w:eastAsia="Arial" w:cs="Arial"/>
                <w:color w:val="188038"/>
                <w:sz w:val="23"/>
                <w:szCs w:val="23"/>
                <w:shd w:val="clear" w:fill="F2F0F0"/>
                <w:rtl w:val="0"/>
              </w:rPr>
              <w:t>Request Approved</w:t>
            </w:r>
            <w:r>
              <w:rPr>
                <w:rFonts w:ascii="Arial" w:hAnsi="Arial" w:eastAsia="Arial" w:cs="Arial"/>
                <w:color w:val="1F1F1F"/>
                <w:rtl w:val="0"/>
              </w:rPr>
              <w:t xml:space="preserve">, </w:t>
            </w:r>
            <w:r>
              <w:rPr>
                <w:rFonts w:ascii="Arial" w:hAnsi="Arial" w:eastAsia="Arial" w:cs="Arial"/>
                <w:color w:val="188038"/>
                <w:sz w:val="23"/>
                <w:szCs w:val="23"/>
                <w:shd w:val="clear" w:fill="F2F0F0"/>
                <w:rtl w:val="0"/>
              </w:rPr>
              <w:t>Work in Progress</w:t>
            </w:r>
            <w:r>
              <w:rPr>
                <w:rFonts w:ascii="Arial" w:hAnsi="Arial" w:eastAsia="Arial" w:cs="Arial"/>
                <w:color w:val="1F1F1F"/>
                <w:rtl w:val="0"/>
              </w:rPr>
              <w:t xml:space="preserve">, etc.) on my </w:t>
            </w:r>
            <w:r>
              <w:rPr>
                <w:rFonts w:ascii="Arial" w:hAnsi="Arial" w:eastAsia="Arial" w:cs="Arial"/>
                <w:color w:val="188038"/>
                <w:sz w:val="23"/>
                <w:szCs w:val="23"/>
                <w:shd w:val="clear" w:fill="F2F0F0"/>
                <w:rtl w:val="0"/>
              </w:rPr>
              <w:t>RITM</w:t>
            </w:r>
            <w:r>
              <w:rPr>
                <w:rFonts w:ascii="Arial" w:hAnsi="Arial" w:eastAsia="Arial" w:cs="Arial"/>
                <w:color w:val="1F1F1F"/>
                <w:rtl w:val="0"/>
              </w:rPr>
              <w:t xml:space="preserve"> record.</w:t>
            </w:r>
          </w:p>
          <w:p w14:paraId="00000032">
            <w:pPr>
              <w:spacing w:after="480" w:line="276" w:lineRule="auto"/>
              <w:rPr>
                <w:rFonts w:ascii="Arial" w:hAnsi="Arial" w:eastAsia="Arial" w:cs="Arial"/>
                <w:color w:val="1F1F1F"/>
              </w:rPr>
            </w:pP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3">
            <w:pPr>
              <w:spacing w:after="480" w:line="276" w:lineRule="auto"/>
              <w:rPr>
                <w:rFonts w:ascii="Arial" w:hAnsi="Arial" w:eastAsia="Arial" w:cs="Arial"/>
                <w:color w:val="1F1F1F"/>
              </w:rPr>
            </w:pPr>
            <w:r>
              <w:rPr>
                <w:rFonts w:ascii="Arial" w:hAnsi="Arial" w:eastAsia="Arial" w:cs="Arial"/>
                <w:color w:val="1F1F1F"/>
                <w:rtl w:val="0"/>
              </w:rPr>
              <w:t>High</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4">
            <w:pPr>
              <w:spacing w:after="480" w:line="276" w:lineRule="auto"/>
              <w:rPr>
                <w:rFonts w:ascii="Arial" w:hAnsi="Arial" w:eastAsia="Arial" w:cs="Arial"/>
                <w:color w:val="1F1F1F"/>
              </w:rPr>
            </w:pPr>
            <w:r>
              <w:rPr>
                <w:rFonts w:ascii="Arial" w:hAnsi="Arial" w:eastAsia="Arial" w:cs="Arial"/>
                <w:color w:val="1F1F1F"/>
                <w:rtl w:val="0"/>
              </w:rPr>
              <w:t>Sprint-1</w:t>
            </w:r>
          </w:p>
        </w:tc>
      </w:tr>
      <w:tr w14:paraId="473385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39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5">
            <w:pPr>
              <w:spacing w:after="480" w:line="276" w:lineRule="auto"/>
              <w:rPr>
                <w:rFonts w:ascii="Arial" w:hAnsi="Arial" w:eastAsia="Arial" w:cs="Arial"/>
                <w:color w:val="1F1F1F"/>
              </w:rPr>
            </w:pPr>
            <w:r>
              <w:rPr>
                <w:rFonts w:ascii="Arial" w:hAnsi="Arial" w:eastAsia="Arial" w:cs="Arial"/>
                <w:b/>
                <w:bCs/>
                <w:color w:val="1F1F1F"/>
                <w:rtl w:val="0"/>
              </w:rPr>
              <w:t>IT Fulfiller</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6">
            <w:pPr>
              <w:spacing w:after="480" w:line="276" w:lineRule="auto"/>
              <w:rPr>
                <w:rFonts w:ascii="Arial" w:hAnsi="Arial" w:eastAsia="Arial" w:cs="Arial"/>
                <w:color w:val="1F1F1F"/>
              </w:rPr>
            </w:pPr>
            <w:r>
              <w:rPr>
                <w:rFonts w:ascii="Arial" w:hAnsi="Arial" w:eastAsia="Arial" w:cs="Arial"/>
                <w:color w:val="1F1F1F"/>
                <w:rtl w:val="0"/>
              </w:rPr>
              <w:t>Task Assignment</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7">
            <w:pPr>
              <w:spacing w:after="480" w:line="276" w:lineRule="auto"/>
              <w:rPr>
                <w:rFonts w:ascii="Arial" w:hAnsi="Arial" w:eastAsia="Arial" w:cs="Arial"/>
                <w:color w:val="1F1F1F"/>
              </w:rPr>
            </w:pPr>
            <w:r>
              <w:rPr>
                <w:rFonts w:ascii="Arial" w:hAnsi="Arial" w:eastAsia="Arial" w:cs="Arial"/>
                <w:color w:val="1F1F1F"/>
                <w:rtl w:val="0"/>
              </w:rPr>
              <w:t>USN-3</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8">
            <w:pPr>
              <w:spacing w:after="480" w:line="276" w:lineRule="auto"/>
              <w:rPr>
                <w:rFonts w:ascii="Arial" w:hAnsi="Arial" w:eastAsia="Arial" w:cs="Arial"/>
                <w:color w:val="1F1F1F"/>
              </w:rPr>
            </w:pPr>
            <w:r>
              <w:rPr>
                <w:rFonts w:ascii="Arial" w:hAnsi="Arial" w:eastAsia="Arial" w:cs="Arial"/>
                <w:color w:val="1F1F1F"/>
                <w:rtl w:val="0"/>
              </w:rPr>
              <w:t xml:space="preserve">As an IT Support Fulfiller, I want catalog tasks automatically routed to the </w:t>
            </w:r>
            <w:r>
              <w:rPr>
                <w:rFonts w:ascii="Arial" w:hAnsi="Arial" w:eastAsia="Arial" w:cs="Arial"/>
                <w:color w:val="188038"/>
                <w:sz w:val="23"/>
                <w:szCs w:val="23"/>
                <w:shd w:val="clear" w:fill="F2F0F0"/>
                <w:rtl w:val="0"/>
              </w:rPr>
              <w:t>Software Support</w:t>
            </w:r>
            <w:r>
              <w:rPr>
                <w:rFonts w:ascii="Arial" w:hAnsi="Arial" w:eastAsia="Arial" w:cs="Arial"/>
                <w:color w:val="1F1F1F"/>
                <w:rtl w:val="0"/>
              </w:rPr>
              <w:t xml:space="preserve"> group.</w:t>
            </w:r>
          </w:p>
          <w:p w14:paraId="00000039">
            <w:pPr>
              <w:spacing w:after="480" w:line="276" w:lineRule="auto"/>
              <w:rPr>
                <w:rFonts w:ascii="Arial" w:hAnsi="Arial" w:eastAsia="Arial" w:cs="Arial"/>
                <w:color w:val="1F1F1F"/>
              </w:rPr>
            </w:pP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A">
            <w:pPr>
              <w:spacing w:after="480" w:line="276" w:lineRule="auto"/>
              <w:rPr>
                <w:rFonts w:ascii="Arial" w:hAnsi="Arial" w:eastAsia="Arial" w:cs="Arial"/>
                <w:color w:val="1F1F1F"/>
              </w:rPr>
            </w:pPr>
            <w:r>
              <w:rPr>
                <w:rFonts w:ascii="Arial" w:hAnsi="Arial" w:eastAsia="Arial" w:cs="Arial"/>
                <w:color w:val="1F1F1F"/>
                <w:rtl w:val="0"/>
              </w:rPr>
              <w:t>A catalog task (</w:t>
            </w:r>
            <w:r>
              <w:rPr>
                <w:rFonts w:ascii="Arial" w:hAnsi="Arial" w:eastAsia="Arial" w:cs="Arial"/>
                <w:color w:val="188038"/>
                <w:sz w:val="23"/>
                <w:szCs w:val="23"/>
                <w:shd w:val="clear" w:fill="F2F0F0"/>
                <w:rtl w:val="0"/>
              </w:rPr>
              <w:t>SCTASK</w:t>
            </w:r>
            <w:r>
              <w:rPr>
                <w:rFonts w:ascii="Arial" w:hAnsi="Arial" w:eastAsia="Arial" w:cs="Arial"/>
                <w:color w:val="1F1F1F"/>
                <w:rtl w:val="0"/>
              </w:rPr>
              <w:t>) appears in the Software Support group queue upon request approval.</w:t>
            </w:r>
          </w:p>
          <w:p w14:paraId="0000003B">
            <w:pPr>
              <w:spacing w:after="480" w:line="276" w:lineRule="auto"/>
              <w:rPr>
                <w:rFonts w:ascii="Arial" w:hAnsi="Arial" w:eastAsia="Arial" w:cs="Arial"/>
                <w:color w:val="1F1F1F"/>
              </w:rPr>
            </w:pP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C">
            <w:pPr>
              <w:spacing w:after="480" w:line="276" w:lineRule="auto"/>
              <w:rPr>
                <w:rFonts w:ascii="Arial" w:hAnsi="Arial" w:eastAsia="Arial" w:cs="Arial"/>
                <w:color w:val="1F1F1F"/>
              </w:rPr>
            </w:pPr>
            <w:r>
              <w:rPr>
                <w:rFonts w:ascii="Arial" w:hAnsi="Arial" w:eastAsia="Arial" w:cs="Arial"/>
                <w:color w:val="1F1F1F"/>
                <w:rtl w:val="0"/>
              </w:rPr>
              <w:t>High</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D">
            <w:pPr>
              <w:spacing w:after="480" w:line="276" w:lineRule="auto"/>
              <w:rPr>
                <w:rFonts w:ascii="Arial" w:hAnsi="Arial" w:eastAsia="Arial" w:cs="Arial"/>
                <w:color w:val="1F1F1F"/>
              </w:rPr>
            </w:pPr>
            <w:r>
              <w:rPr>
                <w:rFonts w:ascii="Arial" w:hAnsi="Arial" w:eastAsia="Arial" w:cs="Arial"/>
                <w:color w:val="1F1F1F"/>
                <w:rtl w:val="0"/>
              </w:rPr>
              <w:t>Sprint-1</w:t>
            </w:r>
          </w:p>
        </w:tc>
      </w:tr>
      <w:tr w14:paraId="25F711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0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E">
            <w:pPr>
              <w:spacing w:after="480" w:line="276" w:lineRule="auto"/>
              <w:rPr>
                <w:rFonts w:ascii="Arial" w:hAnsi="Arial" w:eastAsia="Arial" w:cs="Arial"/>
                <w:color w:val="1F1F1F"/>
              </w:rPr>
            </w:pPr>
            <w:r>
              <w:rPr>
                <w:rFonts w:ascii="Arial" w:hAnsi="Arial" w:eastAsia="Arial" w:cs="Arial"/>
                <w:b/>
                <w:bCs/>
                <w:color w:val="1F1F1F"/>
                <w:rtl w:val="0"/>
              </w:rPr>
              <w:t>IT Fulfiller</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F">
            <w:pPr>
              <w:spacing w:after="480" w:line="276" w:lineRule="auto"/>
              <w:rPr>
                <w:rFonts w:ascii="Arial" w:hAnsi="Arial" w:eastAsia="Arial" w:cs="Arial"/>
                <w:color w:val="1F1F1F"/>
              </w:rPr>
            </w:pPr>
            <w:r>
              <w:rPr>
                <w:rFonts w:ascii="Arial" w:hAnsi="Arial" w:eastAsia="Arial" w:cs="Arial"/>
                <w:color w:val="1F1F1F"/>
                <w:rtl w:val="0"/>
              </w:rPr>
              <w:t>Variable Access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0">
            <w:pPr>
              <w:spacing w:after="480" w:line="276" w:lineRule="auto"/>
              <w:rPr>
                <w:rFonts w:ascii="Arial" w:hAnsi="Arial" w:eastAsia="Arial" w:cs="Arial"/>
                <w:color w:val="1F1F1F"/>
              </w:rPr>
            </w:pPr>
            <w:r>
              <w:rPr>
                <w:rFonts w:ascii="Arial" w:hAnsi="Arial" w:eastAsia="Arial" w:cs="Arial"/>
                <w:color w:val="1F1F1F"/>
                <w:rtl w:val="0"/>
              </w:rPr>
              <w:t>USN-4</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1">
            <w:pPr>
              <w:spacing w:after="480" w:line="276" w:lineRule="auto"/>
              <w:rPr>
                <w:rFonts w:ascii="Arial" w:hAnsi="Arial" w:eastAsia="Arial" w:cs="Arial"/>
                <w:color w:val="1F1F1F"/>
              </w:rPr>
            </w:pPr>
            <w:r>
              <w:rPr>
                <w:rFonts w:ascii="Arial" w:hAnsi="Arial" w:eastAsia="Arial" w:cs="Arial"/>
                <w:color w:val="1F1F1F"/>
                <w:rtl w:val="0"/>
              </w:rPr>
              <w:t>As an IT Support Fulfiller, I want to view all user-entered form variables directly on the catalog task record.</w:t>
            </w:r>
          </w:p>
          <w:p w14:paraId="00000042">
            <w:pPr>
              <w:spacing w:after="480" w:line="276" w:lineRule="auto"/>
              <w:rPr>
                <w:rFonts w:ascii="Arial" w:hAnsi="Arial" w:eastAsia="Arial" w:cs="Arial"/>
                <w:color w:val="1F1F1F"/>
              </w:rPr>
            </w:pP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3">
            <w:pPr>
              <w:spacing w:after="480" w:line="276" w:lineRule="auto"/>
              <w:rPr>
                <w:rFonts w:ascii="Arial" w:hAnsi="Arial" w:eastAsia="Arial" w:cs="Arial"/>
                <w:color w:val="1F1F1F"/>
              </w:rPr>
            </w:pPr>
            <w:r>
              <w:rPr>
                <w:rFonts w:ascii="Arial" w:hAnsi="Arial" w:eastAsia="Arial" w:cs="Arial"/>
                <w:color w:val="1F1F1F"/>
                <w:rtl w:val="0"/>
              </w:rPr>
              <w:t>Form variables (</w:t>
            </w:r>
            <w:r>
              <w:rPr>
                <w:rFonts w:ascii="Arial" w:hAnsi="Arial" w:eastAsia="Arial" w:cs="Arial"/>
                <w:i/>
                <w:iCs/>
                <w:color w:val="1F1F1F"/>
                <w:rtl w:val="0"/>
              </w:rPr>
              <w:t>Software Name</w:t>
            </w:r>
            <w:r>
              <w:rPr>
                <w:rFonts w:ascii="Arial" w:hAnsi="Arial" w:eastAsia="Arial" w:cs="Arial"/>
                <w:color w:val="1F1F1F"/>
                <w:rtl w:val="0"/>
              </w:rPr>
              <w:t xml:space="preserve">, </w:t>
            </w:r>
            <w:r>
              <w:rPr>
                <w:rFonts w:ascii="Arial" w:hAnsi="Arial" w:eastAsia="Arial" w:cs="Arial"/>
                <w:i/>
                <w:iCs/>
                <w:color w:val="1F1F1F"/>
                <w:rtl w:val="0"/>
              </w:rPr>
              <w:t>Version</w:t>
            </w:r>
            <w:r>
              <w:rPr>
                <w:rFonts w:ascii="Arial" w:hAnsi="Arial" w:eastAsia="Arial" w:cs="Arial"/>
                <w:color w:val="1F1F1F"/>
                <w:rtl w:val="0"/>
              </w:rPr>
              <w:t xml:space="preserve">, </w:t>
            </w:r>
            <w:r>
              <w:rPr>
                <w:rFonts w:ascii="Arial" w:hAnsi="Arial" w:eastAsia="Arial" w:cs="Arial"/>
                <w:i/>
                <w:iCs/>
                <w:color w:val="1F1F1F"/>
                <w:rtl w:val="0"/>
              </w:rPr>
              <w:t>Justification</w:t>
            </w:r>
            <w:r>
              <w:rPr>
                <w:rFonts w:ascii="Arial" w:hAnsi="Arial" w:eastAsia="Arial" w:cs="Arial"/>
                <w:color w:val="1F1F1F"/>
                <w:rtl w:val="0"/>
              </w:rPr>
              <w:t xml:space="preserve">) are visible within the </w:t>
            </w:r>
            <w:r>
              <w:rPr>
                <w:rFonts w:ascii="Arial" w:hAnsi="Arial" w:eastAsia="Arial" w:cs="Arial"/>
                <w:color w:val="188038"/>
                <w:sz w:val="23"/>
                <w:szCs w:val="23"/>
                <w:shd w:val="clear" w:fill="F2F0F0"/>
                <w:rtl w:val="0"/>
              </w:rPr>
              <w:t>SCTASK</w:t>
            </w:r>
            <w:r>
              <w:rPr>
                <w:rFonts w:ascii="Arial" w:hAnsi="Arial" w:eastAsia="Arial" w:cs="Arial"/>
                <w:color w:val="1F1F1F"/>
                <w:rtl w:val="0"/>
              </w:rPr>
              <w:t xml:space="preserve"> form.</w:t>
            </w:r>
          </w:p>
          <w:p w14:paraId="00000044">
            <w:pPr>
              <w:spacing w:after="480" w:line="276" w:lineRule="auto"/>
              <w:rPr>
                <w:rFonts w:ascii="Arial" w:hAnsi="Arial" w:eastAsia="Arial" w:cs="Arial"/>
                <w:color w:val="1F1F1F"/>
              </w:rPr>
            </w:pP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5">
            <w:pPr>
              <w:spacing w:after="480" w:line="276" w:lineRule="auto"/>
              <w:rPr>
                <w:rFonts w:ascii="Arial" w:hAnsi="Arial" w:eastAsia="Arial" w:cs="Arial"/>
                <w:color w:val="1F1F1F"/>
              </w:rPr>
            </w:pPr>
            <w:r>
              <w:rPr>
                <w:rFonts w:ascii="Arial" w:hAnsi="Arial" w:eastAsia="Arial" w:cs="Arial"/>
                <w:color w:val="1F1F1F"/>
                <w:rtl w:val="0"/>
              </w:rPr>
              <w:t>High</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6">
            <w:pPr>
              <w:spacing w:after="480" w:line="276" w:lineRule="auto"/>
              <w:rPr>
                <w:rFonts w:ascii="Arial" w:hAnsi="Arial" w:eastAsia="Arial" w:cs="Arial"/>
                <w:color w:val="1F1F1F"/>
              </w:rPr>
            </w:pPr>
            <w:r>
              <w:rPr>
                <w:rFonts w:ascii="Arial" w:hAnsi="Arial" w:eastAsia="Arial" w:cs="Arial"/>
                <w:color w:val="1F1F1F"/>
                <w:rtl w:val="0"/>
              </w:rPr>
              <w:t>Sprint-1</w:t>
            </w:r>
          </w:p>
        </w:tc>
      </w:tr>
      <w:tr w14:paraId="34BBDA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12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7">
            <w:pPr>
              <w:spacing w:after="480" w:line="276" w:lineRule="auto"/>
              <w:rPr>
                <w:rFonts w:ascii="Arial" w:hAnsi="Arial" w:eastAsia="Arial" w:cs="Arial"/>
                <w:color w:val="1F1F1F"/>
              </w:rPr>
            </w:pPr>
            <w:r>
              <w:rPr>
                <w:rFonts w:ascii="Arial" w:hAnsi="Arial" w:eastAsia="Arial" w:cs="Arial"/>
                <w:b/>
                <w:bCs/>
                <w:color w:val="1F1F1F"/>
                <w:rtl w:val="0"/>
              </w:rPr>
              <w:t>Customer Care Executive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8">
            <w:pPr>
              <w:spacing w:after="480" w:line="276" w:lineRule="auto"/>
              <w:rPr>
                <w:rFonts w:ascii="Arial" w:hAnsi="Arial" w:eastAsia="Arial" w:cs="Arial"/>
                <w:color w:val="1F1F1F"/>
              </w:rPr>
            </w:pPr>
            <w:r>
              <w:rPr>
                <w:rFonts w:ascii="Arial" w:hAnsi="Arial" w:eastAsia="Arial" w:cs="Arial"/>
                <w:color w:val="1F1F1F"/>
                <w:rtl w:val="0"/>
              </w:rPr>
              <w:t>Support &amp; Triage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9">
            <w:pPr>
              <w:spacing w:after="480" w:line="276" w:lineRule="auto"/>
              <w:rPr>
                <w:rFonts w:ascii="Arial" w:hAnsi="Arial" w:eastAsia="Arial" w:cs="Arial"/>
                <w:color w:val="1F1F1F"/>
              </w:rPr>
            </w:pPr>
            <w:r>
              <w:rPr>
                <w:rFonts w:ascii="Arial" w:hAnsi="Arial" w:eastAsia="Arial" w:cs="Arial"/>
                <w:color w:val="1F1F1F"/>
                <w:rtl w:val="0"/>
              </w:rPr>
              <w:t>USN-5</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A">
            <w:pPr>
              <w:spacing w:after="480" w:line="276" w:lineRule="auto"/>
              <w:rPr>
                <w:rFonts w:ascii="Arial" w:hAnsi="Arial" w:eastAsia="Arial" w:cs="Arial"/>
                <w:color w:val="1F1F1F"/>
              </w:rPr>
            </w:pPr>
            <w:r>
              <w:rPr>
                <w:rFonts w:ascii="Arial" w:hAnsi="Arial" w:eastAsia="Arial" w:cs="Arial"/>
                <w:color w:val="1F1F1F"/>
                <w:rtl w:val="0"/>
              </w:rPr>
              <w:t>As a Customer Care Executive, I want visibility into software request statuses so I can update employees when they query about fulfillment delays.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B">
            <w:pPr>
              <w:spacing w:after="480" w:line="276" w:lineRule="auto"/>
              <w:rPr>
                <w:rFonts w:ascii="Arial" w:hAnsi="Arial" w:eastAsia="Arial" w:cs="Arial"/>
                <w:color w:val="1F1F1F"/>
              </w:rPr>
            </w:pPr>
            <w:r>
              <w:rPr>
                <w:rFonts w:ascii="Arial" w:hAnsi="Arial" w:eastAsia="Arial" w:cs="Arial"/>
                <w:color w:val="1F1F1F"/>
                <w:rtl w:val="0"/>
              </w:rPr>
              <w:t xml:space="preserve">I can access and search </w:t>
            </w:r>
            <w:r>
              <w:rPr>
                <w:rFonts w:ascii="Arial" w:hAnsi="Arial" w:eastAsia="Arial" w:cs="Arial"/>
                <w:color w:val="188038"/>
                <w:sz w:val="23"/>
                <w:szCs w:val="23"/>
                <w:shd w:val="clear" w:fill="F2F0F0"/>
                <w:rtl w:val="0"/>
              </w:rPr>
              <w:t>sc_req_item</w:t>
            </w:r>
            <w:r>
              <w:rPr>
                <w:rFonts w:ascii="Arial" w:hAnsi="Arial" w:eastAsia="Arial" w:cs="Arial"/>
                <w:color w:val="1F1F1F"/>
                <w:rtl w:val="0"/>
              </w:rPr>
              <w:t xml:space="preserve"> records by employee name or </w:t>
            </w:r>
            <w:r>
              <w:rPr>
                <w:rFonts w:ascii="Arial" w:hAnsi="Arial" w:eastAsia="Arial" w:cs="Arial"/>
                <w:color w:val="188038"/>
                <w:sz w:val="23"/>
                <w:szCs w:val="23"/>
                <w:shd w:val="clear" w:fill="F2F0F0"/>
                <w:rtl w:val="0"/>
              </w:rPr>
              <w:t>RITM</w:t>
            </w:r>
            <w:r>
              <w:rPr>
                <w:rFonts w:ascii="Arial" w:hAnsi="Arial" w:eastAsia="Arial" w:cs="Arial"/>
                <w:color w:val="1F1F1F"/>
                <w:rtl w:val="0"/>
              </w:rPr>
              <w:t xml:space="preserve"> number.</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C">
            <w:pPr>
              <w:spacing w:after="480" w:line="276" w:lineRule="auto"/>
              <w:rPr>
                <w:rFonts w:ascii="Arial" w:hAnsi="Arial" w:eastAsia="Arial" w:cs="Arial"/>
                <w:color w:val="1F1F1F"/>
              </w:rPr>
            </w:pPr>
            <w:r>
              <w:rPr>
                <w:rFonts w:ascii="Arial" w:hAnsi="Arial" w:eastAsia="Arial" w:cs="Arial"/>
                <w:color w:val="1F1F1F"/>
                <w:rtl w:val="0"/>
              </w:rPr>
              <w:t>Medium</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D">
            <w:pPr>
              <w:spacing w:after="480" w:line="276" w:lineRule="auto"/>
              <w:rPr>
                <w:rFonts w:ascii="Arial" w:hAnsi="Arial" w:eastAsia="Arial" w:cs="Arial"/>
                <w:color w:val="1F1F1F"/>
              </w:rPr>
            </w:pPr>
            <w:r>
              <w:rPr>
                <w:rFonts w:ascii="Arial" w:hAnsi="Arial" w:eastAsia="Arial" w:cs="Arial"/>
                <w:color w:val="1F1F1F"/>
                <w:rtl w:val="0"/>
              </w:rPr>
              <w:t>Sprint-1</w:t>
            </w:r>
          </w:p>
        </w:tc>
      </w:tr>
      <w:tr w14:paraId="0AFC88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E">
            <w:pPr>
              <w:spacing w:after="480" w:line="276" w:lineRule="auto"/>
              <w:rPr>
                <w:rFonts w:ascii="Arial" w:hAnsi="Arial" w:eastAsia="Arial" w:cs="Arial"/>
                <w:color w:val="1F1F1F"/>
              </w:rPr>
            </w:pPr>
            <w:r>
              <w:rPr>
                <w:rFonts w:ascii="Arial" w:hAnsi="Arial" w:eastAsia="Arial" w:cs="Arial"/>
                <w:b/>
                <w:bCs/>
                <w:color w:val="1F1F1F"/>
                <w:rtl w:val="0"/>
              </w:rPr>
              <w:t>System Administrator</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F">
            <w:pPr>
              <w:spacing w:after="480" w:line="276" w:lineRule="auto"/>
              <w:rPr>
                <w:rFonts w:ascii="Arial" w:hAnsi="Arial" w:eastAsia="Arial" w:cs="Arial"/>
                <w:color w:val="1F1F1F"/>
              </w:rPr>
            </w:pPr>
            <w:r>
              <w:rPr>
                <w:rFonts w:ascii="Arial" w:hAnsi="Arial" w:eastAsia="Arial" w:cs="Arial"/>
                <w:color w:val="1F1F1F"/>
                <w:rtl w:val="0"/>
              </w:rPr>
              <w:t>Exception Automation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0">
            <w:pPr>
              <w:spacing w:after="480" w:line="276" w:lineRule="auto"/>
              <w:rPr>
                <w:rFonts w:ascii="Arial" w:hAnsi="Arial" w:eastAsia="Arial" w:cs="Arial"/>
                <w:color w:val="1F1F1F"/>
              </w:rPr>
            </w:pPr>
            <w:r>
              <w:rPr>
                <w:rFonts w:ascii="Arial" w:hAnsi="Arial" w:eastAsia="Arial" w:cs="Arial"/>
                <w:color w:val="1F1F1F"/>
                <w:rtl w:val="0"/>
              </w:rPr>
              <w:t>USN-6</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1">
            <w:pPr>
              <w:spacing w:after="480" w:line="276" w:lineRule="auto"/>
              <w:rPr>
                <w:rFonts w:ascii="Arial" w:hAnsi="Arial" w:eastAsia="Arial" w:cs="Arial"/>
                <w:color w:val="1F1F1F"/>
              </w:rPr>
            </w:pPr>
            <w:r>
              <w:rPr>
                <w:rFonts w:ascii="Arial" w:hAnsi="Arial" w:eastAsia="Arial" w:cs="Arial"/>
                <w:color w:val="1F1F1F"/>
                <w:rtl w:val="0"/>
              </w:rPr>
              <w:t xml:space="preserve">As an Admin, I want the system to automatically log an Incident when a request is placed </w:t>
            </w:r>
            <w:r>
              <w:rPr>
                <w:rFonts w:ascii="Arial" w:hAnsi="Arial" w:eastAsia="Arial" w:cs="Arial"/>
                <w:color w:val="188038"/>
                <w:sz w:val="23"/>
                <w:szCs w:val="23"/>
                <w:shd w:val="clear" w:fill="F2F0F0"/>
                <w:rtl w:val="0"/>
              </w:rPr>
              <w:t>On Hold</w:t>
            </w:r>
            <w:r>
              <w:rPr>
                <w:rFonts w:ascii="Arial" w:hAnsi="Arial" w:eastAsia="Arial" w:cs="Arial"/>
                <w:color w:val="1F1F1F"/>
                <w:rtl w:val="0"/>
              </w:rPr>
              <w:t xml:space="preserve"> due to license shortages.</w:t>
            </w:r>
          </w:p>
          <w:p w14:paraId="00000052">
            <w:pPr>
              <w:spacing w:after="480" w:line="276" w:lineRule="auto"/>
              <w:rPr>
                <w:rFonts w:ascii="Arial" w:hAnsi="Arial" w:eastAsia="Arial" w:cs="Arial"/>
                <w:color w:val="1F1F1F"/>
              </w:rPr>
            </w:pP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3">
            <w:pPr>
              <w:spacing w:after="480" w:line="276" w:lineRule="auto"/>
              <w:rPr>
                <w:rFonts w:ascii="Arial" w:hAnsi="Arial" w:eastAsia="Arial" w:cs="Arial"/>
                <w:color w:val="1F1F1F"/>
              </w:rPr>
            </w:pPr>
            <w:r>
              <w:rPr>
                <w:rFonts w:ascii="Arial" w:hAnsi="Arial" w:eastAsia="Arial" w:cs="Arial"/>
                <w:color w:val="1F1F1F"/>
                <w:rtl w:val="0"/>
              </w:rPr>
              <w:t xml:space="preserve">Setting state to </w:t>
            </w:r>
            <w:r>
              <w:rPr>
                <w:rFonts w:ascii="Arial" w:hAnsi="Arial" w:eastAsia="Arial" w:cs="Arial"/>
                <w:color w:val="188038"/>
                <w:sz w:val="23"/>
                <w:szCs w:val="23"/>
                <w:shd w:val="clear" w:fill="F2F0F0"/>
                <w:rtl w:val="0"/>
              </w:rPr>
              <w:t>On Hold</w:t>
            </w:r>
            <w:r>
              <w:rPr>
                <w:rFonts w:ascii="Arial" w:hAnsi="Arial" w:eastAsia="Arial" w:cs="Arial"/>
                <w:color w:val="1F1F1F"/>
                <w:rtl w:val="0"/>
              </w:rPr>
              <w:t xml:space="preserve"> triggers a Business Rule that creates a new record in the </w:t>
            </w:r>
            <w:r>
              <w:rPr>
                <w:rFonts w:ascii="Arial" w:hAnsi="Arial" w:eastAsia="Arial" w:cs="Arial"/>
                <w:color w:val="188038"/>
                <w:sz w:val="23"/>
                <w:szCs w:val="23"/>
                <w:shd w:val="clear" w:fill="F2F0F0"/>
                <w:rtl w:val="0"/>
              </w:rPr>
              <w:t>incident</w:t>
            </w:r>
            <w:r>
              <w:rPr>
                <w:rFonts w:ascii="Arial" w:hAnsi="Arial" w:eastAsia="Arial" w:cs="Arial"/>
                <w:color w:val="1F1F1F"/>
                <w:rtl w:val="0"/>
              </w:rPr>
              <w:t xml:space="preserve"> table.</w:t>
            </w:r>
          </w:p>
          <w:p w14:paraId="00000054">
            <w:pPr>
              <w:spacing w:after="480" w:line="276" w:lineRule="auto"/>
              <w:rPr>
                <w:rFonts w:ascii="Arial" w:hAnsi="Arial" w:eastAsia="Arial" w:cs="Arial"/>
                <w:color w:val="1F1F1F"/>
              </w:rPr>
            </w:pP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5">
            <w:pPr>
              <w:spacing w:after="480" w:line="276" w:lineRule="auto"/>
              <w:rPr>
                <w:rFonts w:ascii="Arial" w:hAnsi="Arial" w:eastAsia="Arial" w:cs="Arial"/>
                <w:color w:val="1F1F1F"/>
              </w:rPr>
            </w:pPr>
            <w:r>
              <w:rPr>
                <w:rFonts w:ascii="Arial" w:hAnsi="Arial" w:eastAsia="Arial" w:cs="Arial"/>
                <w:color w:val="1F1F1F"/>
                <w:rtl w:val="0"/>
              </w:rPr>
              <w:t>High</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6">
            <w:pPr>
              <w:spacing w:after="480" w:line="276" w:lineRule="auto"/>
              <w:rPr>
                <w:rFonts w:ascii="Arial" w:hAnsi="Arial" w:eastAsia="Arial" w:cs="Arial"/>
                <w:color w:val="1F1F1F"/>
              </w:rPr>
            </w:pPr>
            <w:r>
              <w:rPr>
                <w:rFonts w:ascii="Arial" w:hAnsi="Arial" w:eastAsia="Arial" w:cs="Arial"/>
                <w:color w:val="1F1F1F"/>
                <w:rtl w:val="0"/>
              </w:rPr>
              <w:t>Sprint-2</w:t>
            </w:r>
          </w:p>
        </w:tc>
      </w:tr>
      <w:tr w14:paraId="42370E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85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7">
            <w:pPr>
              <w:spacing w:after="480" w:line="276" w:lineRule="auto"/>
              <w:rPr>
                <w:rFonts w:ascii="Arial" w:hAnsi="Arial" w:eastAsia="Arial" w:cs="Arial"/>
                <w:color w:val="1F1F1F"/>
              </w:rPr>
            </w:pPr>
            <w:r>
              <w:rPr>
                <w:rFonts w:ascii="Arial" w:hAnsi="Arial" w:eastAsia="Arial" w:cs="Arial"/>
                <w:b/>
                <w:bCs/>
                <w:color w:val="1F1F1F"/>
                <w:rtl w:val="0"/>
              </w:rPr>
              <w:t>System Administrator</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8">
            <w:pPr>
              <w:spacing w:after="480" w:line="276" w:lineRule="auto"/>
              <w:rPr>
                <w:rFonts w:ascii="Arial" w:hAnsi="Arial" w:eastAsia="Arial" w:cs="Arial"/>
                <w:color w:val="1F1F1F"/>
              </w:rPr>
            </w:pPr>
            <w:r>
              <w:rPr>
                <w:rFonts w:ascii="Arial" w:hAnsi="Arial" w:eastAsia="Arial" w:cs="Arial"/>
                <w:color w:val="1F1F1F"/>
                <w:rtl w:val="0"/>
              </w:rPr>
              <w:t>Deployment Packaging</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9">
            <w:pPr>
              <w:spacing w:after="480" w:line="276" w:lineRule="auto"/>
              <w:rPr>
                <w:rFonts w:ascii="Arial" w:hAnsi="Arial" w:eastAsia="Arial" w:cs="Arial"/>
                <w:color w:val="1F1F1F"/>
              </w:rPr>
            </w:pPr>
            <w:r>
              <w:rPr>
                <w:rFonts w:ascii="Arial" w:hAnsi="Arial" w:eastAsia="Arial" w:cs="Arial"/>
                <w:color w:val="1F1F1F"/>
                <w:rtl w:val="0"/>
              </w:rPr>
              <w:t>USN-7</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A">
            <w:pPr>
              <w:spacing w:after="480" w:line="276" w:lineRule="auto"/>
              <w:rPr>
                <w:rFonts w:ascii="Arial" w:hAnsi="Arial" w:eastAsia="Arial" w:cs="Arial"/>
                <w:color w:val="1F1F1F"/>
              </w:rPr>
            </w:pPr>
            <w:r>
              <w:rPr>
                <w:rFonts w:ascii="Arial" w:hAnsi="Arial" w:eastAsia="Arial" w:cs="Arial"/>
                <w:color w:val="1F1F1F"/>
                <w:rtl w:val="0"/>
              </w:rPr>
              <w:t>As an Admin, I want to package all custom fields, flows, and business rules into an Update Set for deployment.</w:t>
            </w:r>
          </w:p>
          <w:p w14:paraId="0000005B">
            <w:pPr>
              <w:spacing w:after="480" w:line="276" w:lineRule="auto"/>
              <w:rPr>
                <w:rFonts w:ascii="Arial" w:hAnsi="Arial" w:eastAsia="Arial" w:cs="Arial"/>
                <w:color w:val="1F1F1F"/>
              </w:rPr>
            </w:pP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C">
            <w:pPr>
              <w:spacing w:after="480" w:line="276" w:lineRule="auto"/>
              <w:rPr>
                <w:rFonts w:ascii="Arial" w:hAnsi="Arial" w:eastAsia="Arial" w:cs="Arial"/>
                <w:color w:val="1F1F1F"/>
              </w:rPr>
            </w:pPr>
            <w:r>
              <w:rPr>
                <w:rFonts w:ascii="Arial" w:hAnsi="Arial" w:eastAsia="Arial" w:cs="Arial"/>
                <w:color w:val="1F1F1F"/>
                <w:rtl w:val="0"/>
              </w:rPr>
              <w:t>All project configuration records export cleanly to a single XML file.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D">
            <w:pPr>
              <w:spacing w:after="480" w:line="276" w:lineRule="auto"/>
              <w:rPr>
                <w:rFonts w:ascii="Arial" w:hAnsi="Arial" w:eastAsia="Arial" w:cs="Arial"/>
                <w:color w:val="1F1F1F"/>
              </w:rPr>
            </w:pPr>
            <w:r>
              <w:rPr>
                <w:rFonts w:ascii="Arial" w:hAnsi="Arial" w:eastAsia="Arial" w:cs="Arial"/>
                <w:color w:val="1F1F1F"/>
                <w:rtl w:val="0"/>
              </w:rPr>
              <w:t>Medium</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E">
            <w:pPr>
              <w:spacing w:after="480" w:line="276" w:lineRule="auto"/>
              <w:rPr>
                <w:rFonts w:ascii="Arial" w:hAnsi="Arial" w:eastAsia="Arial" w:cs="Arial"/>
                <w:color w:val="1F1F1F"/>
              </w:rPr>
            </w:pPr>
            <w:r>
              <w:rPr>
                <w:rFonts w:ascii="Arial" w:hAnsi="Arial" w:eastAsia="Arial" w:cs="Arial"/>
                <w:color w:val="1F1F1F"/>
                <w:rtl w:val="0"/>
              </w:rPr>
              <w:t>Sprint-2</w:t>
            </w:r>
          </w:p>
        </w:tc>
      </w:tr>
    </w:tbl>
    <w:p w14:paraId="0000005F">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678FD57-4A06-437D-89AD-F5DA51120FC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F3E7F56-621B-4978-AD63-82A7DD1BE4F9}"/>
  </w:font>
  <w:font w:name="Wingdings">
    <w:panose1 w:val="05000000000000000000"/>
    <w:charset w:val="02"/>
    <w:family w:val="auto"/>
    <w:pitch w:val="default"/>
    <w:sig w:usb0="00000000" w:usb1="00000000" w:usb2="00000000" w:usb3="00000000" w:csb0="80000000" w:csb1="00000000"/>
    <w:embedRegular r:id="rId3" w:fontKey="{662347A8-DB0E-4008-8ECF-00571B3ACC3F}"/>
  </w:font>
  <w:font w:name="Calibri">
    <w:panose1 w:val="020F0502020204030204"/>
    <w:charset w:val="86"/>
    <w:family w:val="swiss"/>
    <w:pitch w:val="default"/>
    <w:sig w:usb0="E4002EFF" w:usb1="C200247B" w:usb2="00000009" w:usb3="00000000" w:csb0="200001FF" w:csb1="00000000"/>
    <w:embedRegular r:id="rId4" w:fontKey="{7DAFFF64-E40E-4DCB-9E85-10FD51D57C03}"/>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9004B23F-1577-46DB-B34C-F082CB292B28}"/>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0341A8AE-04AC-4D77-90A3-0100E296869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57E24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 w:type="table" w:customStyle="1" w:styleId="14">
    <w:name w:val="_Style 11"/>
    <w:basedOn w:val="12"/>
    <w:qFormat/>
    <w:uiPriority w:val="0"/>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Words>512</Words>
  <Characters>2817</Characters>
  <TotalTime>0</TotalTime>
  <ScaleCrop>false</ScaleCrop>
  <LinksUpToDate>false</LinksUpToDate>
  <CharactersWithSpaces>3253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2026-09-19T06:43:56Z</dcterms:created>
  <dc:creator>nakka</dc:creator>
  <cp:lastModifiedBy>Vardhan Nakka</cp:lastModifiedBy>
  <dcterms:modified xsi:type="dcterms:W3CDTF">2026-09-19T06:44:29Z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eyJoZGlkIjoiZmNhZDAwYmYyNTU3MDhiOGUwN2IwYmYxNTJhNjYwM2EiLCJ1c2VySWQiOiI1Njc2MTcwMjM2NjkifQ==</vt:lpwstr>
  </property>
  <property fmtid="{D5CDD505-2E9C-101B-9397-08002B2CF9AE}" pid="3" name="KSOProductBuildVer">
    <vt:lpwstr>1033-12.1.0.28485</vt:lpwstr>
  </property>
  <property fmtid="{D5CDD505-2E9C-101B-9397-08002B2CF9AE}" pid="4" name="ICV">
    <vt:lpwstr>F87E37ED0C9047879AEEECEB0B792425_12</vt:lpwstr>
  </property>
</Properties>
</file>