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  <w:bCs/>
        </w:rPr>
      </w:pPr>
      <w:bookmarkStart w:id="0" w:name="_GoBack"/>
      <w:bookmarkEnd w:id="0"/>
    </w:p>
    <w:tbl>
      <w:tblPr>
        <w:tblStyle w:val="13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10B6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19 september</w:t>
            </w:r>
            <w:r>
              <w:rPr>
                <w:rtl w:val="0"/>
              </w:rPr>
              <w:t xml:space="preserve"> 2026</w:t>
            </w:r>
          </w:p>
        </w:tc>
      </w:tr>
      <w:tr w14:paraId="05374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5044B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An employee requests installation of licensed software through the Service Catalog</w:t>
            </w:r>
          </w:p>
        </w:tc>
      </w:tr>
      <w:tr w14:paraId="373DE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bCs/>
        </w:rPr>
      </w:pPr>
    </w:p>
    <w:p w14:paraId="0000000D">
      <w:pPr>
        <w:rPr>
          <w:b/>
          <w:bCs/>
        </w:rPr>
      </w:pPr>
      <w:r>
        <w:rPr>
          <w:b/>
          <w:bCs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p w14:paraId="0000000F"/>
    <w:tbl>
      <w:tblPr>
        <w:tblStyle w:val="14"/>
        <w:tblW w:w="88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15"/>
        <w:gridCol w:w="2745"/>
        <w:gridCol w:w="5145"/>
      </w:tblGrid>
      <w:tr w14:paraId="4A6E00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FR No.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Functional Requirement (Epic)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Sub Requirement (Story / Sub-Task)</w:t>
            </w:r>
          </w:p>
        </w:tc>
      </w:tr>
      <w:tr w14:paraId="6C4F07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57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FR-1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 Catalog Item Management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Create catalog item form for software installation.</w:t>
            </w:r>
          </w:p>
          <w:p w14:paraId="0000001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Add mandatory variables (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Software Name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Version Required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License Justification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Urgency</w:t>
            </w:r>
            <w:r>
              <w:rPr>
                <w:rFonts w:ascii="Arial" w:hAnsi="Arial" w:eastAsia="Arial" w:cs="Arial"/>
                <w:color w:val="1F1F1F"/>
                <w:rtl w:val="0"/>
              </w:rPr>
              <w:t>).</w:t>
            </w:r>
          </w:p>
          <w:p w14:paraId="0000001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Configure form availability on Employee Self-Service Portal.</w:t>
            </w:r>
          </w:p>
        </w:tc>
      </w:tr>
      <w:tr w14:paraId="022B50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FR-2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&amp; Task Generation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Create parent Request (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REQ</w:t>
            </w:r>
            <w:r>
              <w:rPr>
                <w:rFonts w:ascii="Arial" w:hAnsi="Arial" w:eastAsia="Arial" w:cs="Arial"/>
                <w:color w:val="1F1F1F"/>
                <w:rtl w:val="0"/>
              </w:rPr>
              <w:t>) and Request Item (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RITM</w:t>
            </w:r>
            <w:r>
              <w:rPr>
                <w:rFonts w:ascii="Arial" w:hAnsi="Arial" w:eastAsia="Arial" w:cs="Arial"/>
                <w:color w:val="1F1F1F"/>
                <w:rtl w:val="0"/>
              </w:rPr>
              <w:t>) on submission.</w:t>
            </w:r>
          </w:p>
          <w:p w14:paraId="0000001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Trigger automated Flow Designer workflow upon submission.</w:t>
            </w:r>
          </w:p>
          <w:p w14:paraId="0000001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Generate Catalog Task (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SCTASK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) assigned 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Software Support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group.</w:t>
            </w:r>
          </w:p>
        </w:tc>
      </w:tr>
      <w:tr w14:paraId="5FE3A9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FR-3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Variable Data Passing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Map user-entered variables onto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sc_req_item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record.</w:t>
            </w:r>
          </w:p>
          <w:p w14:paraId="0000002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Pass catalog variables dynamically into assigned Catalog Task form.</w:t>
            </w:r>
          </w:p>
        </w:tc>
      </w:tr>
      <w:tr w14:paraId="3525C3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88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FR-4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Automated Exception Handling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Implement After-Update Business Rule on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sc_req_item</w:t>
            </w:r>
            <w:r>
              <w:rPr>
                <w:rFonts w:ascii="Arial" w:hAnsi="Arial" w:eastAsia="Arial" w:cs="Arial"/>
                <w:color w:val="1F1F1F"/>
                <w:rtl w:val="0"/>
              </w:rPr>
              <w:t>.</w:t>
            </w:r>
          </w:p>
          <w:p w14:paraId="0000002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Detect when task/RITM state changes 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On Hold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(State = 3).</w:t>
            </w:r>
          </w:p>
          <w:p w14:paraId="0000002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Automatically generate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incident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record pre-filled with caller details and software shortage description.</w:t>
            </w:r>
          </w:p>
        </w:tc>
      </w:tr>
      <w:tr w14:paraId="05B909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2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FR-5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Deployment &amp; Update Set Packaging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Track all configuration changes in a Local Update Set.</w:t>
            </w:r>
          </w:p>
          <w:p w14:paraId="0000002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Mark Update Set state 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Complete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and export to XML.</w:t>
            </w:r>
          </w:p>
          <w:p w14:paraId="0000002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Import, preview, and commit XML update set to target instance.</w:t>
            </w:r>
          </w:p>
        </w:tc>
      </w:tr>
    </w:tbl>
    <w:p w14:paraId="0000002B"/>
    <w:p w14:paraId="0000002C"/>
    <w:p w14:paraId="0000002D"/>
    <w:p w14:paraId="0000002E"/>
    <w:p w14:paraId="0000002F"/>
    <w:p w14:paraId="00000030"/>
    <w:p w14:paraId="00000031"/>
    <w:p w14:paraId="00000032"/>
    <w:p w14:paraId="00000033"/>
    <w:p w14:paraId="00000034"/>
    <w:p w14:paraId="00000035"/>
    <w:p w14:paraId="00000036">
      <w:pPr>
        <w:rPr>
          <w:b/>
          <w:bCs/>
        </w:rPr>
      </w:pPr>
      <w:r>
        <w:rPr>
          <w:b/>
          <w:bCs/>
          <w:rtl w:val="0"/>
        </w:rPr>
        <w:t>Non-functional Requirements:</w:t>
      </w:r>
    </w:p>
    <w:p w14:paraId="00000037">
      <w:r>
        <w:rPr>
          <w:rtl w:val="0"/>
        </w:rPr>
        <w:t>Following are the non-functional requirements of the proposed solution.</w:t>
      </w:r>
    </w:p>
    <w:p w14:paraId="00000038"/>
    <w:tbl>
      <w:tblPr>
        <w:tblStyle w:val="15"/>
        <w:tblW w:w="88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35"/>
        <w:gridCol w:w="2265"/>
        <w:gridCol w:w="5505"/>
      </w:tblGrid>
      <w:tr w14:paraId="6A844C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NFR No.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Non-Functional Requirement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Description</w:t>
            </w:r>
          </w:p>
        </w:tc>
      </w:tr>
      <w:tr w14:paraId="74D560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NFR-1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Usability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The Service Catalog form must provide clear tooltips, dropdown menus, and intuitive fields so end users can submit requests without training.</w:t>
            </w:r>
          </w:p>
        </w:tc>
      </w:tr>
      <w:tr w14:paraId="5FF372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74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NFR-2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Security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Role-Based Access Control (RBAC) must ensure only authorized fulfillers in the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Software Support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group can update catalog tasks and view sensitive justification details.</w:t>
            </w:r>
          </w:p>
        </w:tc>
      </w:tr>
      <w:tr w14:paraId="6420DE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NFR-3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Reliability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The Flow Designer workflow must execute consistently upon form submission to prevent orphaned requests without assigned tasks.</w:t>
            </w:r>
          </w:p>
        </w:tc>
      </w:tr>
      <w:tr w14:paraId="0B7D00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7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NFR-4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Performance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Business Rules must execute server-side within &lt; 2 seconds when changing states 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On Hold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to avoid freezing the fulfiller form interface.</w:t>
            </w:r>
          </w:p>
        </w:tc>
      </w:tr>
      <w:tr w14:paraId="28853B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NFR-5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Availability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The Service Catalog and automated workflow engine must maintain 99.9% uptime on the ServiceNow platform for continuous employee access.</w:t>
            </w:r>
          </w:p>
        </w:tc>
      </w:tr>
      <w:tr w14:paraId="4FC0BD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NFR-6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Scalability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The automated workflow and incident creation logic must handle high volumes of concurrent software requests across multiple enterprise departments without degradation.</w:t>
            </w:r>
          </w:p>
        </w:tc>
      </w:tr>
    </w:tbl>
    <w:p w14:paraId="0000004E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60722F3-AA7C-4AA9-9ADB-20CFE09E6FE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62E60A8-FD44-40D8-AB55-9B09F9D321A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B69DB06-EE94-49EE-A391-3D3B5F414D89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D8F8E252-B11E-4474-BBE2-10DC90896C1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C0229F37-11F5-42EB-8E90-EC38DEE7E9F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43F51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350</Words>
  <Characters>2243</Characters>
  <TotalTime>0</TotalTime>
  <ScaleCrop>false</ScaleCrop>
  <LinksUpToDate>false</LinksUpToDate>
  <CharactersWithSpaces>2532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2026-09-19T06:44:33Z</dcterms:created>
  <dc:creator>nakka</dc:creator>
  <cp:lastModifiedBy>Vardhan Nakka</cp:lastModifiedBy>
  <dcterms:modified xsi:type="dcterms:W3CDTF">2026-09-19T06:44:51Z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eyJoZGlkIjoiZmNhZDAwYmYyNTU3MDhiOGUwN2IwYmYxNTJhNjYwM2EiLCJ1c2VySWQiOiI1Njc2MTcwMjM2NjkifQ==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8D5D941A473A46EB97A7E84B0B3691AD_12</vt:lpwstr>
  </property>
</Properties>
</file>