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1EEF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rtl w:val="0"/>
                <w:lang w:val="en-US"/>
              </w:rPr>
              <w:t>19 september</w:t>
            </w:r>
            <w:r>
              <w:rPr>
                <w:rtl w:val="0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eastAsia="Arial" w:cs="Arial"/>
                <w:rtl w:val="0"/>
              </w:rPr>
              <w:t>2026</w:t>
            </w:r>
          </w:p>
        </w:tc>
      </w:tr>
      <w:tr w14:paraId="56798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04E775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An employee requests installation of licensed software through the Service Catalog</w:t>
            </w:r>
          </w:p>
        </w:tc>
      </w:tr>
      <w:tr w14:paraId="5FE9A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</w:p>
    <w:p w14:paraId="0000000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Example: An employee requests installation of licensed software through the Service Catalog</w:t>
      </w:r>
    </w:p>
    <w:p w14:paraId="00000010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Reference: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https://developer.ibm.com/patterns/ai-powered-backend-system-for-order-processing-during-pandemics/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11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drawing>
          <wp:inline distT="114300" distB="114300" distL="114300" distR="114300">
            <wp:extent cx="4226560" cy="63576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 t="-898" b="898"/>
                    <a:stretch>
                      <a:fillRect/>
                    </a:stretch>
                  </pic:blipFill>
                  <pic:spPr>
                    <a:xfrm>
                      <a:off x="0" y="0"/>
                      <a:ext cx="4226583" cy="635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rPr>
          <w:rFonts w:ascii="Arial" w:hAnsi="Arial" w:eastAsia="Arial" w:cs="Arial"/>
          <w:b/>
          <w:bCs/>
        </w:rPr>
      </w:pPr>
    </w:p>
    <w:p w14:paraId="00000013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Table-1 : Components &amp; Technologies:</w:t>
      </w:r>
    </w:p>
    <w:p w14:paraId="0000001D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E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tbl>
      <w:tblPr>
        <w:tblStyle w:val="14"/>
        <w:tblW w:w="131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0"/>
        <w:gridCol w:w="2055"/>
        <w:gridCol w:w="4785"/>
        <w:gridCol w:w="5370"/>
      </w:tblGrid>
      <w:tr w14:paraId="7FCFA7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F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S.No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0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Component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1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Description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Technology</w:t>
            </w:r>
          </w:p>
        </w:tc>
      </w:tr>
      <w:tr w14:paraId="25807C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User Interface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Self-Service Portal for submitting software requests and tracking status.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ServiceNow Service Portal (HTML5, CSS3, Angular / Jelly Framework)</w:t>
            </w:r>
          </w:p>
        </w:tc>
      </w:tr>
      <w:tr w14:paraId="5EDAD9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Application Logic-1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9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Automated workflow engine generating catalog tasks upon request submission.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ServiceNow Flow Designer</w:t>
            </w:r>
          </w:p>
        </w:tc>
      </w:tr>
      <w:tr w14:paraId="383345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8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Application Logic-2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Server-side business logic detecting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On Hold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states and auto-logging incidents.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E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JavaScript (GlideRecord &amp; ServiceNow Server-Side API)</w:t>
            </w:r>
          </w:p>
        </w:tc>
      </w:tr>
      <w:tr w14:paraId="0EDA21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1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F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Application Logic-3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1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Update Set packaging engine managing project configuration state.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2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System Update Sets (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sys_remote_update_set</w:t>
            </w:r>
            <w:r>
              <w:rPr>
                <w:rFonts w:ascii="Arial" w:hAnsi="Arial" w:eastAsia="Arial" w:cs="Arial"/>
                <w:color w:val="1F1F1F"/>
                <w:rtl w:val="0"/>
              </w:rPr>
              <w:t>)</w:t>
            </w:r>
          </w:p>
        </w:tc>
      </w:tr>
      <w:tr w14:paraId="1CF51C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3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Database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Platform relational database storing form records, workflow instances, and tasks.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ServiceNow Database Schema (MariaDB / MySQL backing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sc_req_item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sc_task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incident</w:t>
            </w:r>
            <w:r>
              <w:rPr>
                <w:rFonts w:ascii="Arial" w:hAnsi="Arial" w:eastAsia="Arial" w:cs="Arial"/>
                <w:color w:val="1F1F1F"/>
                <w:rtl w:val="0"/>
              </w:rPr>
              <w:t>)</w:t>
            </w:r>
          </w:p>
        </w:tc>
      </w:tr>
      <w:tr w14:paraId="3862C3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8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Cloud Database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Cloud-hosted enterprise data layer managed by ServiceNow SaaS infrastructure.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A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Enterprise ServiceNow Multi-Instance Architecture</w:t>
            </w:r>
          </w:p>
        </w:tc>
      </w:tr>
      <w:tr w14:paraId="1C9EC8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5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B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7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File Storage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Storage for exported project configuration files and update logs.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E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ServiceNow Attachment Repository &amp; XML File Exporter</w:t>
            </w:r>
          </w:p>
        </w:tc>
      </w:tr>
      <w:tr w14:paraId="03EFAD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5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8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0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External API-1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1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Integration interface for system-to-system notifications or status queries.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2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ServiceNow REST / SOAP APIs</w:t>
            </w:r>
          </w:p>
        </w:tc>
      </w:tr>
      <w:tr w14:paraId="511759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5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3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9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4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External API-2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5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Automated email engine for user request status notifications.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ServiceNow Notification Engine (SMTP / Email Outbound)</w:t>
            </w:r>
          </w:p>
        </w:tc>
      </w:tr>
      <w:tr w14:paraId="490289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8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Machine Learning Model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Optional predictive intelligence module for auto-categorizing software requests.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ServiceNow Predictive Intelligence (Virtual Agent / ML Engine)</w:t>
            </w:r>
          </w:p>
        </w:tc>
      </w:tr>
      <w:tr w14:paraId="488EC1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0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B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C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Infrastructure (Server / Cloud)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D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Scalable cloud deployment environment hosting the ServiceNow Developer Instance.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E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Cloud Configuration: ServiceNow SaaS Enterprise Cloud Infrastructure</w:t>
            </w:r>
          </w:p>
        </w:tc>
      </w:tr>
    </w:tbl>
    <w:p w14:paraId="0000004F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2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3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4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6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7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Table-2: Application Characteristics:</w:t>
      </w:r>
    </w:p>
    <w:p w14:paraId="00000058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tbl>
      <w:tblPr>
        <w:tblStyle w:val="15"/>
        <w:tblW w:w="134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0"/>
        <w:gridCol w:w="2430"/>
        <w:gridCol w:w="4275"/>
        <w:gridCol w:w="5805"/>
      </w:tblGrid>
      <w:tr w14:paraId="228D9F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9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S.No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A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Characteristics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B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Description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C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Technology</w:t>
            </w:r>
          </w:p>
        </w:tc>
      </w:tr>
      <w:tr w14:paraId="62484B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96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D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E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Open-Source Frameworks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F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Front-end portal UI components and lightweight client scripts.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0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AngularJS, Bootstrap, HTML5, JavaScript ES6</w:t>
            </w:r>
          </w:p>
        </w:tc>
      </w:tr>
      <w:tr w14:paraId="2BA2D2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1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2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Security Implementations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3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Access control rules (ACLs) ensuring only authorized fulfillers manage tasks and incidents.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4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Role-Based Access Control (RBAC), HTTPS/TLS Encryption, OAuth 2.0</w:t>
            </w:r>
          </w:p>
        </w:tc>
      </w:tr>
      <w:tr w14:paraId="6EC596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98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5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6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Scalable Architecture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7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Enterprise 3-tier architecture separating Portal UI, Workflow Business Logic, and Database layers.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8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ServiceNow SaaS Platform (3-Tier Cloud Architecture)</w:t>
            </w:r>
          </w:p>
        </w:tc>
      </w:tr>
      <w:tr w14:paraId="3CBB9E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9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A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Availability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B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High-availability cloud infrastructure with automated redundant failover instances.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C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Advanced High Availability (AHA) Multi-Region Deployment</w:t>
            </w:r>
          </w:p>
        </w:tc>
      </w:tr>
      <w:tr w14:paraId="08F3A0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5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D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E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Performance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F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Optimized server-side GlideRecord queries ensuring sub-second business rule execution.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0">
            <w:pPr>
              <w:tabs>
                <w:tab w:val="left" w:pos="2320"/>
              </w:tabs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Server-Side Scripting, In-Memory Caching, CDN-backed static assets</w:t>
            </w:r>
          </w:p>
        </w:tc>
      </w:tr>
    </w:tbl>
    <w:p w14:paraId="00000071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72">
      <w:pPr>
        <w:rPr>
          <w:rFonts w:ascii="Arial" w:hAnsi="Arial" w:eastAsia="Arial" w:cs="Arial"/>
          <w:b/>
          <w:bCs/>
        </w:rPr>
      </w:pPr>
    </w:p>
    <w:p w14:paraId="0000007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References:</w:t>
      </w:r>
    </w:p>
    <w:p w14:paraId="00000074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https://c4model.com/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5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6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7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8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9">
      <w:pPr>
        <w:rPr>
          <w:rFonts w:ascii="Arial" w:hAnsi="Arial" w:eastAsia="Arial" w:cs="Arial"/>
          <w:b/>
          <w:bCs/>
        </w:rPr>
      </w:pPr>
    </w:p>
    <w:p w14:paraId="0000007A">
      <w:pPr>
        <w:rPr>
          <w:rFonts w:ascii="Arial" w:hAnsi="Arial" w:eastAsia="Arial" w:cs="Arial"/>
          <w:b/>
          <w:bCs/>
        </w:rPr>
      </w:pPr>
    </w:p>
    <w:p w14:paraId="0000007B">
      <w:pPr>
        <w:rPr>
          <w:rFonts w:ascii="Arial" w:hAnsi="Arial" w:eastAsia="Arial" w:cs="Arial"/>
          <w:b/>
          <w:bCs/>
        </w:rPr>
      </w:pPr>
    </w:p>
    <w:sectPr>
      <w:headerReference r:id="rId5" w:type="default"/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619704E-9AE7-49D8-997D-539711A72CF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DCC01C0-3212-45C0-ADAB-1643C7D93C1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E037BD5-33F1-4D97-922A-7C5603102639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3578DC65-7C4D-4F12-852B-ECAA39E28B8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399FC064-D740-4B2B-8AAD-DEFED27E25C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3E74D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384</Words>
  <Characters>3069</Characters>
  <TotalTime>0</TotalTime>
  <ScaleCrop>false</ScaleCrop>
  <LinksUpToDate>false</LinksUpToDate>
  <CharactersWithSpaces>3363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2026-09-19T06:44:56Z</dcterms:created>
  <dc:creator>nakka</dc:creator>
  <cp:lastModifiedBy>Vardhan Nakka</cp:lastModifiedBy>
  <dcterms:modified xsi:type="dcterms:W3CDTF">2026-09-19T06:45:20Z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eyJoZGlkIjoiZmNhZDAwYmYyNTU3MDhiOGUwN2IwYmYxNTJhNjYwM2EiLCJ1c2VySWQiOiI1Njc2MTcwMjM2NjkifQ==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2E72A62525534F3F920327E6D311ADC9_12</vt:lpwstr>
  </property>
</Properties>
</file>