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REQUIREMENT REFINEMENT REPORT</w:t>
      </w:r>
    </w:p>
    <w:p>
      <w:pPr>
        <w:jc w:val="center"/>
      </w:pPr>
      <w:r>
        <w:rPr>
          <w:b/>
        </w:rPr>
        <w:t xml:space="preserve">Generated: </w:t>
      </w:r>
      <w:r>
        <w:t>2026-09-10 17:14:26 India Standard Time</w:t>
      </w:r>
    </w:p>
    <w:p>
      <w:r>
        <w:t>Approval status: NOT APPROVED — awaiting BA/PO review.</w:t>
      </w:r>
    </w:p>
    <w:p>
      <w:pPr>
        <w:pStyle w:val="Heading2"/>
      </w:pPr>
      <w:r>
        <w:t>1. Requirement ID</w:t>
      </w:r>
    </w:p>
    <w:p>
      <w:r>
        <w:t>Not supplied — no Jira ID provided. Working title: "Automatic Retry on External Decision Service Failure (Generalized)" [Blocked – missing information: Jira ID]</w:t>
      </w:r>
    </w:p>
    <w:p>
      <w:pPr>
        <w:pStyle w:val="Heading2"/>
      </w:pPr>
      <w:r>
        <w:t>2. Original Requirement</w:t>
      </w:r>
    </w:p>
    <w:p>
      <w:r>
        <w:t>As an Agent, I want the system to automatically retry calls to the eligibility/decision rules service when that service is unavailable or fails to return a valid response, So that temporary integration issues do not unnecessarily interrupt policy processing, and unresolved failures are referred to an Underwriter for review.</w:t>
        <w:br/>
        <w:br/>
        <w:t>AC1 — Referral triggered on unresolved integration failure</w:t>
        <w:br/>
        <w:t>Given a failure occurs when calling the external eligibility/decision rules service</w:t>
        <w:br/>
        <w:t>When the failure flag is set to true (i.e., retries have been exhausted without a valid response)</w:t>
        <w:br/>
        <w:t>Then the system generates a referral with the following message: "We'd like to take a closer look at this quote before determining if we can offer coverage."</w:t>
        <w:br/>
        <w:br/>
        <w:t>Testing Scope Notes: Per team discussion, testing scope does not include verifying the exact number of retry attempts. Testing should focus on confirming that a persistent failure results in the correct referral, not on the retry mechanics themselves.</w:t>
        <w:br/>
        <w:br/>
        <w:t>Additional Context (internal error-handling standards, generalized): If the integration with the external decision service fails, the system should retry the call across four failure scenarios: (1) failure to return eligibility questions, (2) failure to determine if a hard stop is required after eligibility, (3) failure to determine if a hard stop is required after exposure/classification data, (4) failure to determine if a referral or hard stop is required after underwriting questions. If failures persist after retries are exhausted, the agent should not be able to continue processing the quote as normal; instead the policy should be referred to an Underwriter for review at the point the final failure is received.</w:t>
      </w:r>
    </w:p>
    <w:p>
      <w:pPr>
        <w:pStyle w:val="Heading2"/>
      </w:pPr>
      <w:r>
        <w:t>3. Refined Requirement</w:t>
      </w:r>
    </w:p>
    <w:p>
      <w:r>
        <w:t>When a call to the external eligibility/decision rules service fails (service unavailable, timeout, or invalid/no response) at any of four defined integration points in the quote lifecycle, the system retries the call according to a configured attempt policy (exact count unconfirmed — see Conflicts). If all retry attempts are exhausted without a valid response, the system sets a failure flag to true and generates a referral to an Underwriter containing the fixed message: "We'd like to take a closer look at this quote before determining if we can offer coverage." The Agent is prevented from continuing normal automated processing of the quote once this failure flag is true.</w:t>
      </w:r>
    </w:p>
    <w:p>
      <w:pPr>
        <w:pStyle w:val="Heading2"/>
      </w:pPr>
      <w:r>
        <w:t>4. Business Objective</w:t>
      </w:r>
    </w:p>
    <w:p>
      <w:r>
        <w:t>Prevent transient integration failures with the external decision/eligibility service from blocking policy quote processing via automatic retry, while ensuring that unresolved (persistent) failures are never silently dropped or auto-approved — they are instead routed to human underwriting judgment for review. [Confirmed – Requirement]</w:t>
      </w:r>
    </w:p>
    <w:p>
      <w:pPr>
        <w:pStyle w:val="Heading2"/>
      </w:pPr>
      <w:r>
        <w:t>5. Structural Extraction</w:t>
      </w:r>
    </w:p>
    <w:tbl>
      <w:tblPr>
        <w:tblStyle w:val="TableGrid"/>
        <w:tblW w:type="auto" w:w="0"/>
        <w:jc w:val="center"/>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Actor</w:t>
            </w:r>
          </w:p>
        </w:tc>
        <w:tc>
          <w:tcPr>
            <w:tcW w:type="dxa" w:w="4320"/>
          </w:tcPr>
          <w:p>
            <w:r>
              <w:t>Agent (initiates/processes the quote); Underwriter (reviews referral)</w:t>
            </w:r>
          </w:p>
        </w:tc>
      </w:tr>
      <w:tr>
        <w:tc>
          <w:tcPr>
            <w:tcW w:type="dxa" w:w="4320"/>
          </w:tcPr>
          <w:p>
            <w:r>
              <w:t>Trigger</w:t>
            </w:r>
          </w:p>
        </w:tc>
        <w:tc>
          <w:tcPr>
            <w:tcW w:type="dxa" w:w="4320"/>
          </w:tcPr>
          <w:p>
            <w:r>
              <w:t>A call to the external eligibility/decision rules service fails</w:t>
            </w:r>
          </w:p>
        </w:tc>
      </w:tr>
      <w:tr>
        <w:tc>
          <w:tcPr>
            <w:tcW w:type="dxa" w:w="4320"/>
          </w:tcPr>
          <w:p>
            <w:r>
              <w:t>Preconditions</w:t>
            </w:r>
          </w:p>
        </w:tc>
        <w:tc>
          <w:tcPr>
            <w:tcW w:type="dxa" w:w="4320"/>
          </w:tcPr>
          <w:p>
            <w:r>
              <w:t>Agent is processing a quote at a point requiring a call to the eligibility/decision rules service [Assumption]</w:t>
            </w:r>
          </w:p>
        </w:tc>
      </w:tr>
      <w:tr>
        <w:tc>
          <w:tcPr>
            <w:tcW w:type="dxa" w:w="4320"/>
          </w:tcPr>
          <w:p>
            <w:r>
              <w:t>Process</w:t>
            </w:r>
          </w:p>
        </w:tc>
        <w:tc>
          <w:tcPr>
            <w:tcW w:type="dxa" w:w="4320"/>
          </w:tcPr>
          <w:p>
            <w:r>
              <w:t>Retry the failed call per attempt policy (count TBD) -&gt; if still failing, set failure flag = true -&gt; generate referral</w:t>
            </w:r>
          </w:p>
        </w:tc>
      </w:tr>
      <w:tr>
        <w:tc>
          <w:tcPr>
            <w:tcW w:type="dxa" w:w="4320"/>
          </w:tcPr>
          <w:p>
            <w:r>
              <w:t>Expected Outcome</w:t>
            </w:r>
          </w:p>
        </w:tc>
        <w:tc>
          <w:tcPr>
            <w:tcW w:type="dxa" w:w="4320"/>
          </w:tcPr>
          <w:p>
            <w:r>
              <w:t>Referral created with fixed message; Agent cannot continue quote processing as normal</w:t>
            </w:r>
          </w:p>
        </w:tc>
      </w:tr>
    </w:tbl>
    <w:p>
      <w:pPr>
        <w:pStyle w:val="Heading2"/>
      </w:pPr>
      <w:r>
        <w:t>6. Actors and Roles</w:t>
      </w:r>
    </w:p>
    <w:p>
      <w:pPr>
        <w:pStyle w:val="ListBullet"/>
      </w:pPr>
      <w:r>
        <w:t>Agent — processes the quote; blocked from normal continuation after unresolved failure [Confirmed – Requirement]</w:t>
      </w:r>
    </w:p>
    <w:p>
      <w:pPr>
        <w:pStyle w:val="ListBullet"/>
      </w:pPr>
      <w:r>
        <w:t>Underwriter — receives referral for manual review [Confirmed – Requirement]</w:t>
      </w:r>
    </w:p>
    <w:p>
      <w:pPr>
        <w:pStyle w:val="ListBullet"/>
      </w:pPr>
      <w:r>
        <w:t>External eligibility/decision rules service — third-party/internal dependency being called [Confirmed – Requirement]</w:t>
      </w:r>
    </w:p>
    <w:p>
      <w:pPr>
        <w:pStyle w:val="Heading2"/>
      </w:pPr>
      <w:r>
        <w:t>7. In-Scope Behavior</w:t>
      </w:r>
    </w:p>
    <w:p>
      <w:pPr>
        <w:pStyle w:val="ListBullet"/>
      </w:pPr>
      <w:r>
        <w:t>Retry-on-failure behavior for calls to the external eligibility/decision rules service [Confirmed – Requirement]</w:t>
      </w:r>
    </w:p>
    <w:p>
      <w:pPr>
        <w:pStyle w:val="ListBullet"/>
      </w:pPr>
      <w:r>
        <w:t>Referral generation with the specified fixed message when retries are exhausted (failure flag = true) [Confirmed – Supplied AC]</w:t>
      </w:r>
    </w:p>
    <w:p>
      <w:pPr>
        <w:pStyle w:val="ListBullet"/>
      </w:pPr>
      <w:r>
        <w:t>Blocking normal quote progression after an unresolved failure [Confirmed – Requirement]</w:t>
      </w:r>
    </w:p>
    <w:p>
      <w:pPr>
        <w:pStyle w:val="Heading2"/>
      </w:pPr>
      <w:r>
        <w:t>8. Out-of-Scope Behavior</w:t>
      </w:r>
    </w:p>
    <w:p>
      <w:pPr>
        <w:pStyle w:val="ListBullet"/>
      </w:pPr>
      <w:r>
        <w:t>Verifying the exact number of retry attempts — explicitly excluded from testing scope by team decision [Confirmed – Requirement: Testing Scope Notes]</w:t>
      </w:r>
    </w:p>
    <w:p>
      <w:pPr>
        <w:pStyle w:val="ListBullet"/>
      </w:pPr>
      <w:r>
        <w:t>Retry behavior for services other than the eligibility/decision rules service, unless the four listed failure scenarios are confirmed to route through this same service call [Assumption]</w:t>
      </w:r>
    </w:p>
    <w:p>
      <w:pPr>
        <w:pStyle w:val="Heading2"/>
      </w:pPr>
      <w:r>
        <w:t>9. Functional Behavior</w:t>
      </w:r>
    </w:p>
    <w:p>
      <w:pPr>
        <w:pStyle w:val="ListBullet"/>
      </w:pPr>
      <w:r>
        <w:t>1. System calls the external eligibility/decision rules service at one of four possible integration points in the quote lifecycle.</w:t>
      </w:r>
    </w:p>
    <w:p>
      <w:pPr>
        <w:pStyle w:val="ListBullet"/>
      </w:pPr>
      <w:r>
        <w:t>2. On failure (unavailable or invalid/no response), the system retries per a policy not yet finalized.</w:t>
      </w:r>
    </w:p>
    <w:p>
      <w:pPr>
        <w:pStyle w:val="ListBullet"/>
      </w:pPr>
      <w:r>
        <w:t>3. If all attempts fail, a failure flag is set to true.</w:t>
      </w:r>
    </w:p>
    <w:p>
      <w:pPr>
        <w:pStyle w:val="ListBullet"/>
      </w:pPr>
      <w:r>
        <w:t>4. System generates a referral to the Underwriter with the fixed message text.</w:t>
      </w:r>
    </w:p>
    <w:p>
      <w:pPr>
        <w:pStyle w:val="ListBullet"/>
      </w:pPr>
      <w:r>
        <w:t>5. The Agent is prevented from continuing normal quote processing.</w:t>
      </w:r>
    </w:p>
    <w:p>
      <w:pPr>
        <w:pStyle w:val="Heading2"/>
      </w:pPr>
      <w:r>
        <w:t>10. Business Rules</w:t>
      </w:r>
    </w:p>
    <w:p>
      <w:pPr>
        <w:pStyle w:val="ListBullet"/>
      </w:pPr>
      <w:r>
        <w:t>BR1: On integration failure, system must retry before declaring final failure [Confirmed – Requirement]</w:t>
      </w:r>
    </w:p>
    <w:p>
      <w:pPr>
        <w:pStyle w:val="ListBullet"/>
      </w:pPr>
      <w:r>
        <w:t>BR2: Failure flag = true only after retries are exhausted [Confirmed – Supplied AC]</w:t>
      </w:r>
    </w:p>
    <w:p>
      <w:pPr>
        <w:pStyle w:val="ListBullet"/>
      </w:pPr>
      <w:r>
        <w:t>BR3: Failure flag = true triggers referral generation, not silent failure or auto-approval [Confirmed – Requirement]</w:t>
      </w:r>
    </w:p>
    <w:p>
      <w:pPr>
        <w:pStyle w:val="ListBullet"/>
      </w:pPr>
      <w:r>
        <w:t>BR4: Referral message text is fixed: "We'd like to take a closer look at this quote before determining if we can offer coverage." [Confirmed – Supplied AC]</w:t>
      </w:r>
    </w:p>
    <w:p>
      <w:pPr>
        <w:pStyle w:val="ListBullet"/>
      </w:pPr>
      <w:r>
        <w:t>BR5: Agent cannot continue quote as normal after unresolved failure [Confirmed – Requirement]</w:t>
      </w:r>
    </w:p>
    <w:p>
      <w:pPr>
        <w:pStyle w:val="ListBullet"/>
      </w:pPr>
      <w:r>
        <w:t>BR6: Total retry attempt count — [Unknown, conflicting sources]</w:t>
      </w:r>
    </w:p>
    <w:p>
      <w:pPr>
        <w:pStyle w:val="ListBullet"/>
      </w:pPr>
      <w:r>
        <w:t>BR7: Retry backoff/interval strategy — [Unknown]</w:t>
      </w:r>
    </w:p>
    <w:p>
      <w:pPr>
        <w:pStyle w:val="ListBullet"/>
      </w:pPr>
      <w:r>
        <w:t>BR8: Whether referral message/reason differs by which of the 4 failure points triggered it — [Unknown]</w:t>
      </w:r>
    </w:p>
    <w:p>
      <w:pPr>
        <w:pStyle w:val="ListBullet"/>
      </w:pPr>
      <w:r>
        <w:t>BR9: Whether a distinct internal reason code accompanies the customer-facing message — [Unknown]</w:t>
      </w:r>
    </w:p>
    <w:p>
      <w:pPr>
        <w:pStyle w:val="Heading2"/>
      </w:pPr>
      <w:r>
        <w:t>11. Inputs and Outputs</w:t>
      </w:r>
    </w:p>
    <w:p>
      <w:pPr>
        <w:pStyle w:val="ListBullet"/>
      </w:pPr>
      <w:r>
        <w:t>Input: call/request to the external eligibility/decision rules service (payload schema not supplied) [Unknown]</w:t>
      </w:r>
    </w:p>
    <w:p>
      <w:pPr>
        <w:pStyle w:val="ListBullet"/>
      </w:pPr>
      <w:r>
        <w:t>Output (failure path): failure flag (boolean); referral record containing the fixed message text; referral routed to Underwriter [Assumption on routing mechanism]</w:t>
      </w:r>
    </w:p>
    <w:p>
      <w:pPr>
        <w:pStyle w:val="Heading2"/>
      </w:pPr>
      <w:r>
        <w:t>12. Validation Rules</w:t>
      </w:r>
    </w:p>
    <w:p>
      <w:pPr>
        <w:pStyle w:val="ListBullet"/>
      </w:pPr>
      <w:r>
        <w:t>No explicit validation rules supplied beyond distinguishing a 'valid response' from a failure/no-response. The definition of 'valid response' (schema, status code, timeout threshold) is not specified. [Gap]</w:t>
      </w:r>
    </w:p>
    <w:p>
      <w:pPr>
        <w:pStyle w:val="Heading2"/>
      </w:pPr>
      <w:r>
        <w:t>13. Error and Exception Handling</w:t>
      </w:r>
    </w:p>
    <w:p>
      <w:pPr>
        <w:pStyle w:val="ListBullet"/>
      </w:pPr>
      <w:r>
        <w:t>Service unavailable -&gt; retry [Confirmed – Requirement]</w:t>
      </w:r>
    </w:p>
    <w:p>
      <w:pPr>
        <w:pStyle w:val="ListBullet"/>
      </w:pPr>
      <w:r>
        <w:t>Service returns invalid or no valid response -&gt; retry [Confirmed – Requirement]</w:t>
      </w:r>
    </w:p>
    <w:p>
      <w:pPr>
        <w:pStyle w:val="ListBullet"/>
      </w:pPr>
      <w:r>
        <w:t>Retries exhausted -&gt; failure flag true -&gt; referral generated [Confirmed – Supplied AC]</w:t>
      </w:r>
    </w:p>
    <w:p>
      <w:pPr>
        <w:pStyle w:val="ListBullet"/>
      </w:pPr>
      <w:r>
        <w:t>No handling defined for partial/degraded responses (e.g., malformed but non-empty payload) [Gap]</w:t>
      </w:r>
    </w:p>
    <w:p>
      <w:pPr>
        <w:pStyle w:val="Heading2"/>
      </w:pPr>
      <w:r>
        <w:t>14. Positive Behavior</w:t>
      </w:r>
    </w:p>
    <w:p>
      <w:pPr>
        <w:pStyle w:val="ListBullet"/>
      </w:pPr>
      <w:r>
        <w:t>Service call succeeds on first attempt -&gt; processing continues normally (implied, not explicitly stated) [Assumption]</w:t>
      </w:r>
    </w:p>
    <w:p>
      <w:pPr>
        <w:pStyle w:val="ListBullet"/>
      </w:pPr>
      <w:r>
        <w:t>Service fails once, succeeds on a retry -&gt; processing continues normally, no referral generated [Assumption]</w:t>
      </w:r>
    </w:p>
    <w:p>
      <w:pPr>
        <w:pStyle w:val="Heading2"/>
      </w:pPr>
      <w:r>
        <w:t>15. Negative Behavior</w:t>
      </w:r>
    </w:p>
    <w:p>
      <w:pPr>
        <w:pStyle w:val="ListBullet"/>
      </w:pPr>
      <w:r>
        <w:t>Service fails on all configured attempts -&gt; referral generated per AC1 [Confirmed – Supplied AC]</w:t>
      </w:r>
    </w:p>
    <w:p>
      <w:pPr>
        <w:pStyle w:val="ListBullet"/>
      </w:pPr>
      <w:r>
        <w:t>Service returns a malformed/unexpected response (not outright unavailable) -&gt; treated as failure per 'fails to return a valid response' language [Confirmed – Requirement, interpretive]</w:t>
      </w:r>
    </w:p>
    <w:p>
      <w:pPr>
        <w:pStyle w:val="Heading2"/>
      </w:pPr>
      <w:r>
        <w:t>16. Boundary and Edge Behavior</w:t>
      </w:r>
    </w:p>
    <w:p>
      <w:pPr>
        <w:pStyle w:val="ListBullet"/>
      </w:pPr>
      <w:r>
        <w:t>Last attempt fails exactly at the final configured retry — boundary condition for failure-flag transition; exact count unconfirmed [Gap]</w:t>
      </w:r>
    </w:p>
    <w:p>
      <w:pPr>
        <w:pStyle w:val="ListBullet"/>
      </w:pPr>
      <w:r>
        <w:t>Concurrent/simultaneous failures across multiple failure-point scenarios within a single quote lifecycle — not addressed [Gap]</w:t>
      </w:r>
    </w:p>
    <w:p>
      <w:pPr>
        <w:pStyle w:val="ListBullet"/>
      </w:pPr>
      <w:r>
        <w:t>A failure occurring after a hard-stop/referral already exists on the quote — interaction not defined [Gap]</w:t>
      </w:r>
    </w:p>
    <w:p>
      <w:pPr>
        <w:pStyle w:val="Heading2"/>
      </w:pPr>
      <w:r>
        <w:t>17. Dependencies</w:t>
      </w:r>
    </w:p>
    <w:p>
      <w:pPr>
        <w:pStyle w:val="ListBullet"/>
      </w:pPr>
      <w:r>
        <w:t>External eligibility/decision rules service (third-party or internal integration) [Confirmed – Requirement]</w:t>
      </w:r>
    </w:p>
    <w:p>
      <w:pPr>
        <w:pStyle w:val="ListBullet"/>
      </w:pPr>
      <w:r>
        <w:t>Four listed failure-scenario touchpoints: (1) eligibility questions retrieval, (2) hard-stop check post-eligibility, (3) hard-stop check post-exposure/classification, (4) referral/hard-stop check post-underwriting questions [Confirmed – Requirement]</w:t>
      </w:r>
    </w:p>
    <w:p>
      <w:pPr>
        <w:pStyle w:val="ListBullet"/>
      </w:pPr>
      <w:r>
        <w:t>Underwriter referral/queueing mechanism [Assumption of existing mechanism]</w:t>
      </w:r>
    </w:p>
    <w:p>
      <w:pPr>
        <w:pStyle w:val="Heading2"/>
      </w:pPr>
      <w:r>
        <w:t>18. Integration Requirements</w:t>
      </w:r>
    </w:p>
    <w:p>
      <w:pPr>
        <w:pStyle w:val="ListBullet"/>
      </w:pPr>
      <w:r>
        <w:t>Retry logic must wrap calls at all four listed integration points, not just a single call site [Confirmed – Requirement]</w:t>
      </w:r>
    </w:p>
    <w:p>
      <w:pPr>
        <w:pStyle w:val="ListBullet"/>
      </w:pPr>
      <w:r>
        <w:t>Whether this is implemented as a shared retry utility vs. per-call-site logic is not specified [Unknown]</w:t>
      </w:r>
    </w:p>
    <w:p>
      <w:pPr>
        <w:pStyle w:val="Heading2"/>
      </w:pPr>
      <w:r>
        <w:t>19. Non-Functional Requirements</w:t>
      </w:r>
    </w:p>
    <w:p>
      <w:pPr>
        <w:pStyle w:val="ListBullet"/>
      </w:pPr>
      <w:r>
        <w:t>Reliability: retry mechanism should reduce impact of transient failures [Confirmed – Requirement]</w:t>
      </w:r>
    </w:p>
    <w:p>
      <w:pPr>
        <w:pStyle w:val="ListBullet"/>
      </w:pPr>
      <w:r>
        <w:t>Performance: retry count/backoff affects quote processing latency; no SLA defined [Gap]</w:t>
      </w:r>
    </w:p>
    <w:p>
      <w:pPr>
        <w:pStyle w:val="ListBullet"/>
      </w:pPr>
      <w:r>
        <w:t>Configurability: one source hints attempt count may be 'configurable' — unconfirmed [Unknown]</w:t>
      </w:r>
    </w:p>
    <w:p>
      <w:pPr>
        <w:pStyle w:val="ListBullet"/>
      </w:pPr>
      <w:r>
        <w:t>Availability: not specified [Not Applicable — no evidence]</w:t>
      </w:r>
    </w:p>
    <w:p>
      <w:pPr>
        <w:pStyle w:val="Heading2"/>
      </w:pPr>
      <w:r>
        <w:t>20. Security and Authorization</w:t>
      </w:r>
    </w:p>
    <w:p>
      <w:r>
        <w:t>Not Applicable — no security/authorization requirements (e.g., who can view or action a referral) were identified in the supplied source material.</w:t>
      </w:r>
    </w:p>
    <w:p>
      <w:pPr>
        <w:pStyle w:val="Heading2"/>
      </w:pPr>
      <w:r>
        <w:t>21. Auditability and Observability</w:t>
      </w:r>
    </w:p>
    <w:p>
      <w:r>
        <w:t>Not specified whether failure attempts, failure-flag transitions, or referral creation are logged/audited. [Gap — Testability gap, secondary: Business requirement gap]</w:t>
      </w:r>
    </w:p>
    <w:p>
      <w:pPr>
        <w:pStyle w:val="Heading2"/>
      </w:pPr>
      <w:r>
        <w:t>22. Assumptions</w:t>
      </w:r>
    </w:p>
    <w:p>
      <w:pPr>
        <w:pStyle w:val="ListBullet"/>
      </w:pPr>
      <w:r>
        <w:t>The 'failure flag' is a single boolean per integration call instance, not a per-quote aggregate.</w:t>
      </w:r>
    </w:p>
    <w:p>
      <w:pPr>
        <w:pStyle w:val="ListBullet"/>
      </w:pPr>
      <w:r>
        <w:t>A successful retry before exhaustion results in normal continued processing with no referral generated.</w:t>
      </w:r>
    </w:p>
    <w:p>
      <w:pPr>
        <w:pStyle w:val="ListBullet"/>
      </w:pPr>
      <w:r>
        <w:t>All four listed failure scenarios use the same external service/retry mechanism.</w:t>
      </w:r>
    </w:p>
    <w:p>
      <w:pPr>
        <w:pStyle w:val="Heading2"/>
      </w:pPr>
      <w:r>
        <w:t>23. Constraints</w:t>
      </w:r>
    </w:p>
    <w:p>
      <w:pPr>
        <w:pStyle w:val="ListBullet"/>
      </w:pPr>
      <w:r>
        <w:t>Testing scope explicitly excludes verifying the exact retry attempt count [Confirmed – Requirement]</w:t>
      </w:r>
    </w:p>
    <w:p>
      <w:pPr>
        <w:pStyle w:val="Heading2"/>
      </w:pPr>
      <w:r>
        <w:t>24. Missing Information / Gaps</w:t>
      </w:r>
    </w:p>
    <w:p>
      <w:pPr>
        <w:pStyle w:val="ListBullet"/>
      </w:pPr>
      <w:r>
        <w:t>Total retry attempt count unconfirmed (2 vs. 3 total) — Primary: Business requirement gap; Secondary: Testability gap</w:t>
      </w:r>
    </w:p>
    <w:p>
      <w:pPr>
        <w:pStyle w:val="ListBullet"/>
      </w:pPr>
      <w:r>
        <w:t>Retry interval/backoff strategy undefined — Primary: Functional gap</w:t>
      </w:r>
    </w:p>
    <w:p>
      <w:pPr>
        <w:pStyle w:val="ListBullet"/>
      </w:pPr>
      <w:r>
        <w:t>Whether a distinct internal reason code exists alongside the customer message — Primary: Business requirement gap; Secondary: Traceability gap</w:t>
      </w:r>
    </w:p>
    <w:p>
      <w:pPr>
        <w:pStyle w:val="ListBullet"/>
      </w:pPr>
      <w:r>
        <w:t>Whether referral differs by which of the 4 failure points triggered it — Primary: Business requirement gap; Secondary: Functional gap</w:t>
      </w:r>
    </w:p>
    <w:p>
      <w:pPr>
        <w:pStyle w:val="ListBullet"/>
      </w:pPr>
      <w:r>
        <w:t>Definition of 'valid response' (timeout, schema, status code) — Primary: Functional gap; Secondary: Testability gap</w:t>
      </w:r>
    </w:p>
    <w:p>
      <w:pPr>
        <w:pStyle w:val="ListBullet"/>
      </w:pPr>
      <w:r>
        <w:t>Audit/logging requirements for retries and referrals — Primary: Testability gap; Secondary: Business requirement gap</w:t>
      </w:r>
    </w:p>
    <w:p>
      <w:pPr>
        <w:pStyle w:val="ListBullet"/>
      </w:pPr>
      <w:r>
        <w:t>Underwriter referral routing/queue mechanism — Primary: Functional gap</w:t>
      </w:r>
    </w:p>
    <w:p>
      <w:pPr>
        <w:pStyle w:val="Heading2"/>
      </w:pPr>
      <w:r>
        <w:t>25. Ambiguities</w:t>
      </w:r>
    </w:p>
    <w:p>
      <w:pPr>
        <w:pStyle w:val="ListBullet"/>
      </w:pPr>
      <w:r>
        <w:t>'Failure flag is set to true' — unclear whether this is an internal system field, a field returned by the external service, or an internally computed flag after retry exhaustion.</w:t>
      </w:r>
    </w:p>
    <w:p>
      <w:pPr>
        <w:pStyle w:val="ListBullet"/>
      </w:pPr>
      <w:r>
        <w:t>'Configurable' attempts (from one source) vs. a fixed count (from other sources) — unclear whether attempt count is environment-configurable or hardcoded.</w:t>
      </w:r>
    </w:p>
    <w:p>
      <w:pPr>
        <w:pStyle w:val="Heading2"/>
      </w:pPr>
      <w:r>
        <w:t>26. Clarification Questions</w:t>
      </w:r>
    </w:p>
    <w:p>
      <w:pPr>
        <w:pStyle w:val="ListBullet"/>
      </w:pPr>
      <w:r>
        <w:t>1. Is the correct total attempt count 2 (per one internal standard) or 3 total (1 initial + 2 retries, per another)? Which document is authoritative?</w:t>
      </w:r>
    </w:p>
    <w:p>
      <w:pPr>
        <w:pStyle w:val="ListBullet"/>
      </w:pPr>
      <w:r>
        <w:t>2. Is the retry interval/backoff strategy fixed, immediate, or time-delayed (e.g., exponential backoff)? Please confirm the referenced mechanism ('2nd attempt only if 1st fails', etc.) as final design.</w:t>
      </w:r>
    </w:p>
    <w:p>
      <w:pPr>
        <w:pStyle w:val="ListBullet"/>
      </w:pPr>
      <w:r>
        <w:t>3. Is there a distinct internal reason code tied to the customer-facing referral message, and if so, what is it?</w:t>
      </w:r>
    </w:p>
    <w:p>
      <w:pPr>
        <w:pStyle w:val="ListBullet"/>
      </w:pPr>
      <w:r>
        <w:t>4. Do all four failure scenarios (eligibility questions, hard-stop post-eligibility, hard-stop post-exposure/classification, referral/hard-stop post-underwriting) produce the identical referral message, or should referral reason differ by failure point?</w:t>
      </w:r>
    </w:p>
    <w:p>
      <w:pPr>
        <w:pStyle w:val="ListBullet"/>
      </w:pPr>
      <w:r>
        <w:t>5. Is retry attempt count configurable per environment/product, or fixed system-wide?</w:t>
      </w:r>
    </w:p>
    <w:p>
      <w:pPr>
        <w:pStyle w:val="ListBullet"/>
      </w:pPr>
      <w:r>
        <w:t>6. What precisely constitutes a 'failure' — network/timeout only, or also schema-invalid/malformed responses from the service?</w:t>
      </w:r>
    </w:p>
    <w:p>
      <w:pPr>
        <w:pStyle w:val="ListBullet"/>
      </w:pPr>
      <w:r>
        <w:t>7. Are retry attempts, failure-flag transitions, and referral creation required to be logged/audited?</w:t>
      </w:r>
    </w:p>
    <w:p>
      <w:pPr>
        <w:pStyle w:val="Heading2"/>
      </w:pPr>
      <w:r>
        <w:t>27. Unknowns</w:t>
      </w:r>
    </w:p>
    <w:p>
      <w:pPr>
        <w:pStyle w:val="ListBullet"/>
      </w:pPr>
      <w:r>
        <w:t>Definition of 'unavailable' (timeout threshold, HTTP error codes, etc.)</w:t>
      </w:r>
    </w:p>
    <w:p>
      <w:pPr>
        <w:pStyle w:val="ListBullet"/>
      </w:pPr>
      <w:r>
        <w:t>Underwriter notification mechanism (queue, dashboard, email)</w:t>
      </w:r>
    </w:p>
    <w:p>
      <w:pPr>
        <w:pStyle w:val="Heading2"/>
      </w:pPr>
      <w:r>
        <w:t>28. Conflicts or Inconsistencies</w:t>
      </w:r>
    </w:p>
    <w:p>
      <w:pPr>
        <w:pStyle w:val="ListBullet"/>
      </w:pPr>
      <w:r>
        <w:t>C1 — Requirement statement: Total number of retry attempts. Conflicting sources: a comment referencing '3, 5, configurable' attempts annotated with '2' vs. internal standards stating '2 attempts' in one place and '3 attempts total (1 initial + 2 retries)' in another. Why they conflict: at least three different attempt-count values appear across source materials with no single authoritative figure. Required clarification: story owner must confirm whether total attempts = 2 or 3 (1 initial + 2 retries), and whether the count is configurable.</w:t>
      </w:r>
    </w:p>
    <w:p>
      <w:pPr>
        <w:pStyle w:val="Heading2"/>
      </w:pPr>
      <w:r>
        <w:t>29. Related / Duplicate Requirements</w:t>
      </w:r>
    </w:p>
    <w:p>
      <w:r>
        <w:t>No related/duplicate requirements search was performed — no Jira project or knowledge base was queried in this session. [Blocked – missing information: no search performed; limitation stated]</w:t>
      </w:r>
    </w:p>
    <w:p>
      <w:pPr>
        <w:pStyle w:val="Heading2"/>
      </w:pPr>
      <w:r>
        <w:t>30. Version Comparison</w:t>
      </w:r>
    </w:p>
    <w:p>
      <w:r>
        <w:t>Not Applicable — no prior version of this requirement was supplied for comparison.</w:t>
      </w:r>
    </w:p>
    <w:p>
      <w:pPr>
        <w:pStyle w:val="Heading2"/>
      </w:pPr>
      <w:r>
        <w:t>31. Change Impact Analysis</w:t>
      </w:r>
    </w:p>
    <w:p>
      <w:r>
        <w:t>Not Applicable — no prior baseline was supplied.</w:t>
      </w:r>
    </w:p>
    <w:p>
      <w:pPr>
        <w:pStyle w:val="Heading2"/>
      </w:pPr>
      <w:r>
        <w:t>32. Testability Assessment</w:t>
      </w:r>
    </w:p>
    <w:p>
      <w:pPr>
        <w:pStyle w:val="ListBullet"/>
      </w:pPr>
      <w:r>
        <w:t>AC1 (referral on failure flag = true) is testable as written: given failure flag = true, then referral message equals the exact fixed string — objectively verifiable [Confirmed – Supplied AC]</w:t>
      </w:r>
    </w:p>
    <w:p>
      <w:pPr>
        <w:pStyle w:val="ListBullet"/>
      </w:pPr>
      <w:r>
        <w:t>Retry-count-specific behavior is explicitly out of testing scope per team decision; no test cases should assert exact attempt counts [Confirmed – Requirement]</w:t>
      </w:r>
    </w:p>
    <w:p>
      <w:pPr>
        <w:pStyle w:val="ListBullet"/>
      </w:pPr>
      <w:r>
        <w:t>Referral differentiation by failure point is not yet testable — no confirmed distinct expected outcomes exist [Testability gap]</w:t>
      </w:r>
    </w:p>
    <w:p>
      <w:pPr>
        <w:pStyle w:val="Heading2"/>
      </w:pPr>
      <w:r>
        <w:t>33. Automation Feasibility Assessment</w:t>
      </w:r>
    </w:p>
    <w:p>
      <w:pPr>
        <w:pStyle w:val="ListBullet"/>
      </w:pPr>
      <w:r>
        <w:t>AC1 referral-on-failure scenario: API/service-level automation feasible (mock external service failure, assert referral message) — assumes 'failure flag' is a mockable, system-internal state [Assumption]</w:t>
      </w:r>
    </w:p>
    <w:p>
      <w:pPr>
        <w:pStyle w:val="ListBullet"/>
      </w:pPr>
      <w:r>
        <w:t>UI-level automation for referral visibility to Underwriter: Undecidable — no UI/queue details supplied</w:t>
      </w:r>
    </w:p>
    <w:p>
      <w:pPr>
        <w:pStyle w:val="Heading2"/>
      </w:pPr>
      <w:r>
        <w:t>34. Confirmed Acceptance Criteria</w:t>
      </w:r>
    </w:p>
    <w:p>
      <w:pPr>
        <w:pStyle w:val="ListBullet"/>
      </w:pPr>
      <w:r>
        <w:t>AC1: Given a failure occurs calling the external eligibility/decision rules service, when the failure flag is set to true (retries exhausted without a valid response), then the system generates a referral with message: "We'd like to take a closer look at this quote before determining if we can offer coverage." [Confirmed – Supplied AC]</w:t>
      </w:r>
    </w:p>
    <w:p>
      <w:pPr>
        <w:pStyle w:val="ListBullet"/>
      </w:pPr>
      <w:r>
        <w:t>AC2: When failure flag = true, the Agent cannot continue processing the quote as normal (quote is blocked from normal automated progression). [Confirmed – Requirement]</w:t>
      </w:r>
    </w:p>
    <w:p>
      <w:pPr>
        <w:pStyle w:val="Heading2"/>
      </w:pPr>
      <w:r>
        <w:t>35. Proposed Acceptance Criteria — Requires BA/PO Confirmation</w:t>
      </w:r>
    </w:p>
    <w:p>
      <w:pPr>
        <w:pStyle w:val="ListBullet"/>
      </w:pPr>
      <w:r>
        <w:t>PAC1: System retries the external service call up to [N — TBD: 2 or 3] total attempts before setting failure flag = true [Assumption/Recommendation — pending resolution of Conflict C1]</w:t>
      </w:r>
    </w:p>
    <w:p>
      <w:pPr>
        <w:pStyle w:val="ListBullet"/>
      </w:pPr>
      <w:r>
        <w:t>PAC2: Each of the four listed failure scenarios (eligibility questions, hard-stop post-eligibility, hard-stop post-exposure/classification, referral/hard-stop post-underwriting) independently triggers the same retry-then-referral behavior [Recommendation — pending confirmation of BR8]</w:t>
      </w:r>
    </w:p>
    <w:p>
      <w:pPr>
        <w:pStyle w:val="ListBullet"/>
      </w:pPr>
      <w:r>
        <w:t>PAC3: A distinct internal reason code is recorded alongside the referral, in addition to the fixed customer-facing message [Recommendation — pending confirmation of BR9]</w:t>
      </w:r>
    </w:p>
    <w:p>
      <w:pPr>
        <w:pStyle w:val="ListBullet"/>
      </w:pPr>
      <w:r>
        <w:t>PAC4: Retry attempts, failure-flag transitions, and referral creation are logged for audit/observability purposes [Recommendation]</w:t>
      </w:r>
    </w:p>
    <w:p>
      <w:pPr>
        <w:pStyle w:val="Heading2"/>
      </w:pPr>
      <w:r>
        <w:t>36. Traceability Candidates</w:t>
      </w:r>
    </w:p>
    <w:p>
      <w:pPr>
        <w:pStyle w:val="ListBullet"/>
      </w:pPr>
      <w:r>
        <w:t>Retry on integration failure -&gt; BR1, BR2 -&gt; Scenario: service fails, retries, flag set -&gt; Dependency: external decision service [Confirmed – Requirement]</w:t>
      </w:r>
    </w:p>
    <w:p>
      <w:pPr>
        <w:pStyle w:val="ListBullet"/>
      </w:pPr>
      <w:r>
        <w:t>Referral on unresolved failure -&gt; AC1, BR3, BR4 -&gt; Scenario: failure flag = true, referral generated with fixed message -&gt; Dependency: Underwriter referral mechanism [Assumption]</w:t>
      </w:r>
    </w:p>
    <w:p>
      <w:pPr>
        <w:pStyle w:val="ListBullet"/>
      </w:pPr>
      <w:r>
        <w:t>Block normal processing -&gt; AC2, BR5 -&gt; Scenario: failure flag = true, Agent cannot proceed -&gt; Dependency: Agent workflow [Confirmed – Requirement]</w:t>
      </w:r>
    </w:p>
    <w:p>
      <w:pPr>
        <w:pStyle w:val="ListBullet"/>
      </w:pPr>
      <w:r>
        <w:t>Multi-point failure coverage -&gt; BR8 (unconfirmed) -&gt; Scenario: 4 listed failure scenarios -&gt; Dependency: [Confirmed – Requirement, Additional Context]</w:t>
      </w:r>
    </w:p>
    <w:p>
      <w:pPr>
        <w:pStyle w:val="Heading2"/>
      </w:pPr>
      <w:r>
        <w:t>37. Requirements Critic Findings</w:t>
      </w:r>
    </w:p>
    <w:p>
      <w:pPr>
        <w:pStyle w:val="ListBullet"/>
      </w:pPr>
      <w:r>
        <w:t>Original intent preserved: Yes — retry + referral intent unchanged from source. Disposition: Unresolved (no issue).</w:t>
      </w:r>
    </w:p>
    <w:p>
      <w:pPr>
        <w:pStyle w:val="ListBullet"/>
      </w:pPr>
      <w:r>
        <w:t>Confirmed rules evidence-backed: Yes, BR1–BR5 tied to supplied AC/requirement text. Disposition: Unresolved (no issue).</w:t>
      </w:r>
    </w:p>
    <w:p>
      <w:pPr>
        <w:pStyle w:val="ListBullet"/>
      </w:pPr>
      <w:r>
        <w:t>No assumption presented as fact: Verified — assumptions explicitly tagged. Disposition: Unresolved (no issue).</w:t>
      </w:r>
    </w:p>
    <w:p>
      <w:pPr>
        <w:pStyle w:val="ListBullet"/>
      </w:pPr>
      <w:r>
        <w:t>AC objectively testable: AC1/AC2 pass; retry-count ACs deliberately not proposed as Confirmed per Testing Scope Notes. Disposition: Revise — retry count kept out of Confirmed AC.</w:t>
      </w:r>
    </w:p>
    <w:p>
      <w:pPr>
        <w:pStyle w:val="ListBullet"/>
      </w:pPr>
      <w:r>
        <w:t>Conflicts have real evidence both sides: C1 has multi-source evidence cited in original text. Disposition: Unresolved (no issue).</w:t>
      </w:r>
    </w:p>
    <w:p>
      <w:pPr>
        <w:pStyle w:val="ListBullet"/>
      </w:pPr>
      <w:r>
        <w:t>Clarification questions actionable, non-duplicative: 7 distinct questions, each maps to a gap/conflict. Disposition: Unresolved (no issue).</w:t>
      </w:r>
    </w:p>
    <w:p>
      <w:pPr>
        <w:pStyle w:val="ListBullet"/>
      </w:pPr>
      <w:r>
        <w:t>Automation feasibility evidence-grounded: Flagged as Assumption where mockability unconfirmed. Disposition: Unresolved (no issue).</w:t>
      </w:r>
    </w:p>
    <w:p>
      <w:pPr>
        <w:pStyle w:val="ListBullet"/>
      </w:pPr>
      <w:r>
        <w:t>Traceability references exist in output: Yes, all trace to sections above. Disposition: Unresolved (no issue).</w:t>
      </w:r>
    </w:p>
    <w:p>
      <w:pPr>
        <w:pStyle w:val="Heading2"/>
      </w:pPr>
      <w:r>
        <w:t>38. Validation Result</w:t>
      </w:r>
    </w:p>
    <w:p>
      <w:r>
        <w:t>Structure complete; all required sections addressed or marked Not Applicable with reason. Core AC1/AC2 behavior is clear and testable; retry-count and referral-differentiation logic remain unresolved and are correctly excluded from Confirmed AC.</w:t>
      </w:r>
    </w:p>
    <w:p>
      <w:pPr>
        <w:pStyle w:val="Heading2"/>
      </w:pPr>
      <w:r>
        <w:t>39. Quality Score</w:t>
      </w:r>
    </w:p>
    <w:p>
      <w:r>
        <w:t>62 / 100. Rationale: +Clear, testable core acceptance criterion (AC1) with exact confirmed message text (+20); +Clear business intent and actor/trigger/outcome structure (+15); +Explicit, well-scoped testing boundary already agreed by team (+10); +Four failure-scenario touchpoints identified from context (+10); -Critical, unresolved conflict on retry attempt count, a core mechanic of the story (-15); -No confirmed retry interval/backoff strategy (-10); -Referral differentiation by failure point entirely unconfirmed, affecting whether this is one AC or four (-10); -No audit/observability, security, or 'valid response' definition specified (-8).</w:t>
      </w:r>
    </w:p>
    <w:p>
      <w:pPr>
        <w:pStyle w:val="Heading2"/>
      </w:pPr>
      <w:r>
        <w:t>40. Refinement Status</w:t>
      </w:r>
    </w:p>
    <w:p>
      <w:r>
        <w:t>Needs Clarification</w:t>
      </w:r>
    </w:p>
    <w:p>
      <w:pPr>
        <w:pStyle w:val="Heading2"/>
      </w:pPr>
      <w:r>
        <w:t>41. BA/PO Review Package Summary</w:t>
      </w:r>
    </w:p>
    <w:p>
      <w:r>
        <w:t>This story has one clear, testable, confirmed acceptance criterion (referral generation with fixed message when failure flag = true) and an explicit team decision to exclude retry-count testing from scope — both are solid and actionable as-is. However, the underlying retry mechanic (attempt count: 2 vs. 3, backoff strategy) is unresolved due to conflicting source documents, and it is unconfirmed whether the four listed failure scenarios all produce identical referral behavior or require differentiated handling. Seven clarification questions are provided; Conflict C1 (attempt count) is the highest-priority item since it is foundational to implementation even though it is excluded from test verification. Recommend BA/PO resolve C1 and the clarification questions on referral differentiation and reason codes before this story is considered implementation- and test-ready.</w:t>
        <w:br/>
        <w:br/>
        <w:t>Approval status: NOT APPROVED — awaiting BA/PO review.</w:t>
      </w:r>
    </w:p>
    <w:p>
      <w:r>
        <w:t>Approval status: NOT APPROVED — awaiting BA/PO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