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Development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Model Performance Test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 May 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NM2023TMID02445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Advanced Crime Classification</w:t>
            </w:r>
          </w:p>
        </w:tc>
      </w:tr>
    </w:tbl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Model Performance Testing: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team shall fill the following information in the model performance testing template.</w:t>
      </w:r>
    </w:p>
    <w:tbl>
      <w:tblPr>
        <w:tblStyle w:val="Table2"/>
        <w:tblW w:w="9330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0"/>
        <w:gridCol w:w="2400"/>
        <w:gridCol w:w="3360"/>
        <w:gridCol w:w="2850"/>
        <w:tblGridChange w:id="0">
          <w:tblGrid>
            <w:gridCol w:w="720"/>
            <w:gridCol w:w="2400"/>
            <w:gridCol w:w="3360"/>
            <w:gridCol w:w="2850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Values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Screenshot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planning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Requirement management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development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Architecture analysis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exploitation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Performance monitoring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44" w:hanging="359.9999999999998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i8zEzs9ObJQTc4rFi8OgNHkzCiA==">AMUW2mVTm5STNb0foLjg/5lcSJiO9yHudR7us+UqHvDZqveZFS+OyXCI9ICF7IqlWqSh2Tud9xy4Sl+Yo9qepFVnou77k6D/N49Oua6ZwZp/8r4lhrUQVV0=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